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E275F" w14:textId="77777777" w:rsidR="00C26CA2" w:rsidRPr="00E04597" w:rsidRDefault="00C26CA2" w:rsidP="00C26CA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49617E" w14:textId="367F9F4B" w:rsidR="005911DE" w:rsidRPr="00E04597" w:rsidRDefault="005911DE" w:rsidP="005911DE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Na temelju članka 55. Statuta Koprivničko-križevačke županije („Službeni glasnik Koprivničko-križevačke županije“ broj 7/13., 14/13., 9/15., i 11/15.- pročišćeni tekst, 2/18, 3/18.-pročišćeni tekst</w:t>
      </w:r>
      <w:r w:rsidR="00242B3D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, 4/20, 25/20, 3/21. 4/21.-pročišćeni tekst</w:t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) i </w:t>
      </w:r>
      <w:r w:rsidR="005C3A61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članka 9. </w:t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Odluke o osnivanju POR</w:t>
      </w:r>
      <w:r w:rsidR="00730458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Regionalne razvojne agencije Koprivničko-križevačke županije („Službeni glasnik Koprivničko-križevačke županije“ broj 8/97., 5/99., 2/04., 9/05., 11/06., 12/06.</w:t>
      </w:r>
      <w:r w:rsidR="00E84CFD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pročišćeni tekst, 12/09., 5/12., 6/12. – pročišćeni tekst, 8/13., 12/13., 5/14.,  6/15., 7/18. i 9/18.-pročišćeni tekst) </w:t>
      </w:r>
      <w:r w:rsidR="00706D8B">
        <w:rPr>
          <w:rFonts w:ascii="Times New Roman" w:hAnsi="Times New Roman" w:cs="Times New Roman"/>
          <w:color w:val="000000" w:themeColor="text1"/>
          <w:sz w:val="24"/>
          <w:szCs w:val="24"/>
        </w:rPr>
        <w:t>ž</w:t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upan Koprivničko-križevačke županije </w:t>
      </w:r>
      <w:r w:rsidR="002F53E2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F53E2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ožujka 2022</w:t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. donosi</w:t>
      </w:r>
    </w:p>
    <w:p w14:paraId="3E2E13E3" w14:textId="77777777" w:rsidR="005911DE" w:rsidRPr="00E04597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BDC1B6" w14:textId="77777777" w:rsidR="005911DE" w:rsidRPr="00E04597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BD1936" w14:textId="77777777" w:rsidR="005911DE" w:rsidRPr="00E04597" w:rsidRDefault="005911DE" w:rsidP="005911D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7D325D" w14:textId="77777777" w:rsidR="005911DE" w:rsidRPr="00E04597" w:rsidRDefault="005911DE" w:rsidP="005911D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Z A K L J U Č A K</w:t>
      </w:r>
    </w:p>
    <w:p w14:paraId="6D01FC77" w14:textId="77777777" w:rsidR="005911DE" w:rsidRPr="00E04597" w:rsidRDefault="005911DE" w:rsidP="005911D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o davanju suglasnosti PORI Regionalnoj razvojnoj agenciji</w:t>
      </w:r>
    </w:p>
    <w:p w14:paraId="003F438A" w14:textId="77777777" w:rsidR="005911DE" w:rsidRPr="00E04597" w:rsidRDefault="005911DE" w:rsidP="005911D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Koprivničko-križevačke županije</w:t>
      </w:r>
    </w:p>
    <w:p w14:paraId="160EC49A" w14:textId="77777777" w:rsidR="005911DE" w:rsidRPr="00E04597" w:rsidRDefault="005911DE" w:rsidP="005911D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4F98F5A7" w14:textId="77777777" w:rsidR="005911DE" w:rsidRPr="00E04597" w:rsidRDefault="005911DE" w:rsidP="005911D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3A14E83C" w14:textId="77777777" w:rsidR="005911DE" w:rsidRPr="00E04597" w:rsidRDefault="005911DE" w:rsidP="005911D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4F1E064F" w14:textId="77777777" w:rsidR="005911DE" w:rsidRPr="00706D8B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706D8B">
        <w:rPr>
          <w:rFonts w:ascii="Times New Roman" w:hAnsi="Times New Roman" w:cs="Times New Roman"/>
          <w:sz w:val="24"/>
          <w:szCs w:val="24"/>
        </w:rPr>
        <w:t>I.</w:t>
      </w:r>
    </w:p>
    <w:p w14:paraId="4DE4ED99" w14:textId="77777777" w:rsidR="005911DE" w:rsidRPr="00E04597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27BEBCF" w14:textId="77777777" w:rsidR="005911DE" w:rsidRPr="00E04597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124D40" w14:textId="798367E5" w:rsidR="005911DE" w:rsidRPr="00E04597" w:rsidRDefault="005911DE" w:rsidP="005911DE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Daje se suglasnost na Odluku o davanju suglasnosti ravnateljici PORE Regionalne razvojne agencije Koprivničko-križevačke županije za </w:t>
      </w:r>
      <w:r w:rsidR="00242B3D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sklapanje </w:t>
      </w:r>
      <w:r w:rsidR="002F53E2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Dodatka br. 1 </w:t>
      </w:r>
      <w:r w:rsidR="00242B3D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Ugovora </w:t>
      </w:r>
      <w:r w:rsidR="00E5664B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2F53E2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javnoj nabavi usluge izrade projektno-tehničke dokumentacije za osnovne i srednje škole kojima je Koprivničko-križevačka županija osnivač za Grup</w:t>
      </w:r>
      <w:r w:rsidR="00E04597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e 3, 4, 5 ,</w:t>
      </w:r>
      <w:r w:rsidR="00706D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4597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6 i 7</w:t>
      </w:r>
      <w:r w:rsidR="002F53E2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</w:t>
      </w:r>
      <w:r w:rsidR="00E04597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Uredom ovlaštenog arhitekta Jurice Hajdarovića u okviru projekta „UZ PORU PO POTPORU“ </w:t>
      </w:r>
      <w:r w:rsidR="00242B3D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(KLASA: 021-06/2</w:t>
      </w:r>
      <w:r w:rsidR="006B6CF3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-01/</w:t>
      </w:r>
      <w:r w:rsidR="006B6CF3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, URBROJ: 2137-</w:t>
      </w:r>
      <w:r w:rsidR="006B6CF3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114</w:t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42B3D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B6CF3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E04597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koju je donijelo Upravno vijeće PORE Regionalne razvojne agencije Koprivničko-križevačke županije na </w:t>
      </w:r>
      <w:r w:rsidR="006B6CF3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sjednici održanoj </w:t>
      </w:r>
      <w:r w:rsidR="006B6CF3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B6CF3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ožujka</w:t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242B3D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B6CF3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godine. </w:t>
      </w:r>
    </w:p>
    <w:p w14:paraId="242A5D0E" w14:textId="77777777" w:rsidR="005911DE" w:rsidRPr="00E04597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409C89" w14:textId="77777777" w:rsidR="005911DE" w:rsidRPr="00E04597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C1DAF5" w14:textId="77777777" w:rsidR="005911DE" w:rsidRPr="00E04597" w:rsidRDefault="005911DE" w:rsidP="005911D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II.</w:t>
      </w:r>
    </w:p>
    <w:p w14:paraId="74F9C2C4" w14:textId="77777777" w:rsidR="005911DE" w:rsidRPr="00E04597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B1CA45" w14:textId="77777777" w:rsidR="005911DE" w:rsidRPr="00E04597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Ovaj zaključak objaviti će se u „Službenom glasniku Koprivničko-križevačke županije“ </w:t>
      </w:r>
    </w:p>
    <w:p w14:paraId="3BA996A7" w14:textId="77777777" w:rsidR="005911DE" w:rsidRPr="00E04597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05597C" w14:textId="77777777" w:rsidR="005911DE" w:rsidRPr="00E04597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46DB91" w14:textId="77777777" w:rsidR="005911DE" w:rsidRPr="00E04597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620459" w14:textId="77777777" w:rsidR="005911DE" w:rsidRPr="00E04597" w:rsidRDefault="005911DE" w:rsidP="005911D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ŽUPAN</w:t>
      </w:r>
    </w:p>
    <w:p w14:paraId="6C4D866C" w14:textId="77777777" w:rsidR="005911DE" w:rsidRPr="00E04597" w:rsidRDefault="005911DE" w:rsidP="005911D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KOPRIVNIČKO-KRIŽEVAČKE ŽUPANIJE</w:t>
      </w:r>
    </w:p>
    <w:p w14:paraId="752AD0FF" w14:textId="77777777" w:rsidR="005911DE" w:rsidRPr="00E04597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A0B8E8" w14:textId="77777777" w:rsidR="005911DE" w:rsidRPr="00E04597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E24FE8" w14:textId="77777777" w:rsidR="005911DE" w:rsidRPr="00E04597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2056E4" w14:textId="64C2EE04" w:rsidR="005911DE" w:rsidRPr="00E04597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KLASA: </w:t>
      </w:r>
      <w:r w:rsidR="002F53E2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007</w:t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-01/</w:t>
      </w:r>
      <w:r w:rsidR="00242B3D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F53E2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42B3D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-01/</w:t>
      </w:r>
      <w:r w:rsidR="002F53E2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F06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B26648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06E2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ŽUPAN:</w:t>
      </w:r>
    </w:p>
    <w:p w14:paraId="12B239FB" w14:textId="72525F87" w:rsidR="005911DE" w:rsidRPr="00E04597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URBROJ: 213</w:t>
      </w:r>
      <w:r w:rsidR="002F53E2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-04/</w:t>
      </w:r>
      <w:r w:rsidR="00242B3D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09</w:t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42B3D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F53E2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E04597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5A66FACB" w14:textId="62F0243F" w:rsidR="005911DE" w:rsidRPr="00E04597" w:rsidRDefault="005911DE" w:rsidP="005911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Koprivnica, </w:t>
      </w:r>
      <w:r w:rsidR="002F53E2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29. ožujka</w:t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242B3D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F53E2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26648"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Darko Koren, ing.</w:t>
      </w:r>
      <w:r w:rsidR="00EF06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građ</w:t>
      </w:r>
      <w:proofErr w:type="spellEnd"/>
      <w:r w:rsidRPr="00E045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F06E2">
        <w:rPr>
          <w:rFonts w:ascii="Times New Roman" w:hAnsi="Times New Roman" w:cs="Times New Roman"/>
          <w:color w:val="000000" w:themeColor="text1"/>
          <w:sz w:val="24"/>
          <w:szCs w:val="24"/>
        </w:rPr>
        <w:t>, v.r.</w:t>
      </w:r>
      <w:bookmarkStart w:id="0" w:name="_GoBack"/>
      <w:bookmarkEnd w:id="0"/>
    </w:p>
    <w:p w14:paraId="3BB028D2" w14:textId="77777777" w:rsidR="005911DE" w:rsidRPr="00E04597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01AC96B" w14:textId="77777777" w:rsidR="005911DE" w:rsidRPr="00E04597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EADF280" w14:textId="77777777"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3CF03F" w14:textId="77777777" w:rsidR="005911DE" w:rsidRPr="00242B3D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6D948E5" w14:textId="77777777" w:rsidR="005911DE" w:rsidRPr="00242B3D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8CE7940" w14:textId="77777777" w:rsidR="005911DE" w:rsidRPr="00242B3D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5911DE" w:rsidRPr="00242B3D" w:rsidSect="00BB1E8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CA2"/>
    <w:rsid w:val="00021A69"/>
    <w:rsid w:val="00065915"/>
    <w:rsid w:val="00165D1C"/>
    <w:rsid w:val="001B6BDD"/>
    <w:rsid w:val="00242B3D"/>
    <w:rsid w:val="00266F3C"/>
    <w:rsid w:val="002F53E2"/>
    <w:rsid w:val="003F235A"/>
    <w:rsid w:val="003F2F0C"/>
    <w:rsid w:val="00464AAA"/>
    <w:rsid w:val="004A18F6"/>
    <w:rsid w:val="005911DE"/>
    <w:rsid w:val="005C3A61"/>
    <w:rsid w:val="005C7715"/>
    <w:rsid w:val="006B6CF3"/>
    <w:rsid w:val="006C48D4"/>
    <w:rsid w:val="006D3F82"/>
    <w:rsid w:val="00706D8B"/>
    <w:rsid w:val="00730458"/>
    <w:rsid w:val="007749EE"/>
    <w:rsid w:val="007835F3"/>
    <w:rsid w:val="008363E4"/>
    <w:rsid w:val="008925F4"/>
    <w:rsid w:val="00892D7A"/>
    <w:rsid w:val="009F403E"/>
    <w:rsid w:val="00A67968"/>
    <w:rsid w:val="00B26648"/>
    <w:rsid w:val="00BD279F"/>
    <w:rsid w:val="00C26CA2"/>
    <w:rsid w:val="00C313AE"/>
    <w:rsid w:val="00C50320"/>
    <w:rsid w:val="00C53733"/>
    <w:rsid w:val="00C75DF0"/>
    <w:rsid w:val="00CD485A"/>
    <w:rsid w:val="00D41442"/>
    <w:rsid w:val="00D859F0"/>
    <w:rsid w:val="00E04597"/>
    <w:rsid w:val="00E5664B"/>
    <w:rsid w:val="00E84CFD"/>
    <w:rsid w:val="00E84DA4"/>
    <w:rsid w:val="00ED286C"/>
    <w:rsid w:val="00EE02CC"/>
    <w:rsid w:val="00EF06E2"/>
    <w:rsid w:val="00FD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212B0"/>
  <w15:chartTrackingRefBased/>
  <w15:docId w15:val="{D9B0A049-BEA6-45E4-A63E-FEB7D4DE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CA2"/>
    <w:pPr>
      <w:spacing w:after="0" w:line="240" w:lineRule="auto"/>
    </w:pPr>
    <w:rPr>
      <w:rFonts w:ascii="Verdana" w:hAnsi="Verdana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F2F0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2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ValentinaBalasko</cp:lastModifiedBy>
  <cp:revision>5</cp:revision>
  <cp:lastPrinted>2021-12-14T10:55:00Z</cp:lastPrinted>
  <dcterms:created xsi:type="dcterms:W3CDTF">2022-03-28T12:11:00Z</dcterms:created>
  <dcterms:modified xsi:type="dcterms:W3CDTF">2022-04-05T07:31:00Z</dcterms:modified>
</cp:coreProperties>
</file>