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D821E" w14:textId="23E64109" w:rsidR="003A0BE7" w:rsidRPr="00CE13F9" w:rsidRDefault="003A0BE7" w:rsidP="003A0B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 temelju članka 4. Zakona o službenicima i namještenicima u lokalnoj i područnoj (regionalnoj) samoupravi („Narodne novine“, broj 86/08., 61/11., 4/18. i 112/19.), članka 55. </w:t>
      </w: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Statuta</w:t>
      </w:r>
      <w:r w:rsidR="006E790D" w:rsidRPr="00CE13F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Koprivničko-križevačke županije („Službeni glasnik Koprivničko-križevačke županije“, broj 7/13., 14/13., 9/15., 11/15. - pročišćeni tekst, 2/18., 3/18. - pročišćeni tekst i 4/20., 25/20., </w:t>
      </w:r>
      <w:r w:rsidRPr="00CE13F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3/21. i 4/21. - pročišćeni tekst</w:t>
      </w: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 i članka 30. Odluke</w:t>
      </w: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</w:t>
      </w:r>
      <w:r w:rsidRPr="00CE13F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ustrojstvu i djelokrugu</w:t>
      </w: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upravnih tijela Koprivničko-križevačke županije </w:t>
      </w: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(„Službeni glasnik Koprivničko-križevačke županije“, broj 18/19., 13/20., 11/23. i 5/24.), </w:t>
      </w: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 prijedlog pročelni</w:t>
      </w:r>
      <w:r w:rsidR="005675F8"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</w:t>
      </w: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upravnih tijela Koprivničko-križevačke županije i nakon provedenog savjetovanja sa sindikalnom povjerenicom Sindikata državnih i lokalnih službenika i namještenika Republike Hrvatske, sindikalne podružnice u Koprivničko-križevačkoj županiji, župan Koprivničko-križevačke županije  </w:t>
      </w:r>
      <w:r w:rsidR="00F67B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29.</w:t>
      </w: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E1C99"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A5041"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svibnja</w:t>
      </w:r>
      <w:r w:rsidR="00CE1C99"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2024. donio je</w:t>
      </w:r>
    </w:p>
    <w:p w14:paraId="4D75889F" w14:textId="77777777" w:rsidR="003A0BE7" w:rsidRPr="00CE13F9" w:rsidRDefault="003A0BE7" w:rsidP="003A0B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481C87F" w14:textId="77777777" w:rsidR="0095359D" w:rsidRPr="00CE13F9" w:rsidRDefault="0095359D" w:rsidP="003A0B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95B7507" w14:textId="77777777" w:rsidR="003A0BE7" w:rsidRPr="00CE13F9" w:rsidRDefault="003A0BE7" w:rsidP="003A0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E13F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P R A V I L N I K </w:t>
      </w:r>
    </w:p>
    <w:p w14:paraId="44A575EB" w14:textId="37F6E7EA" w:rsidR="003A0BE7" w:rsidRPr="00CE13F9" w:rsidRDefault="003A0BE7" w:rsidP="003A0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E13F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o izmjenama Pravilnika o unutarnjem redu upravnih </w:t>
      </w:r>
    </w:p>
    <w:p w14:paraId="1AA99343" w14:textId="77777777" w:rsidR="003A0BE7" w:rsidRPr="00CE13F9" w:rsidRDefault="003A0BE7" w:rsidP="003A0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E13F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tijela Koprivničko-križevačke županije</w:t>
      </w:r>
    </w:p>
    <w:p w14:paraId="7683317A" w14:textId="77777777" w:rsidR="003A0BE7" w:rsidRPr="00CE13F9" w:rsidRDefault="003A0BE7" w:rsidP="003A0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BA65853" w14:textId="77777777" w:rsidR="00CE13F9" w:rsidRPr="00CE13F9" w:rsidRDefault="00CE13F9" w:rsidP="003A0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E65A992" w14:textId="77777777" w:rsidR="003A0BE7" w:rsidRPr="00CE13F9" w:rsidRDefault="003A0BE7" w:rsidP="003A0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E13F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Članak 1.</w:t>
      </w:r>
    </w:p>
    <w:p w14:paraId="6D270DD1" w14:textId="77777777" w:rsidR="003A0BE7" w:rsidRDefault="003A0BE7" w:rsidP="003A0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964D916" w14:textId="77777777" w:rsidR="00CE13F9" w:rsidRPr="00CE13F9" w:rsidRDefault="00CE13F9" w:rsidP="003A0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C049AA7" w14:textId="2EE64FAB" w:rsidR="004373A3" w:rsidRPr="00CE13F9" w:rsidRDefault="003A0BE7" w:rsidP="004373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shd w:val="clear" w:color="auto" w:fill="FFFFFF"/>
          <w14:ligatures w14:val="none"/>
        </w:rPr>
      </w:pP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 Pravilniku o unutarnjem redu upravnih tijela Koprivničko-križevačke županije („Službeni glasnik Koprivničko-križevačke županije“, broj 1/20., 9/20., 28/20., 1/21., 5/21., 8/21. – pročišćeni tekst, 33/21., 10/22, 20/22., 21/22. – pročišćeni tekst, 33/22., 6/23., 14/23., 17/23., 21/23., 30/23.</w:t>
      </w:r>
      <w:r w:rsidR="005675F8"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1</w:t>
      </w: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/24. – pročišćeni tekst</w:t>
      </w:r>
      <w:r w:rsidR="005675F8"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6/24.</w:t>
      </w: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), u članku  14.  stavku  1. kod radnog mjesta s rednim brojem 5. </w:t>
      </w:r>
      <w:r w:rsidRPr="00CE13F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Savjetnik za komunikacije i protokol</w:t>
      </w:r>
      <w:r w:rsidR="004373A3" w:rsidRPr="00CE13F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 </w:t>
      </w:r>
      <w:r w:rsidR="004373A3" w:rsidRPr="00CE13F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 </w:t>
      </w:r>
      <w:r w:rsidR="004373A3"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četvrtom stupcu tablice nazvanom: „OSNOVNA STANDARDNA MJERILA POTREBNOG STRUČNOG ZNANJA“, u stavku 1. riječi: „novinarstva, politologije ili komunikologije</w:t>
      </w:r>
      <w:r w:rsidR="004373A3" w:rsidRPr="00CE13F9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shd w:val="clear" w:color="auto" w:fill="FFFFFF"/>
          <w14:ligatures w14:val="none"/>
        </w:rPr>
        <w:t>“, zamjenjuje se riječima: „</w:t>
      </w:r>
      <w:r w:rsidR="00540946" w:rsidRPr="00CE13F9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shd w:val="clear" w:color="auto" w:fill="FFFFFF"/>
          <w14:ligatures w14:val="none"/>
        </w:rPr>
        <w:t xml:space="preserve">politološke struke </w:t>
      </w:r>
      <w:r w:rsidR="004373A3" w:rsidRPr="00CE13F9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shd w:val="clear" w:color="auto" w:fill="FFFFFF"/>
          <w14:ligatures w14:val="none"/>
        </w:rPr>
        <w:t xml:space="preserve">ili </w:t>
      </w:r>
      <w:r w:rsidR="006D4640" w:rsidRPr="00CE13F9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shd w:val="clear" w:color="auto" w:fill="FFFFFF"/>
          <w14:ligatures w14:val="none"/>
        </w:rPr>
        <w:t xml:space="preserve"> struke </w:t>
      </w:r>
      <w:r w:rsidR="005675F8" w:rsidRPr="00CE13F9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shd w:val="clear" w:color="auto" w:fill="FFFFFF"/>
          <w14:ligatures w14:val="none"/>
        </w:rPr>
        <w:t>iz</w:t>
      </w:r>
      <w:r w:rsidR="006D4640" w:rsidRPr="00CE13F9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shd w:val="clear" w:color="auto" w:fill="FFFFFF"/>
          <w14:ligatures w14:val="none"/>
        </w:rPr>
        <w:t xml:space="preserve"> polja </w:t>
      </w:r>
      <w:r w:rsidR="004373A3" w:rsidRPr="00CE13F9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shd w:val="clear" w:color="auto" w:fill="FFFFFF"/>
          <w14:ligatures w14:val="none"/>
        </w:rPr>
        <w:t>komunikacijskih znanosti,“.</w:t>
      </w:r>
    </w:p>
    <w:p w14:paraId="6AE1103F" w14:textId="77777777" w:rsidR="004373A3" w:rsidRPr="00CE13F9" w:rsidRDefault="004373A3" w:rsidP="004373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AE5F6CA" w14:textId="548B2A30" w:rsidR="004373A3" w:rsidRPr="00CE13F9" w:rsidRDefault="00CE1C99" w:rsidP="004373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shd w:val="clear" w:color="auto" w:fill="FFFFFF"/>
          <w14:ligatures w14:val="none"/>
        </w:rPr>
      </w:pP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</w:t>
      </w:r>
      <w:r w:rsidR="004373A3"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 radnog mjesta s rednim brojem 7. Viši stručni suradnik za komunikacije,</w:t>
      </w:r>
      <w:r w:rsidR="004373A3" w:rsidRPr="00CE13F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u </w:t>
      </w:r>
      <w:r w:rsidR="004373A3"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četvrtom stupcu tablice nazvanom: „OSNOVNA STANDARDNA MJERILA POTREBNOG STRUČNOG ZNANJA“, u stavku 1. riječi: „novinarstva, politologije ili komunikologije</w:t>
      </w:r>
      <w:r w:rsidR="004373A3" w:rsidRPr="00CE13F9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shd w:val="clear" w:color="auto" w:fill="FFFFFF"/>
          <w14:ligatures w14:val="none"/>
        </w:rPr>
        <w:t>“, zamjenjuje se riječima: „</w:t>
      </w:r>
      <w:r w:rsidR="006D4640" w:rsidRPr="00CE13F9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shd w:val="clear" w:color="auto" w:fill="FFFFFF"/>
          <w14:ligatures w14:val="none"/>
        </w:rPr>
        <w:t xml:space="preserve">politološke struke ili  struke </w:t>
      </w:r>
      <w:r w:rsidRPr="00CE13F9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shd w:val="clear" w:color="auto" w:fill="FFFFFF"/>
          <w14:ligatures w14:val="none"/>
        </w:rPr>
        <w:t>iz</w:t>
      </w:r>
      <w:r w:rsidR="006D4640" w:rsidRPr="00CE13F9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shd w:val="clear" w:color="auto" w:fill="FFFFFF"/>
          <w14:ligatures w14:val="none"/>
        </w:rPr>
        <w:t xml:space="preserve"> polja komunikacijskih znanosti</w:t>
      </w:r>
      <w:r w:rsidR="004373A3" w:rsidRPr="00CE13F9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shd w:val="clear" w:color="auto" w:fill="FFFFFF"/>
          <w14:ligatures w14:val="none"/>
        </w:rPr>
        <w:t>,“.</w:t>
      </w:r>
    </w:p>
    <w:p w14:paraId="4EEBB0D2" w14:textId="57ADEADC" w:rsidR="004373A3" w:rsidRPr="00CE13F9" w:rsidRDefault="004373A3" w:rsidP="004373A3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E020539" w14:textId="77777777" w:rsidR="00CE13F9" w:rsidRPr="00CE13F9" w:rsidRDefault="00CE13F9" w:rsidP="004373A3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6D337F8" w14:textId="7E63D130" w:rsidR="004373A3" w:rsidRPr="00CE13F9" w:rsidRDefault="004373A3" w:rsidP="004373A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CE13F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Članak 2.</w:t>
      </w:r>
    </w:p>
    <w:p w14:paraId="60E5D049" w14:textId="77777777" w:rsidR="004373A3" w:rsidRDefault="004373A3" w:rsidP="004373A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47AC60D" w14:textId="77777777" w:rsidR="00CE13F9" w:rsidRPr="00CE13F9" w:rsidRDefault="00CE13F9" w:rsidP="004373A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C141210" w14:textId="32F64EF8" w:rsidR="004373A3" w:rsidRPr="00CE13F9" w:rsidRDefault="004373A3" w:rsidP="00B74387">
      <w:pPr>
        <w:ind w:firstLine="708"/>
        <w:jc w:val="both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shd w:val="clear" w:color="auto" w:fill="FFFFFF"/>
          <w14:ligatures w14:val="none"/>
        </w:rPr>
      </w:pP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 članku  20. stavku </w:t>
      </w:r>
      <w:r w:rsidR="00CE1C99"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točki 1. kod radnog mjesta s rednim brojem 1. </w:t>
      </w:r>
      <w:r w:rsidRPr="00CE13F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Viši stručni suradnik za društvene djelatnosti,  </w:t>
      </w: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 </w:t>
      </w: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četvrtom stupcu tablice nazvanom: „OSNOVNA STANDARDNA MJERILA POTREBNOG STRUČNOG ZNANJA“, u stavku 1. riječi: „</w:t>
      </w:r>
      <w:r w:rsidR="00B74387"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ekonomske ili pravne struke</w:t>
      </w:r>
      <w:r w:rsidR="00CE13F9"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politologije, socijalnog rada</w:t>
      </w:r>
      <w:r w:rsidR="00BC0718"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,“ </w:t>
      </w:r>
      <w:r w:rsidR="00CE13F9"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zamjenjuju se riječima</w:t>
      </w:r>
      <w:r w:rsidR="00BC0718"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="00B74387"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C0718"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„</w:t>
      </w:r>
      <w:r w:rsidR="00CE13F9"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ekonomske ili pravne struke,</w:t>
      </w:r>
      <w:r w:rsidR="00B74387"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socijalnog rada</w:t>
      </w:r>
      <w:r w:rsidR="009E6721"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="00BC0718"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“.</w:t>
      </w:r>
    </w:p>
    <w:p w14:paraId="3C53442B" w14:textId="77777777" w:rsidR="0095359D" w:rsidRPr="00CE13F9" w:rsidRDefault="0095359D" w:rsidP="004373A3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475B0D1" w14:textId="2D4984F8" w:rsidR="00B74387" w:rsidRPr="00CE13F9" w:rsidRDefault="00B74387" w:rsidP="00B74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E13F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Članak 3</w:t>
      </w:r>
    </w:p>
    <w:p w14:paraId="520D14B9" w14:textId="77777777" w:rsidR="00B74387" w:rsidRDefault="00B74387" w:rsidP="00B74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9BEDA09" w14:textId="77777777" w:rsidR="00CE13F9" w:rsidRPr="00CE13F9" w:rsidRDefault="00CE13F9" w:rsidP="00B74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AE0CC08" w14:textId="52A7269C" w:rsidR="00B74387" w:rsidRPr="00CE13F9" w:rsidRDefault="00B74387" w:rsidP="00B743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Službenici i namještenici zatečeni na radnim mjestima iz članaka 1. ovog Pravilnika će nastaviti obavljati poslove tih radnih mjesta i nakon stupanja na snagu ovog Pravilnika.</w:t>
      </w:r>
    </w:p>
    <w:p w14:paraId="1F9FDC70" w14:textId="77777777" w:rsidR="00CE13F9" w:rsidRDefault="00CE13F9" w:rsidP="00B74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1A7718A" w14:textId="77777777" w:rsidR="00CE13F9" w:rsidRDefault="00CE13F9" w:rsidP="00B74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85D9C81" w14:textId="77777777" w:rsidR="00CE13F9" w:rsidRPr="00CE13F9" w:rsidRDefault="00CE13F9" w:rsidP="00B74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784D25D" w14:textId="77777777" w:rsidR="00CE13F9" w:rsidRPr="00CE13F9" w:rsidRDefault="00CE13F9" w:rsidP="00B74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BE27963" w14:textId="77777777" w:rsidR="00CE13F9" w:rsidRDefault="00CE13F9" w:rsidP="00B74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AA6735F" w14:textId="4A49CA4B" w:rsidR="00B74387" w:rsidRPr="00CE13F9" w:rsidRDefault="00B74387" w:rsidP="00B74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E13F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Članak 4.</w:t>
      </w:r>
    </w:p>
    <w:p w14:paraId="2EA4C12E" w14:textId="77777777" w:rsidR="00B74387" w:rsidRPr="00CE13F9" w:rsidRDefault="00B74387" w:rsidP="00B743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193C7FF" w14:textId="197E7F33" w:rsidR="00B74387" w:rsidRPr="00CE13F9" w:rsidRDefault="00B74387" w:rsidP="00B7438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E13F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Ovaj Pravilnik objaviti će se u „Službenom glasniku Koprivničko-križevačke županije“, a stupa na snagu </w:t>
      </w:r>
      <w:r w:rsidR="00195320"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prvog</w:t>
      </w: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dana od dana objave.</w:t>
      </w:r>
    </w:p>
    <w:p w14:paraId="1D6C43A7" w14:textId="77777777" w:rsidR="00B74387" w:rsidRPr="00CE13F9" w:rsidRDefault="00B74387" w:rsidP="00B7438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5FFF3F0" w14:textId="77777777" w:rsidR="00B74387" w:rsidRPr="00CE13F9" w:rsidRDefault="00B74387" w:rsidP="00B7438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73DF0B1" w14:textId="77777777" w:rsidR="00B74387" w:rsidRPr="00CE13F9" w:rsidRDefault="00B74387" w:rsidP="00B7438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KLASA: 023-01/20-01/1</w:t>
      </w: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3E477A1C" w14:textId="4874E80A" w:rsidR="00B74387" w:rsidRPr="00CE13F9" w:rsidRDefault="00B74387" w:rsidP="00B7438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URBROJ: 2137-02/04-2</w:t>
      </w:r>
      <w:r w:rsidR="00416B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="009E3F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122</w:t>
      </w: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57246CC5" w14:textId="7B700F5F" w:rsidR="00B74387" w:rsidRPr="00CE13F9" w:rsidRDefault="00B74387" w:rsidP="00B7438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Koprivnica, </w:t>
      </w:r>
      <w:r w:rsidR="00F67B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29.</w:t>
      </w:r>
      <w:r w:rsid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svibnja</w:t>
      </w:r>
      <w:r w:rsidRPr="00CE13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2024. </w:t>
      </w:r>
    </w:p>
    <w:p w14:paraId="2B6DB149" w14:textId="77777777" w:rsidR="00B74387" w:rsidRPr="00CE13F9" w:rsidRDefault="00B74387" w:rsidP="00B74387">
      <w:pPr>
        <w:spacing w:after="0" w:line="240" w:lineRule="auto"/>
        <w:ind w:left="4956" w:firstLine="1565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E13F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ŽUPAN</w:t>
      </w:r>
    </w:p>
    <w:p w14:paraId="2A3710B1" w14:textId="61E67481" w:rsidR="00B74387" w:rsidRPr="00CE13F9" w:rsidRDefault="00B74387" w:rsidP="00B74387">
      <w:pPr>
        <w:spacing w:after="0" w:line="240" w:lineRule="auto"/>
        <w:ind w:left="4956" w:firstLine="1565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E13F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Darko Koren</w:t>
      </w:r>
      <w:r w:rsidR="00D76D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, v.tr.</w:t>
      </w:r>
    </w:p>
    <w:sectPr w:rsidR="00B74387" w:rsidRPr="00CE13F9" w:rsidSect="00CE13F9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E70E40"/>
    <w:multiLevelType w:val="hybridMultilevel"/>
    <w:tmpl w:val="4CE660F6"/>
    <w:lvl w:ilvl="0" w:tplc="11B0EC62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1072C3"/>
    <w:multiLevelType w:val="hybridMultilevel"/>
    <w:tmpl w:val="E598ABA2"/>
    <w:lvl w:ilvl="0" w:tplc="ECE82DC2">
      <w:start w:val="1"/>
      <w:numFmt w:val="bullet"/>
      <w:lvlText w:val="-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79870801">
    <w:abstractNumId w:val="1"/>
  </w:num>
  <w:num w:numId="2" w16cid:durableId="119296144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E7"/>
    <w:rsid w:val="000B27D9"/>
    <w:rsid w:val="00195320"/>
    <w:rsid w:val="001D3FB0"/>
    <w:rsid w:val="00314A1E"/>
    <w:rsid w:val="003A0BE7"/>
    <w:rsid w:val="003A115F"/>
    <w:rsid w:val="00416B44"/>
    <w:rsid w:val="004373A3"/>
    <w:rsid w:val="00477DF4"/>
    <w:rsid w:val="00504ABA"/>
    <w:rsid w:val="00540946"/>
    <w:rsid w:val="005675F8"/>
    <w:rsid w:val="005A152A"/>
    <w:rsid w:val="006D4640"/>
    <w:rsid w:val="006E790D"/>
    <w:rsid w:val="006F4CB4"/>
    <w:rsid w:val="008A5041"/>
    <w:rsid w:val="008B671E"/>
    <w:rsid w:val="0095359D"/>
    <w:rsid w:val="009C6389"/>
    <w:rsid w:val="009E3FE3"/>
    <w:rsid w:val="009E6721"/>
    <w:rsid w:val="00A31CE6"/>
    <w:rsid w:val="00A8290F"/>
    <w:rsid w:val="00AE49F6"/>
    <w:rsid w:val="00B74387"/>
    <w:rsid w:val="00BA23EF"/>
    <w:rsid w:val="00BC0718"/>
    <w:rsid w:val="00CA1556"/>
    <w:rsid w:val="00CE13F9"/>
    <w:rsid w:val="00CE1C99"/>
    <w:rsid w:val="00D76D09"/>
    <w:rsid w:val="00DE4CC3"/>
    <w:rsid w:val="00F6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28F89"/>
  <w15:chartTrackingRefBased/>
  <w15:docId w15:val="{2B70E3C0-B483-4D22-BDAA-B32322C44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A0B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A0B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A0B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A0B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A0B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A0B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A0B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A0B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A0B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A0B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A0B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A0B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A0BE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A0BE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A0BE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A0BE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A0BE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A0BE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A0B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A0B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A0B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A0B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A0B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A0BE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A0BE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A0BE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A0B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A0BE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A0B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Pribeg Peričić</dc:creator>
  <cp:keywords/>
  <dc:description/>
  <cp:lastModifiedBy>Valentina Balaško</cp:lastModifiedBy>
  <cp:revision>24</cp:revision>
  <cp:lastPrinted>2024-05-28T06:17:00Z</cp:lastPrinted>
  <dcterms:created xsi:type="dcterms:W3CDTF">2024-05-27T06:18:00Z</dcterms:created>
  <dcterms:modified xsi:type="dcterms:W3CDTF">2024-05-29T09:28:00Z</dcterms:modified>
</cp:coreProperties>
</file>