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F4A0F" w14:textId="66F82EE8" w:rsidR="00701256" w:rsidRPr="007C5AC4" w:rsidRDefault="00701256" w:rsidP="00701256">
      <w:pPr>
        <w:spacing w:after="60"/>
        <w:ind w:firstLine="708"/>
        <w:rPr>
          <w:rFonts w:ascii="Times New Roman" w:hAnsi="Times New Roman" w:cs="Times New Roman"/>
          <w:sz w:val="24"/>
          <w:szCs w:val="24"/>
          <w:lang w:eastAsia="hr-HR"/>
        </w:rPr>
      </w:pPr>
      <w:r w:rsidRPr="007C5AC4">
        <w:rPr>
          <w:rFonts w:ascii="Times New Roman" w:hAnsi="Times New Roman" w:cs="Times New Roman"/>
          <w:sz w:val="24"/>
          <w:szCs w:val="24"/>
          <w:lang w:eastAsia="hr-HR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 w:rsidRPr="007C5AC4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3/21. i 4/21. - pročišćeni tekst</w:t>
      </w:r>
      <w:r w:rsidRPr="007C5AC4">
        <w:rPr>
          <w:rFonts w:ascii="Times New Roman" w:hAnsi="Times New Roman" w:cs="Times New Roman"/>
          <w:sz w:val="24"/>
          <w:szCs w:val="24"/>
          <w:lang w:eastAsia="hr-HR"/>
        </w:rPr>
        <w:t xml:space="preserve">), članka 3. Proračuna Koprivničko-križevačke županije za 2023. godinu i projekcije za 2024. i 2025. godinu („Službeni glasnik Koprivničko-križevačke županije“ broj </w:t>
      </w:r>
      <w:r w:rsidR="007C5AC4" w:rsidRPr="007C5AC4">
        <w:rPr>
          <w:rFonts w:ascii="Times New Roman" w:hAnsi="Times New Roman" w:cs="Times New Roman"/>
          <w:sz w:val="24"/>
          <w:szCs w:val="24"/>
          <w:lang w:eastAsia="hr-HR"/>
        </w:rPr>
        <w:t>36</w:t>
      </w:r>
      <w:r w:rsidRPr="007C5AC4">
        <w:rPr>
          <w:rFonts w:ascii="Times New Roman" w:hAnsi="Times New Roman" w:cs="Times New Roman"/>
          <w:sz w:val="24"/>
          <w:szCs w:val="24"/>
          <w:lang w:eastAsia="hr-HR"/>
        </w:rPr>
        <w:t>/2</w:t>
      </w:r>
      <w:r w:rsidR="007C5AC4" w:rsidRPr="007C5AC4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Pr="007C5AC4">
        <w:rPr>
          <w:rFonts w:ascii="Times New Roman" w:hAnsi="Times New Roman" w:cs="Times New Roman"/>
          <w:sz w:val="24"/>
          <w:szCs w:val="24"/>
          <w:lang w:eastAsia="hr-HR"/>
        </w:rPr>
        <w:t xml:space="preserve">.), članka 8. Odluke o izvršavanju Proračuna Koprivničko-križevačke županije za 2022. godinu („Službeni glasnik Koprivničko-križevačke županije“ broj </w:t>
      </w:r>
      <w:r w:rsidR="007C5AC4" w:rsidRPr="007C5AC4">
        <w:rPr>
          <w:rFonts w:ascii="Times New Roman" w:hAnsi="Times New Roman" w:cs="Times New Roman"/>
          <w:sz w:val="24"/>
          <w:szCs w:val="24"/>
          <w:lang w:eastAsia="hr-HR"/>
        </w:rPr>
        <w:t>36</w:t>
      </w:r>
      <w:r w:rsidRPr="007C5AC4">
        <w:rPr>
          <w:rFonts w:ascii="Times New Roman" w:hAnsi="Times New Roman" w:cs="Times New Roman"/>
          <w:sz w:val="24"/>
          <w:szCs w:val="24"/>
          <w:lang w:eastAsia="hr-HR"/>
        </w:rPr>
        <w:t>/2</w:t>
      </w:r>
      <w:r w:rsidR="007C5AC4" w:rsidRPr="007C5AC4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Pr="007C5AC4">
        <w:rPr>
          <w:rFonts w:ascii="Times New Roman" w:hAnsi="Times New Roman" w:cs="Times New Roman"/>
          <w:sz w:val="24"/>
          <w:szCs w:val="24"/>
          <w:lang w:eastAsia="hr-HR"/>
        </w:rPr>
        <w:t>.) i Programa: 1069 Poljoprivreda (KLASA:400-06/2</w:t>
      </w:r>
      <w:r w:rsidR="007C5AC4" w:rsidRPr="007C5AC4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Pr="007C5AC4">
        <w:rPr>
          <w:rFonts w:ascii="Times New Roman" w:hAnsi="Times New Roman" w:cs="Times New Roman"/>
          <w:sz w:val="24"/>
          <w:szCs w:val="24"/>
          <w:lang w:eastAsia="hr-HR"/>
        </w:rPr>
        <w:t>-01/</w:t>
      </w:r>
      <w:r w:rsidR="007C5AC4" w:rsidRPr="007C5AC4">
        <w:rPr>
          <w:rFonts w:ascii="Times New Roman" w:hAnsi="Times New Roman" w:cs="Times New Roman"/>
          <w:sz w:val="24"/>
          <w:szCs w:val="24"/>
          <w:lang w:eastAsia="hr-HR"/>
        </w:rPr>
        <w:t>9</w:t>
      </w:r>
      <w:r w:rsidRPr="007C5AC4">
        <w:rPr>
          <w:rFonts w:ascii="Times New Roman" w:hAnsi="Times New Roman" w:cs="Times New Roman"/>
          <w:sz w:val="24"/>
          <w:szCs w:val="24"/>
          <w:lang w:eastAsia="hr-HR"/>
        </w:rPr>
        <w:t>, URBROJ:2137-04/03-2</w:t>
      </w:r>
      <w:r w:rsidR="007C5AC4" w:rsidRPr="007C5AC4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Pr="007C5AC4">
        <w:rPr>
          <w:rFonts w:ascii="Times New Roman" w:hAnsi="Times New Roman" w:cs="Times New Roman"/>
          <w:sz w:val="24"/>
          <w:szCs w:val="24"/>
          <w:lang w:eastAsia="hr-HR"/>
        </w:rPr>
        <w:t>-</w:t>
      </w:r>
      <w:r w:rsidR="007C5AC4" w:rsidRPr="007C5AC4">
        <w:rPr>
          <w:rFonts w:ascii="Times New Roman" w:hAnsi="Times New Roman" w:cs="Times New Roman"/>
          <w:sz w:val="24"/>
          <w:szCs w:val="24"/>
          <w:lang w:eastAsia="hr-HR"/>
        </w:rPr>
        <w:t>8</w:t>
      </w:r>
      <w:r w:rsidRPr="007C5AC4">
        <w:rPr>
          <w:rFonts w:ascii="Times New Roman" w:hAnsi="Times New Roman" w:cs="Times New Roman"/>
          <w:sz w:val="24"/>
          <w:szCs w:val="24"/>
          <w:lang w:eastAsia="hr-HR"/>
        </w:rPr>
        <w:t xml:space="preserve"> od 2</w:t>
      </w:r>
      <w:r w:rsidR="007C5AC4" w:rsidRPr="007C5AC4">
        <w:rPr>
          <w:rFonts w:ascii="Times New Roman" w:hAnsi="Times New Roman" w:cs="Times New Roman"/>
          <w:sz w:val="24"/>
          <w:szCs w:val="24"/>
          <w:lang w:eastAsia="hr-HR"/>
        </w:rPr>
        <w:t>8</w:t>
      </w:r>
      <w:r w:rsidRPr="007C5AC4">
        <w:rPr>
          <w:rFonts w:ascii="Times New Roman" w:hAnsi="Times New Roman" w:cs="Times New Roman"/>
          <w:sz w:val="24"/>
          <w:szCs w:val="24"/>
          <w:lang w:eastAsia="hr-HR"/>
        </w:rPr>
        <w:t>. studenog 202</w:t>
      </w:r>
      <w:r w:rsidR="007C5AC4" w:rsidRPr="007C5AC4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Pr="007C5AC4">
        <w:rPr>
          <w:rFonts w:ascii="Times New Roman" w:hAnsi="Times New Roman" w:cs="Times New Roman"/>
          <w:sz w:val="24"/>
          <w:szCs w:val="24"/>
          <w:lang w:eastAsia="hr-HR"/>
        </w:rPr>
        <w:t>.), Mišljenja o usklađenosti prijedloga potpora male vrijednosti – Program razvoja poljoprivrede na području Koprivničko-križevačke županije za razdoblje 2021. – 2023. godine Ministarstva poljoprivrede (KLASA:404-01/20-01/104, URBROJ:525-08/0245-20-2 od 21. prosinca 2020. godine, Župan Koprivničko-križevačke županije donosi</w:t>
      </w:r>
    </w:p>
    <w:p w14:paraId="2936F180" w14:textId="77777777" w:rsidR="00701256" w:rsidRDefault="00701256" w:rsidP="00701256">
      <w:pPr>
        <w:spacing w:after="60"/>
        <w:ind w:firstLine="708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6F175DA4" w14:textId="77777777" w:rsidR="00701256" w:rsidRDefault="00701256" w:rsidP="00701256">
      <w:pPr>
        <w:spacing w:after="60"/>
        <w:ind w:firstLine="708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262289A8" w14:textId="77777777" w:rsidR="00701256" w:rsidRPr="00701256" w:rsidRDefault="00701256" w:rsidP="00701256">
      <w:pPr>
        <w:spacing w:after="200"/>
        <w:ind w:firstLine="708"/>
        <w:rPr>
          <w:rFonts w:ascii="Calibri" w:eastAsia="Calibri" w:hAnsi="Calibri" w:cs="Times New Roman"/>
          <w:i/>
          <w:iCs/>
        </w:rPr>
      </w:pPr>
    </w:p>
    <w:p w14:paraId="1607C43B" w14:textId="77777777" w:rsidR="00701256" w:rsidRPr="00701256" w:rsidRDefault="00701256" w:rsidP="0070125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1256">
        <w:rPr>
          <w:rFonts w:ascii="Times New Roman" w:eastAsia="Calibri" w:hAnsi="Times New Roman" w:cs="Times New Roman"/>
          <w:b/>
          <w:sz w:val="28"/>
          <w:szCs w:val="28"/>
          <w:lang w:eastAsia="hr-HR"/>
        </w:rPr>
        <w:t>JAVNI POZIV</w:t>
      </w:r>
      <w:r w:rsidRPr="00701256">
        <w:rPr>
          <w:rFonts w:ascii="Times New Roman" w:eastAsia="Calibri" w:hAnsi="Times New Roman" w:cs="Times New Roman"/>
          <w:b/>
          <w:sz w:val="28"/>
          <w:szCs w:val="28"/>
          <w:lang w:eastAsia="hr-HR"/>
        </w:rPr>
        <w:br/>
      </w:r>
      <w:r w:rsidRPr="00701256">
        <w:rPr>
          <w:rFonts w:ascii="Times New Roman" w:eastAsia="Calibri" w:hAnsi="Times New Roman" w:cs="Times New Roman"/>
          <w:sz w:val="28"/>
          <w:szCs w:val="28"/>
          <w:lang w:eastAsia="hr-HR"/>
        </w:rPr>
        <w:t>-</w:t>
      </w:r>
      <w:r w:rsidRPr="00701256">
        <w:rPr>
          <w:rFonts w:ascii="Times New Roman" w:eastAsia="Calibri" w:hAnsi="Times New Roman" w:cs="Times New Roman"/>
          <w:b/>
          <w:sz w:val="28"/>
          <w:szCs w:val="28"/>
          <w:lang w:eastAsia="hr-HR"/>
        </w:rPr>
        <w:t xml:space="preserve"> POTPORA MALE VRIJEDNOSTI </w:t>
      </w:r>
      <w:r w:rsidRPr="00701256">
        <w:rPr>
          <w:rFonts w:ascii="Times New Roman" w:eastAsia="Calibri" w:hAnsi="Times New Roman" w:cs="Times New Roman"/>
          <w:b/>
          <w:sz w:val="28"/>
          <w:szCs w:val="28"/>
        </w:rPr>
        <w:t>ZA OSIGURANJE U POLJOPRIVREDI</w:t>
      </w:r>
    </w:p>
    <w:p w14:paraId="42FFC8E0" w14:textId="77777777" w:rsidR="00701256" w:rsidRPr="00701256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256">
        <w:rPr>
          <w:rFonts w:ascii="Times New Roman" w:eastAsia="Calibri" w:hAnsi="Times New Roman" w:cs="Times New Roman"/>
          <w:b/>
          <w:sz w:val="24"/>
          <w:szCs w:val="24"/>
        </w:rPr>
        <w:t>I.</w:t>
      </w:r>
    </w:p>
    <w:p w14:paraId="69CA111D" w14:textId="77777777" w:rsidR="00701256" w:rsidRPr="00701256" w:rsidRDefault="00701256" w:rsidP="00701256">
      <w:pPr>
        <w:spacing w:after="20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1256">
        <w:rPr>
          <w:rFonts w:ascii="Times New Roman" w:eastAsia="Calibri" w:hAnsi="Times New Roman" w:cs="Times New Roman"/>
          <w:b/>
          <w:sz w:val="24"/>
          <w:szCs w:val="24"/>
        </w:rPr>
        <w:t>Provedba potpore</w:t>
      </w:r>
    </w:p>
    <w:p w14:paraId="07FF7A47" w14:textId="67335928" w:rsidR="00701256" w:rsidRPr="00701256" w:rsidRDefault="00701256" w:rsidP="00701256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01256">
        <w:rPr>
          <w:rFonts w:ascii="Times New Roman" w:eastAsia="Calibri" w:hAnsi="Times New Roman" w:cs="Times New Roman"/>
          <w:sz w:val="24"/>
          <w:szCs w:val="24"/>
        </w:rPr>
        <w:t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</w:t>
      </w:r>
      <w:r w:rsidRPr="00E869A0">
        <w:rPr>
          <w:rFonts w:ascii="Times New Roman" w:eastAsia="Calibri" w:hAnsi="Times New Roman" w:cs="Times New Roman"/>
          <w:sz w:val="24"/>
          <w:szCs w:val="24"/>
        </w:rPr>
        <w:t>3</w:t>
      </w:r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. godinu na Razdjelu 004 - Upravni odjel za gospodarstvo, komunalne djelatnosti i poljoprivredu, Glava 404 Ruralni razvoj na poziciji Tekući projekt  T 100100 Potpore male vrijednosti u poljoprivredi po direktivi 1408. </w:t>
      </w:r>
    </w:p>
    <w:p w14:paraId="6F02A91E" w14:textId="54E4BE68" w:rsidR="00701256" w:rsidRPr="00701256" w:rsidRDefault="00701256" w:rsidP="00701256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Financijska sredstva po ovom Javnom pozivu za Potporu male vrijednosti za  osiguranje u poljoprivredi iznose </w:t>
      </w:r>
      <w:r w:rsidRPr="00E869A0">
        <w:rPr>
          <w:rFonts w:ascii="Times New Roman" w:eastAsia="Calibri" w:hAnsi="Times New Roman" w:cs="Times New Roman"/>
          <w:sz w:val="24"/>
          <w:szCs w:val="24"/>
        </w:rPr>
        <w:t>7.000,00 Eura</w:t>
      </w:r>
      <w:r w:rsidRPr="0070125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41ECDFF" w14:textId="77777777" w:rsidR="00701256" w:rsidRPr="00701256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256">
        <w:rPr>
          <w:rFonts w:ascii="Times New Roman" w:eastAsia="Calibri" w:hAnsi="Times New Roman" w:cs="Times New Roman"/>
          <w:b/>
          <w:sz w:val="24"/>
          <w:szCs w:val="24"/>
        </w:rPr>
        <w:t>II.</w:t>
      </w:r>
    </w:p>
    <w:p w14:paraId="3CD19145" w14:textId="77777777" w:rsidR="00701256" w:rsidRPr="00701256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256">
        <w:rPr>
          <w:rFonts w:ascii="Times New Roman" w:eastAsia="Calibri" w:hAnsi="Times New Roman" w:cs="Times New Roman"/>
          <w:b/>
          <w:sz w:val="24"/>
          <w:szCs w:val="24"/>
        </w:rPr>
        <w:t>Prihvatljivi troškovi</w:t>
      </w:r>
    </w:p>
    <w:p w14:paraId="4EBED18B" w14:textId="77777777" w:rsidR="00701256" w:rsidRPr="00701256" w:rsidRDefault="00701256" w:rsidP="00701256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Prihvatljivi trošak je sklopljena polica osiguranja za osiguranje usjeva, višegodišnjih nasada i zaštićenih prostora za poljoprivrednu biljnu proizvodnju.   </w:t>
      </w:r>
    </w:p>
    <w:p w14:paraId="0979944C" w14:textId="77777777" w:rsidR="00701256" w:rsidRPr="00701256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256">
        <w:rPr>
          <w:rFonts w:ascii="Times New Roman" w:eastAsia="Calibri" w:hAnsi="Times New Roman" w:cs="Times New Roman"/>
          <w:b/>
          <w:sz w:val="24"/>
          <w:szCs w:val="24"/>
        </w:rPr>
        <w:t>III.</w:t>
      </w:r>
    </w:p>
    <w:p w14:paraId="183AD013" w14:textId="77777777" w:rsidR="00701256" w:rsidRPr="00701256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256">
        <w:rPr>
          <w:rFonts w:ascii="Times New Roman" w:eastAsia="Calibri" w:hAnsi="Times New Roman" w:cs="Times New Roman"/>
          <w:b/>
          <w:sz w:val="24"/>
          <w:szCs w:val="24"/>
        </w:rPr>
        <w:t xml:space="preserve">Prihvatljivi korisnici </w:t>
      </w:r>
    </w:p>
    <w:p w14:paraId="234D1FAD" w14:textId="0DD53336" w:rsidR="00701256" w:rsidRPr="00701256" w:rsidRDefault="00701256" w:rsidP="007C5AC4">
      <w:pPr>
        <w:rPr>
          <w:rFonts w:ascii="Times New Roman" w:eastAsia="Calibri" w:hAnsi="Times New Roman" w:cs="Times New Roman"/>
          <w:sz w:val="24"/>
          <w:szCs w:val="24"/>
        </w:rPr>
      </w:pPr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Korisnici potpore male vrijednosti su profesionalni poljoprivrednici, </w:t>
      </w: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pravne i fizičke osobe odnosno </w:t>
      </w:r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mikro, mali i srednji poduzetnici, obiteljska </w:t>
      </w: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>poljoprivredna gospodarstva koja imaju ustrojen organizacijski oblik sukladno</w:t>
      </w:r>
      <w:r w:rsidRPr="00701256">
        <w:rPr>
          <w:rFonts w:ascii="Times New Roman" w:eastAsia="Calibri" w:hAnsi="Times New Roman" w:cs="Times New Roman"/>
          <w:bCs/>
          <w:sz w:val="24"/>
          <w:szCs w:val="24"/>
        </w:rPr>
        <w:t xml:space="preserve"> članku 15. Zakona o obiteljskim poljoprivrednim gospodarstvima (</w:t>
      </w:r>
      <w:r w:rsidRPr="00701256">
        <w:rPr>
          <w:rFonts w:ascii="Times New Roman" w:eastAsia="Calibri" w:hAnsi="Times New Roman" w:cs="Times New Roman"/>
          <w:sz w:val="24"/>
          <w:szCs w:val="24"/>
        </w:rPr>
        <w:t>NN </w:t>
      </w:r>
      <w:hyperlink r:id="rId5" w:history="1">
        <w:r w:rsidRPr="00701256">
          <w:rPr>
            <w:rFonts w:ascii="Calibri" w:eastAsia="Calibri" w:hAnsi="Calibri" w:cs="Times New Roman"/>
            <w:color w:val="000000" w:themeColor="text1"/>
            <w:u w:val="single"/>
          </w:rPr>
          <w:t>29/18</w:t>
        </w:r>
      </w:hyperlink>
      <w:r w:rsidRPr="007012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hyperlink r:id="rId6" w:history="1">
        <w:r w:rsidRPr="00701256">
          <w:rPr>
            <w:rFonts w:ascii="Calibri" w:eastAsia="Calibri" w:hAnsi="Calibri" w:cs="Times New Roman"/>
            <w:color w:val="000000" w:themeColor="text1"/>
            <w:u w:val="single"/>
          </w:rPr>
          <w:t>32/19</w:t>
        </w:r>
      </w:hyperlink>
      <w:r w:rsidRPr="0070125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  <w:r w:rsidRPr="00E869A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i </w:t>
      </w:r>
      <w:r w:rsidRPr="00E869A0">
        <w:rPr>
          <w:rFonts w:ascii="Times New Roman" w:eastAsia="Calibri" w:hAnsi="Times New Roman" w:cs="Times New Roman"/>
          <w:bCs/>
          <w:sz w:val="24"/>
          <w:szCs w:val="24"/>
        </w:rPr>
        <w:t>18/23</w:t>
      </w:r>
      <w:r w:rsidRPr="00701256">
        <w:rPr>
          <w:rFonts w:ascii="Times New Roman" w:eastAsia="Calibri" w:hAnsi="Times New Roman" w:cs="Times New Roman"/>
          <w:bCs/>
          <w:sz w:val="24"/>
          <w:szCs w:val="24"/>
        </w:rPr>
        <w:t xml:space="preserve">), </w:t>
      </w: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upisani u Upisnik poljoprivrednih gospodarstava, </w:t>
      </w:r>
      <w:r w:rsidRPr="0070125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koji imaju ekonomsku veličinu poljoprivrednog gospodarstva veću od 3.000 Eura, koji su upisani u Registar poreznih obveznika i koji imaju podmirene obveze prema Koprivničko – križevačkoj županiji (provjeru će izvršiti po službenoj dužnosti Upravni odjel za gospodarstvo komunalne djelatnosti i poljoprivredu nakon zaprimanja zahtjeva).</w:t>
      </w:r>
    </w:p>
    <w:p w14:paraId="60C50138" w14:textId="77777777" w:rsidR="00701256" w:rsidRPr="00701256" w:rsidRDefault="00701256" w:rsidP="00701256">
      <w:pPr>
        <w:tabs>
          <w:tab w:val="left" w:pos="709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0CCA53A" w14:textId="77777777" w:rsidR="00701256" w:rsidRPr="00701256" w:rsidRDefault="00701256" w:rsidP="007C5AC4">
      <w:pPr>
        <w:tabs>
          <w:tab w:val="left" w:pos="709"/>
        </w:tabs>
        <w:rPr>
          <w:rFonts w:ascii="Times New Roman" w:eastAsia="Calibri" w:hAnsi="Times New Roman" w:cs="Times New Roman"/>
          <w:sz w:val="24"/>
          <w:szCs w:val="24"/>
        </w:rPr>
      </w:pP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>Korisnici potpore male vrijednosti koji podnose zahtjeve moraju imati sjedište i      proizvodne kapacitete</w:t>
      </w:r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 području </w:t>
      </w:r>
      <w:r w:rsidRPr="00701256">
        <w:rPr>
          <w:rFonts w:ascii="Times New Roman" w:eastAsia="Calibri" w:hAnsi="Times New Roman" w:cs="Times New Roman"/>
          <w:sz w:val="24"/>
          <w:szCs w:val="24"/>
        </w:rPr>
        <w:t>Koprivničko-križevačke županije.</w:t>
      </w:r>
    </w:p>
    <w:p w14:paraId="45EB5A6B" w14:textId="77777777" w:rsidR="00701256" w:rsidRPr="00701256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F88520" w14:textId="77777777" w:rsidR="00701256" w:rsidRPr="00701256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256">
        <w:rPr>
          <w:rFonts w:ascii="Times New Roman" w:eastAsia="Calibri" w:hAnsi="Times New Roman" w:cs="Times New Roman"/>
          <w:b/>
          <w:sz w:val="24"/>
          <w:szCs w:val="24"/>
        </w:rPr>
        <w:t>IV.</w:t>
      </w:r>
    </w:p>
    <w:p w14:paraId="09180228" w14:textId="77777777" w:rsidR="00701256" w:rsidRPr="00701256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256">
        <w:rPr>
          <w:rFonts w:ascii="Times New Roman" w:eastAsia="Calibri" w:hAnsi="Times New Roman" w:cs="Times New Roman"/>
          <w:b/>
          <w:sz w:val="24"/>
          <w:szCs w:val="24"/>
        </w:rPr>
        <w:t>Intenzitet potpore male vrijednosti</w:t>
      </w:r>
    </w:p>
    <w:p w14:paraId="791770CD" w14:textId="77777777" w:rsidR="00701256" w:rsidRPr="00701256" w:rsidRDefault="00701256" w:rsidP="00701256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Police osiguranja poljoprivredne proizvodnje odnosno biljne proizvodnje na otvorenom i zaštićenim prostorima, a koje nisu obuhvaćene </w:t>
      </w:r>
      <w:proofErr w:type="spellStart"/>
      <w:r w:rsidRPr="00701256">
        <w:rPr>
          <w:rFonts w:ascii="Times New Roman" w:eastAsia="Calibri" w:hAnsi="Times New Roman" w:cs="Times New Roman"/>
          <w:sz w:val="24"/>
          <w:szCs w:val="24"/>
        </w:rPr>
        <w:t>podmjerom</w:t>
      </w:r>
      <w:proofErr w:type="spellEnd"/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 17.1 upravljanje rizicima Ruralnog razvoja.</w:t>
      </w:r>
    </w:p>
    <w:p w14:paraId="134F5220" w14:textId="4926AB64" w:rsidR="00701256" w:rsidRPr="00701256" w:rsidRDefault="00701256" w:rsidP="00701256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Intenzitet potpore male vrijednosti osiguranja u poljoprivredi prema Uredbi 1408/2013 i 2019/316. o izmjeni Uredbe 1408/2013. na potpore de </w:t>
      </w:r>
      <w:proofErr w:type="spellStart"/>
      <w:r w:rsidRPr="00701256">
        <w:rPr>
          <w:rFonts w:ascii="Times New Roman" w:eastAsia="Calibri" w:hAnsi="Times New Roman" w:cs="Times New Roman"/>
          <w:sz w:val="24"/>
          <w:szCs w:val="24"/>
        </w:rPr>
        <w:t>minimus</w:t>
      </w:r>
      <w:proofErr w:type="spellEnd"/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 je u iznosu 25% troška plaćene police, ali ne više od </w:t>
      </w:r>
      <w:r w:rsidR="001F7EFC">
        <w:rPr>
          <w:rFonts w:ascii="Times New Roman" w:eastAsia="Calibri" w:hAnsi="Times New Roman" w:cs="Times New Roman"/>
          <w:sz w:val="24"/>
          <w:szCs w:val="24"/>
        </w:rPr>
        <w:t>2.000,00</w:t>
      </w:r>
      <w:r w:rsidRPr="00E869A0">
        <w:rPr>
          <w:rFonts w:ascii="Times New Roman" w:eastAsia="Calibri" w:hAnsi="Times New Roman" w:cs="Times New Roman"/>
          <w:sz w:val="24"/>
          <w:szCs w:val="24"/>
        </w:rPr>
        <w:t xml:space="preserve"> Eura</w:t>
      </w:r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 po pojedinačnoj polici ili 25% troška plaćene police, ali ne više od </w:t>
      </w:r>
      <w:r w:rsidR="001F7EFC">
        <w:rPr>
          <w:rFonts w:ascii="Times New Roman" w:eastAsia="Calibri" w:hAnsi="Times New Roman" w:cs="Times New Roman"/>
          <w:sz w:val="24"/>
          <w:szCs w:val="24"/>
        </w:rPr>
        <w:t>2.</w:t>
      </w:r>
      <w:r w:rsidR="009D5D7C">
        <w:rPr>
          <w:rFonts w:ascii="Times New Roman" w:eastAsia="Calibri" w:hAnsi="Times New Roman" w:cs="Times New Roman"/>
          <w:sz w:val="24"/>
          <w:szCs w:val="24"/>
        </w:rPr>
        <w:t>65</w:t>
      </w:r>
      <w:r w:rsidR="001F7EFC">
        <w:rPr>
          <w:rFonts w:ascii="Times New Roman" w:eastAsia="Calibri" w:hAnsi="Times New Roman" w:cs="Times New Roman"/>
          <w:sz w:val="24"/>
          <w:szCs w:val="24"/>
        </w:rPr>
        <w:t>0,00</w:t>
      </w:r>
      <w:r w:rsidRPr="00E869A0">
        <w:rPr>
          <w:rFonts w:ascii="Times New Roman" w:eastAsia="Calibri" w:hAnsi="Times New Roman" w:cs="Times New Roman"/>
          <w:sz w:val="24"/>
          <w:szCs w:val="24"/>
        </w:rPr>
        <w:t xml:space="preserve"> Eura </w:t>
      </w:r>
      <w:r w:rsidRPr="00701256">
        <w:rPr>
          <w:rFonts w:ascii="Times New Roman" w:eastAsia="Calibri" w:hAnsi="Times New Roman" w:cs="Times New Roman"/>
          <w:sz w:val="24"/>
          <w:szCs w:val="24"/>
        </w:rPr>
        <w:t>za skupne police u proračunskoj godini.</w:t>
      </w:r>
    </w:p>
    <w:p w14:paraId="650E4D98" w14:textId="37B231BC" w:rsidR="00701256" w:rsidRPr="00701256" w:rsidRDefault="00701256" w:rsidP="00701256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Minimalni iznos predmetne potpore koji će se isplaćivati ne može biti manji od </w:t>
      </w:r>
      <w:r w:rsidR="001F7EFC">
        <w:rPr>
          <w:rFonts w:ascii="Times New Roman" w:eastAsia="Calibri" w:hAnsi="Times New Roman" w:cs="Times New Roman"/>
          <w:sz w:val="24"/>
          <w:szCs w:val="24"/>
        </w:rPr>
        <w:t>70,00</w:t>
      </w:r>
      <w:r w:rsidRPr="00E869A0">
        <w:rPr>
          <w:rFonts w:ascii="Times New Roman" w:eastAsia="Calibri" w:hAnsi="Times New Roman" w:cs="Times New Roman"/>
          <w:sz w:val="24"/>
          <w:szCs w:val="24"/>
        </w:rPr>
        <w:t xml:space="preserve"> Eura</w:t>
      </w:r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0C3B45B" w14:textId="77777777" w:rsidR="00701256" w:rsidRPr="00701256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256">
        <w:rPr>
          <w:rFonts w:ascii="Times New Roman" w:eastAsia="Calibri" w:hAnsi="Times New Roman" w:cs="Times New Roman"/>
          <w:b/>
          <w:sz w:val="24"/>
          <w:szCs w:val="24"/>
        </w:rPr>
        <w:t>V.</w:t>
      </w:r>
    </w:p>
    <w:p w14:paraId="1EEAF5BB" w14:textId="77777777" w:rsidR="00701256" w:rsidRPr="00701256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256">
        <w:rPr>
          <w:rFonts w:ascii="Times New Roman" w:eastAsia="Calibri" w:hAnsi="Times New Roman" w:cs="Times New Roman"/>
          <w:b/>
          <w:sz w:val="24"/>
          <w:szCs w:val="24"/>
        </w:rPr>
        <w:t>Zbrajanje potpora (kumulacija)</w:t>
      </w:r>
    </w:p>
    <w:p w14:paraId="36E1C55A" w14:textId="2D650314" w:rsidR="00701256" w:rsidRPr="00701256" w:rsidRDefault="00701256" w:rsidP="00701256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Potpore male vrijednosti usklađene sa </w:t>
      </w:r>
      <w:r w:rsidRPr="00701256">
        <w:rPr>
          <w:rFonts w:ascii="Times New Roman" w:eastAsia="Calibri" w:hAnsi="Times New Roman" w:cs="Times New Roman"/>
          <w:sz w:val="24"/>
          <w:szCs w:val="24"/>
        </w:rPr>
        <w:t>Uredbom 1408/2013. i Uredbi 2019/316. (izmjena Uredbe 1408/2013.) se zbrajaju te k</w:t>
      </w: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>orisnik potpore</w:t>
      </w:r>
      <w:r w:rsidRPr="007012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male vrijednosti</w:t>
      </w: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 tekućem projektu T 100100 Potpore male vrijednosti u poljoprivredi po direktivi 1408 može ostvariti maksimalni iznos do </w:t>
      </w:r>
      <w:r w:rsidR="00E869A0" w:rsidRPr="00E869A0">
        <w:rPr>
          <w:rFonts w:ascii="Times New Roman" w:eastAsia="Calibri" w:hAnsi="Times New Roman" w:cs="Times New Roman"/>
          <w:sz w:val="24"/>
          <w:szCs w:val="24"/>
          <w:lang w:eastAsia="hr-HR"/>
        </w:rPr>
        <w:t>6.636,14 Eura</w:t>
      </w: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</w:p>
    <w:p w14:paraId="0E5CCCF0" w14:textId="046C914D" w:rsidR="00701256" w:rsidRPr="00701256" w:rsidRDefault="00701256" w:rsidP="00701256">
      <w:pPr>
        <w:spacing w:after="120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Ukupan iznos potpore </w:t>
      </w:r>
      <w:r w:rsidRPr="00701256">
        <w:rPr>
          <w:rFonts w:ascii="Times New Roman" w:eastAsia="Times New Roman" w:hAnsi="Times New Roman" w:cs="Times New Roman"/>
          <w:sz w:val="24"/>
          <w:szCs w:val="24"/>
          <w:lang w:eastAsia="hr-HR"/>
        </w:rPr>
        <w:t>male vrijednosti</w:t>
      </w: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sukladno </w:t>
      </w:r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Uredbi 1408/2013. i Uredbi 2019/316. </w:t>
      </w: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>po korisniku koja se po državi članici EU dodjeljuje jednom korisniku ne smije prelaziti 20.000,00 Eura tijekom bilo kojeg razdoblja od tri fiskalne godine (20</w:t>
      </w:r>
      <w:r w:rsidR="00E869A0" w:rsidRPr="00E869A0">
        <w:rPr>
          <w:rFonts w:ascii="Times New Roman" w:eastAsia="Calibri" w:hAnsi="Times New Roman" w:cs="Times New Roman"/>
          <w:sz w:val="24"/>
          <w:szCs w:val="24"/>
          <w:lang w:eastAsia="hr-HR"/>
        </w:rPr>
        <w:t>20</w:t>
      </w: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>., 202</w:t>
      </w:r>
      <w:r w:rsidR="00E869A0" w:rsidRPr="00E869A0">
        <w:rPr>
          <w:rFonts w:ascii="Times New Roman" w:eastAsia="Calibri" w:hAnsi="Times New Roman" w:cs="Times New Roman"/>
          <w:sz w:val="24"/>
          <w:szCs w:val="24"/>
          <w:lang w:eastAsia="hr-HR"/>
        </w:rPr>
        <w:t>1</w:t>
      </w: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>. i 2022.).</w:t>
      </w:r>
      <w:r w:rsidRPr="0070125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92ED25B" w14:textId="77777777" w:rsidR="00701256" w:rsidRPr="00701256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256">
        <w:rPr>
          <w:rFonts w:ascii="Times New Roman" w:eastAsia="Calibri" w:hAnsi="Times New Roman" w:cs="Times New Roman"/>
          <w:b/>
          <w:sz w:val="24"/>
          <w:szCs w:val="24"/>
        </w:rPr>
        <w:t>VI.</w:t>
      </w:r>
    </w:p>
    <w:p w14:paraId="3448A541" w14:textId="77777777" w:rsidR="00701256" w:rsidRPr="00701256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1256">
        <w:rPr>
          <w:rFonts w:ascii="Times New Roman" w:eastAsia="Calibri" w:hAnsi="Times New Roman" w:cs="Times New Roman"/>
          <w:b/>
          <w:sz w:val="24"/>
          <w:szCs w:val="24"/>
        </w:rPr>
        <w:t>Potrebna dokumentacija za ostvarivanje potpore male vrijednosti</w:t>
      </w:r>
    </w:p>
    <w:p w14:paraId="61F8914B" w14:textId="77777777" w:rsidR="00701256" w:rsidRPr="00701256" w:rsidRDefault="00701256" w:rsidP="00701256">
      <w:pPr>
        <w:spacing w:after="200"/>
        <w:rPr>
          <w:rFonts w:ascii="Times New Roman" w:eastAsia="Calibri" w:hAnsi="Times New Roman" w:cs="Times New Roman"/>
          <w:bCs/>
          <w:sz w:val="24"/>
          <w:szCs w:val="24"/>
        </w:rPr>
      </w:pPr>
      <w:r w:rsidRPr="00701256">
        <w:rPr>
          <w:rFonts w:ascii="Times New Roman" w:eastAsia="Calibri" w:hAnsi="Times New Roman" w:cs="Times New Roman"/>
          <w:bCs/>
          <w:sz w:val="24"/>
          <w:szCs w:val="24"/>
        </w:rPr>
        <w:t>Podnositelj zahtjeva za potporu male vrijednosti mora dostaviti sljedeću dokumentaciju:</w:t>
      </w:r>
    </w:p>
    <w:p w14:paraId="25B6230D" w14:textId="77777777" w:rsidR="00701256" w:rsidRPr="00701256" w:rsidRDefault="00701256" w:rsidP="00701256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01256">
        <w:rPr>
          <w:rFonts w:ascii="Times New Roman" w:eastAsia="Calibri" w:hAnsi="Times New Roman" w:cs="Times New Roman"/>
          <w:sz w:val="24"/>
          <w:szCs w:val="24"/>
        </w:rPr>
        <w:t>Kopija police osiguranja.</w:t>
      </w:r>
    </w:p>
    <w:p w14:paraId="576B7DCB" w14:textId="77777777" w:rsidR="00701256" w:rsidRPr="00701256" w:rsidRDefault="00701256" w:rsidP="00701256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01256">
        <w:rPr>
          <w:rFonts w:ascii="Times New Roman" w:eastAsia="Calibri" w:hAnsi="Times New Roman" w:cs="Times New Roman"/>
          <w:sz w:val="24"/>
          <w:szCs w:val="24"/>
        </w:rPr>
        <w:t>Dokaz o plaćenoj polici osiguranja.</w:t>
      </w:r>
    </w:p>
    <w:p w14:paraId="51C5A6F1" w14:textId="77777777" w:rsidR="00701256" w:rsidRPr="00701256" w:rsidRDefault="00701256" w:rsidP="00701256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01256">
        <w:rPr>
          <w:rFonts w:ascii="Times New Roman" w:eastAsia="Calibri" w:hAnsi="Times New Roman" w:cs="Times New Roman"/>
          <w:sz w:val="24"/>
          <w:szCs w:val="24"/>
        </w:rPr>
        <w:t>Dokaz o upisu u Upisnik poljoprivrednih gospodarstava (Rješenje o upisu u Upisnik ili prijava potpore u poljoprivredi u tekućoj godini ili kopija e-poljoprivredne iskaznice)</w:t>
      </w:r>
    </w:p>
    <w:p w14:paraId="26A24F5B" w14:textId="77777777" w:rsidR="00701256" w:rsidRPr="00701256" w:rsidRDefault="00701256" w:rsidP="00701256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01256">
        <w:rPr>
          <w:rFonts w:ascii="Times New Roman" w:eastAsia="Calibri" w:hAnsi="Times New Roman" w:cs="Times New Roman"/>
          <w:sz w:val="24"/>
          <w:szCs w:val="24"/>
        </w:rPr>
        <w:t xml:space="preserve">Potvrda o upisu u Registar poreznih obveznika.  </w:t>
      </w:r>
    </w:p>
    <w:p w14:paraId="3BCB2DCD" w14:textId="30131A35" w:rsidR="00701256" w:rsidRPr="00701256" w:rsidRDefault="00701256" w:rsidP="00701256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426"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 w:rsidRPr="0070125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Izjava podnositelja zahtjeva o korištenim potporama male vrijednosti u razdoblju 20</w:t>
      </w:r>
      <w:r w:rsidR="007C5AC4">
        <w:rPr>
          <w:rFonts w:ascii="Times New Roman" w:eastAsia="Calibri" w:hAnsi="Times New Roman" w:cs="Times New Roman"/>
          <w:bCs/>
          <w:sz w:val="24"/>
          <w:szCs w:val="24"/>
        </w:rPr>
        <w:t>20</w:t>
      </w:r>
      <w:r w:rsidRPr="00701256">
        <w:rPr>
          <w:rFonts w:ascii="Times New Roman" w:eastAsia="Calibri" w:hAnsi="Times New Roman" w:cs="Times New Roman"/>
          <w:bCs/>
          <w:sz w:val="24"/>
          <w:szCs w:val="24"/>
        </w:rPr>
        <w:t>. – 2022. godine,</w:t>
      </w:r>
    </w:p>
    <w:p w14:paraId="7CA8DFD8" w14:textId="77777777" w:rsidR="00701256" w:rsidRPr="00701256" w:rsidRDefault="00701256" w:rsidP="00701256">
      <w:pPr>
        <w:numPr>
          <w:ilvl w:val="0"/>
          <w:numId w:val="1"/>
        </w:numPr>
        <w:spacing w:after="200"/>
        <w:ind w:left="426"/>
        <w:jc w:val="left"/>
        <w:rPr>
          <w:rFonts w:ascii="Calibri" w:eastAsia="Calibri" w:hAnsi="Calibri" w:cs="Times New Roman"/>
          <w:lang w:eastAsia="hr-HR"/>
        </w:rPr>
      </w:pPr>
      <w:r w:rsidRPr="00701256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otvorenom žiro računu u poslovnoj banci.</w:t>
      </w:r>
    </w:p>
    <w:p w14:paraId="75A06185" w14:textId="77777777" w:rsidR="00701256" w:rsidRPr="00701256" w:rsidRDefault="00701256" w:rsidP="00701256">
      <w:pPr>
        <w:numPr>
          <w:ilvl w:val="0"/>
          <w:numId w:val="1"/>
        </w:numPr>
        <w:spacing w:after="200"/>
        <w:ind w:left="426"/>
        <w:jc w:val="left"/>
        <w:rPr>
          <w:rFonts w:ascii="Calibri" w:eastAsia="Calibri" w:hAnsi="Calibri" w:cs="Times New Roman"/>
        </w:rPr>
      </w:pPr>
      <w:r w:rsidRPr="00701256">
        <w:rPr>
          <w:rFonts w:ascii="Times New Roman" w:eastAsia="Calibri" w:hAnsi="Times New Roman" w:cs="Times New Roman"/>
          <w:sz w:val="24"/>
          <w:szCs w:val="24"/>
        </w:rPr>
        <w:t>Potvrda banke o stanju žiro računa (IBAN-u), odnosno da žiro račun nije blokiran u trenutku podnošenja zahtjeva</w:t>
      </w:r>
      <w:r w:rsidRPr="00701256">
        <w:rPr>
          <w:rFonts w:ascii="Calibri" w:eastAsia="Calibri" w:hAnsi="Calibri" w:cs="Times New Roman"/>
        </w:rPr>
        <w:t>.</w:t>
      </w:r>
    </w:p>
    <w:p w14:paraId="24CA157E" w14:textId="77777777" w:rsidR="00701256" w:rsidRPr="00701256" w:rsidRDefault="00701256" w:rsidP="00701256">
      <w:pPr>
        <w:spacing w:after="200"/>
        <w:ind w:left="142"/>
        <w:rPr>
          <w:rFonts w:ascii="Calibri" w:eastAsia="Calibri" w:hAnsi="Calibri" w:cs="Times New Roman"/>
          <w:i/>
          <w:iCs/>
          <w:lang w:eastAsia="hr-HR"/>
        </w:rPr>
      </w:pPr>
    </w:p>
    <w:p w14:paraId="77A74515" w14:textId="77777777" w:rsidR="00701256" w:rsidRPr="00701256" w:rsidRDefault="00701256" w:rsidP="00701256">
      <w:pPr>
        <w:spacing w:after="200"/>
        <w:ind w:left="66"/>
        <w:rPr>
          <w:rFonts w:ascii="Times New Roman" w:eastAsia="Calibri" w:hAnsi="Times New Roman" w:cs="Times New Roman"/>
          <w:sz w:val="24"/>
          <w:szCs w:val="24"/>
        </w:rPr>
      </w:pPr>
      <w:r w:rsidRPr="00701256">
        <w:rPr>
          <w:rFonts w:ascii="Times New Roman" w:eastAsia="Calibri" w:hAnsi="Times New Roman" w:cs="Times New Roman"/>
          <w:sz w:val="24"/>
          <w:szCs w:val="24"/>
          <w:lang w:eastAsia="hr-HR"/>
        </w:rPr>
        <w:t>Nakon uvida u pristiglu dokumentaciju Upravni odjel za gospodarstvo, komunalnu djelatnost i poljoprivredu zbog utvrđivanja činjenica zadržava pravo traženja dodatne dokumentacije.</w:t>
      </w:r>
    </w:p>
    <w:p w14:paraId="67122D50" w14:textId="77777777" w:rsidR="00701256" w:rsidRPr="00701256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3F614B7A" w14:textId="77777777" w:rsidR="00701256" w:rsidRPr="006E0D3D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0D3D">
        <w:rPr>
          <w:rFonts w:ascii="Times New Roman" w:eastAsia="Calibri" w:hAnsi="Times New Roman" w:cs="Times New Roman"/>
          <w:b/>
          <w:sz w:val="24"/>
          <w:szCs w:val="24"/>
        </w:rPr>
        <w:t>VII.</w:t>
      </w:r>
    </w:p>
    <w:p w14:paraId="12995300" w14:textId="77777777" w:rsidR="00701256" w:rsidRPr="006E0D3D" w:rsidRDefault="00701256" w:rsidP="00701256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0D3D">
        <w:rPr>
          <w:rFonts w:ascii="Times New Roman" w:eastAsia="Calibri" w:hAnsi="Times New Roman" w:cs="Times New Roman"/>
          <w:b/>
          <w:sz w:val="24"/>
          <w:szCs w:val="24"/>
        </w:rPr>
        <w:t>Način i rokovi podnošenja zahtjeva</w:t>
      </w:r>
    </w:p>
    <w:p w14:paraId="1F11EC03" w14:textId="173E6E83" w:rsidR="00701256" w:rsidRPr="001F7EFC" w:rsidRDefault="00701256" w:rsidP="00701256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1F7EFC">
        <w:rPr>
          <w:rFonts w:ascii="Times New Roman" w:eastAsia="Calibri" w:hAnsi="Times New Roman" w:cs="Times New Roman"/>
          <w:sz w:val="24"/>
          <w:szCs w:val="24"/>
        </w:rPr>
        <w:t>Zahtjevi za potporu male vrijednosti podnose se jednom godišnje u periodu od 2</w:t>
      </w:r>
      <w:r w:rsidR="006E0D3D">
        <w:rPr>
          <w:rFonts w:ascii="Times New Roman" w:eastAsia="Calibri" w:hAnsi="Times New Roman" w:cs="Times New Roman"/>
          <w:sz w:val="24"/>
          <w:szCs w:val="24"/>
        </w:rPr>
        <w:t>0</w:t>
      </w:r>
      <w:r w:rsidRPr="001F7EFC">
        <w:rPr>
          <w:rFonts w:ascii="Times New Roman" w:eastAsia="Calibri" w:hAnsi="Times New Roman" w:cs="Times New Roman"/>
          <w:sz w:val="24"/>
          <w:szCs w:val="24"/>
        </w:rPr>
        <w:t xml:space="preserve">.03. 2022. do </w:t>
      </w:r>
      <w:r w:rsidR="001F7EFC" w:rsidRPr="001F7EFC">
        <w:rPr>
          <w:rFonts w:ascii="Times New Roman" w:eastAsia="Calibri" w:hAnsi="Times New Roman" w:cs="Times New Roman"/>
          <w:sz w:val="24"/>
          <w:szCs w:val="24"/>
        </w:rPr>
        <w:t>30</w:t>
      </w:r>
      <w:r w:rsidRPr="001F7EFC">
        <w:rPr>
          <w:rFonts w:ascii="Times New Roman" w:eastAsia="Calibri" w:hAnsi="Times New Roman" w:cs="Times New Roman"/>
          <w:sz w:val="24"/>
          <w:szCs w:val="24"/>
        </w:rPr>
        <w:t>. 1</w:t>
      </w:r>
      <w:r w:rsidR="001F7EFC" w:rsidRPr="001F7EFC">
        <w:rPr>
          <w:rFonts w:ascii="Times New Roman" w:eastAsia="Calibri" w:hAnsi="Times New Roman" w:cs="Times New Roman"/>
          <w:sz w:val="24"/>
          <w:szCs w:val="24"/>
        </w:rPr>
        <w:t>1</w:t>
      </w:r>
      <w:r w:rsidRPr="001F7EFC">
        <w:rPr>
          <w:rFonts w:ascii="Times New Roman" w:eastAsia="Calibri" w:hAnsi="Times New Roman" w:cs="Times New Roman"/>
          <w:sz w:val="24"/>
          <w:szCs w:val="24"/>
        </w:rPr>
        <w:t>. 202</w:t>
      </w:r>
      <w:r w:rsidR="001F7EFC" w:rsidRPr="001F7EFC">
        <w:rPr>
          <w:rFonts w:ascii="Times New Roman" w:eastAsia="Calibri" w:hAnsi="Times New Roman" w:cs="Times New Roman"/>
          <w:sz w:val="24"/>
          <w:szCs w:val="24"/>
        </w:rPr>
        <w:t>3</w:t>
      </w:r>
      <w:r w:rsidRPr="001F7EFC">
        <w:rPr>
          <w:rFonts w:ascii="Times New Roman" w:eastAsia="Calibri" w:hAnsi="Times New Roman" w:cs="Times New Roman"/>
          <w:sz w:val="24"/>
          <w:szCs w:val="24"/>
        </w:rPr>
        <w:t xml:space="preserve">. godine, odnosno do utroška sredstava, na propisanom zahtjevu uz priloženu svu potrebnu dokumentaciju. </w:t>
      </w:r>
    </w:p>
    <w:p w14:paraId="0D97EDBC" w14:textId="45C9765C" w:rsidR="00701256" w:rsidRPr="00807473" w:rsidRDefault="00701256" w:rsidP="00701256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C5A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Informacije o Javnom pozivu nalaze se na web stranici Koprivničko-križevačke županije, </w:t>
      </w:r>
      <w:r w:rsidR="00807473" w:rsidRPr="00807473">
        <w:rPr>
          <w:rFonts w:ascii="Times New Roman" w:eastAsia="Calibri" w:hAnsi="Times New Roman" w:cs="Times New Roman"/>
          <w:sz w:val="24"/>
          <w:szCs w:val="24"/>
        </w:rPr>
        <w:t>(</w:t>
      </w:r>
      <w:hyperlink r:id="rId7" w:history="1">
        <w:r w:rsidR="00807473" w:rsidRPr="00807473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www.kckzz.hr</w:t>
        </w:r>
      </w:hyperlink>
      <w:r w:rsidR="00807473" w:rsidRPr="0080747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ili ih mogu zatražiti u Upravnom odjelu za gospodarstvo, komunalnu djelatnost i poljoprivredu na telefon 658-189 i na e-mail: </w:t>
      </w:r>
      <w:hyperlink r:id="rId8" w:history="1">
        <w:r w:rsidRPr="00807473">
          <w:rPr>
            <w:rFonts w:ascii="Calibri" w:eastAsia="Calibri" w:hAnsi="Calibri" w:cs="Times New Roman"/>
            <w:color w:val="0000FF"/>
            <w:u w:val="single"/>
          </w:rPr>
          <w:t>zlatko.dudas@kckzz.hr</w:t>
        </w:r>
      </w:hyperlink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EB0F77F" w14:textId="77777777" w:rsidR="007E1852" w:rsidRDefault="007E1852" w:rsidP="00701256">
      <w:pPr>
        <w:spacing w:after="20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619986" w14:textId="4F98BCBF" w:rsidR="007E1852" w:rsidRDefault="007E1852" w:rsidP="00BE5D7A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Prijave na Javni poziv za potporu male vrijednosti za osiguranje u poljoprivredi podnose se putem aplikacije za javne pozive</w:t>
      </w:r>
      <w:r w:rsidR="008C4C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koja je dostupna na internetskoj stranici Koprivničko – križevačke županije</w:t>
      </w:r>
      <w:r w:rsidR="008C4C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4C77" w:rsidRPr="00BE5D7A">
        <w:rPr>
          <w:rFonts w:ascii="Times New Roman" w:eastAsia="Calibri" w:hAnsi="Times New Roman" w:cs="Times New Roman"/>
          <w:color w:val="0000FF"/>
          <w:sz w:val="24"/>
          <w:szCs w:val="24"/>
        </w:rPr>
        <w:t>(www.kckzz.hr)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7F027FF" w14:textId="318DC587" w:rsidR="00701256" w:rsidRPr="007C5AC4" w:rsidRDefault="00701256" w:rsidP="00701256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7C5AC4">
        <w:rPr>
          <w:rFonts w:ascii="Times New Roman" w:eastAsia="Calibri" w:hAnsi="Times New Roman" w:cs="Times New Roman"/>
          <w:sz w:val="24"/>
          <w:szCs w:val="24"/>
        </w:rPr>
        <w:t xml:space="preserve">        Nepotpuni zahtjevi (oni uz koje nije priložena sva dokumentacija) sukladno članku V</w:t>
      </w:r>
      <w:r w:rsidR="008C4C77">
        <w:rPr>
          <w:rFonts w:ascii="Times New Roman" w:eastAsia="Calibri" w:hAnsi="Times New Roman" w:cs="Times New Roman"/>
          <w:sz w:val="24"/>
          <w:szCs w:val="24"/>
        </w:rPr>
        <w:t>I</w:t>
      </w:r>
      <w:r w:rsidRPr="007C5AC4">
        <w:rPr>
          <w:rFonts w:ascii="Times New Roman" w:eastAsia="Calibri" w:hAnsi="Times New Roman" w:cs="Times New Roman"/>
          <w:sz w:val="24"/>
          <w:szCs w:val="24"/>
        </w:rPr>
        <w:t>. ovog Javnog poziva ili su poslani nakon zatvaranja Javnog poziva neće se razmatrati.</w:t>
      </w:r>
    </w:p>
    <w:p w14:paraId="233B193C" w14:textId="77777777" w:rsidR="00701256" w:rsidRPr="00701256" w:rsidRDefault="00701256" w:rsidP="00701256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hr-HR"/>
        </w:rPr>
      </w:pPr>
      <w:r w:rsidRPr="0070125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hr-HR"/>
        </w:rPr>
        <w:t xml:space="preserve">    </w:t>
      </w:r>
    </w:p>
    <w:p w14:paraId="2D43E418" w14:textId="77777777" w:rsidR="00701256" w:rsidRPr="00701256" w:rsidRDefault="00701256" w:rsidP="00701256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209249A2" w14:textId="77777777" w:rsidR="00701256" w:rsidRPr="00807473" w:rsidRDefault="00701256" w:rsidP="0070125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7473">
        <w:rPr>
          <w:rFonts w:ascii="Times New Roman" w:eastAsia="Calibri" w:hAnsi="Times New Roman" w:cs="Times New Roman"/>
          <w:b/>
          <w:sz w:val="24"/>
          <w:szCs w:val="24"/>
        </w:rPr>
        <w:t>VIII.</w:t>
      </w:r>
    </w:p>
    <w:p w14:paraId="271F8852" w14:textId="77777777" w:rsidR="00701256" w:rsidRPr="00807473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BD7BAA" w14:textId="77777777" w:rsidR="00701256" w:rsidRPr="00807473" w:rsidRDefault="00701256" w:rsidP="0070125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7473">
        <w:rPr>
          <w:rFonts w:ascii="Times New Roman" w:eastAsia="Calibri" w:hAnsi="Times New Roman" w:cs="Times New Roman"/>
          <w:b/>
          <w:sz w:val="24"/>
          <w:szCs w:val="24"/>
        </w:rPr>
        <w:t>Način plaćanja</w:t>
      </w:r>
    </w:p>
    <w:p w14:paraId="233E2CB5" w14:textId="77777777" w:rsidR="00701256" w:rsidRPr="00807473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45F0A6" w14:textId="77777777" w:rsidR="00701256" w:rsidRPr="00807473" w:rsidRDefault="00701256" w:rsidP="00701256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807473">
        <w:rPr>
          <w:rFonts w:ascii="Calibri" w:eastAsia="Calibri" w:hAnsi="Calibri" w:cs="Times New Roman"/>
        </w:rPr>
        <w:t xml:space="preserve">        </w:t>
      </w:r>
      <w:r w:rsidRPr="00807473">
        <w:rPr>
          <w:rFonts w:ascii="Times New Roman" w:eastAsia="Calibri" w:hAnsi="Times New Roman" w:cs="Times New Roman"/>
          <w:sz w:val="24"/>
          <w:szCs w:val="24"/>
        </w:rPr>
        <w:t>Zaključak o isplati potpore male vrijednosti donosi Župan Koprivničko-križevačke županije na osnovu kojeg će Upravni odjel za financije, proračun i javnu nabavu, Koprivničko-križevačke županije, izvršiti isplatu podnositelju zahtjeva za potporu male vrijednosti za osiguranje u poljoprivredi.</w:t>
      </w:r>
    </w:p>
    <w:p w14:paraId="4D2DE26D" w14:textId="77777777" w:rsidR="00701256" w:rsidRPr="00807473" w:rsidRDefault="00701256" w:rsidP="00701256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807473">
        <w:rPr>
          <w:rFonts w:ascii="Times New Roman" w:eastAsia="Calibri" w:hAnsi="Times New Roman" w:cs="Times New Roman"/>
          <w:sz w:val="24"/>
          <w:szCs w:val="24"/>
        </w:rP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14:paraId="26566A38" w14:textId="77777777" w:rsidR="00807473" w:rsidRDefault="00807473" w:rsidP="00701256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6A1FE0F9" w14:textId="77777777" w:rsidR="008C4C77" w:rsidRDefault="008C4C77" w:rsidP="00701256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4544C6E" w14:textId="26DF933A" w:rsidR="00701256" w:rsidRPr="00807473" w:rsidRDefault="00701256" w:rsidP="00701256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747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IX.</w:t>
      </w:r>
    </w:p>
    <w:p w14:paraId="61051A2F" w14:textId="77777777" w:rsidR="00701256" w:rsidRPr="00807473" w:rsidRDefault="00701256" w:rsidP="00701256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BCA7197" w14:textId="77777777" w:rsidR="00701256" w:rsidRPr="00807473" w:rsidRDefault="00701256" w:rsidP="0070125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807473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Oglašavanje i informacije</w:t>
      </w:r>
    </w:p>
    <w:p w14:paraId="407472A4" w14:textId="77777777" w:rsidR="00701256" w:rsidRPr="00807473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E5ECDAD" w14:textId="2770F76B" w:rsidR="00701256" w:rsidRPr="00807473" w:rsidRDefault="00701256" w:rsidP="00701256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807473">
        <w:rPr>
          <w:rFonts w:ascii="Calibri" w:eastAsia="Calibri" w:hAnsi="Calibri" w:cs="Times New Roman"/>
        </w:rPr>
        <w:t xml:space="preserve">        </w:t>
      </w:r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Javni poziv potpore male vrijednosti za osiguranje usjeva, objavljuje se na web stranici Koprivničko-križevačke županije </w:t>
      </w:r>
      <w:r w:rsidR="007C5AC4" w:rsidRPr="00807473">
        <w:rPr>
          <w:rFonts w:ascii="Times New Roman" w:eastAsia="Calibri" w:hAnsi="Times New Roman" w:cs="Times New Roman"/>
          <w:sz w:val="24"/>
          <w:szCs w:val="24"/>
        </w:rPr>
        <w:t>(</w:t>
      </w:r>
      <w:hyperlink r:id="rId9" w:history="1">
        <w:r w:rsidR="007C5AC4" w:rsidRPr="00807473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www.kckzz.hr</w:t>
        </w:r>
      </w:hyperlink>
      <w:r w:rsidR="007C5AC4" w:rsidRPr="00807473">
        <w:rPr>
          <w:rFonts w:ascii="Times New Roman" w:eastAsia="Calibri" w:hAnsi="Times New Roman" w:cs="Times New Roman"/>
          <w:sz w:val="24"/>
          <w:szCs w:val="24"/>
        </w:rPr>
        <w:t>), a</w:t>
      </w:r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 obavijest o Javnom pozivu u Podravskom listu.  </w:t>
      </w:r>
    </w:p>
    <w:p w14:paraId="2605465B" w14:textId="362F067A" w:rsidR="00701256" w:rsidRPr="00807473" w:rsidRDefault="00701256" w:rsidP="00701256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        Sve ostale informacije, mogu se dobiti u sjedištu Koprivničko–križevačke županije, Upravni odjel za</w:t>
      </w:r>
      <w:r w:rsidRPr="00807473">
        <w:rPr>
          <w:rFonts w:ascii="Times New Roman" w:eastAsia="Calibri" w:hAnsi="Times New Roman" w:cs="Times New Roman"/>
          <w:bCs/>
          <w:sz w:val="24"/>
          <w:szCs w:val="24"/>
        </w:rPr>
        <w:t xml:space="preserve"> gospodarstvo, komunalne djelatnosti i poljoprivredu</w:t>
      </w:r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, Ulica Antuna </w:t>
      </w:r>
      <w:proofErr w:type="spellStart"/>
      <w:r w:rsidRPr="00807473">
        <w:rPr>
          <w:rFonts w:ascii="Times New Roman" w:eastAsia="Calibri" w:hAnsi="Times New Roman" w:cs="Times New Roman"/>
          <w:sz w:val="24"/>
          <w:szCs w:val="24"/>
        </w:rPr>
        <w:t>Nemčića</w:t>
      </w:r>
      <w:proofErr w:type="spellEnd"/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 5, 48000 Koprivnica na telefon 658-189 i na e-mail: </w:t>
      </w:r>
      <w:hyperlink r:id="rId10" w:history="1">
        <w:r w:rsidRPr="00807473">
          <w:rPr>
            <w:rFonts w:ascii="Calibri" w:eastAsia="Calibri" w:hAnsi="Calibri" w:cs="Times New Roman"/>
            <w:color w:val="0000FF"/>
            <w:u w:val="single"/>
          </w:rPr>
          <w:t>zlatko.dudas@kckzz.hr</w:t>
        </w:r>
      </w:hyperlink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518521C" w14:textId="13EBC7C0" w:rsidR="00807473" w:rsidRPr="00807473" w:rsidRDefault="00807473" w:rsidP="00701256">
      <w:pPr>
        <w:spacing w:after="200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Tehnička podrška vezana uz e-prijave, dostupna je isključivo putem adrese e-pošte </w:t>
      </w:r>
      <w:r w:rsidRPr="00807473">
        <w:rPr>
          <w:rFonts w:ascii="Times New Roman" w:eastAsia="Calibri" w:hAnsi="Times New Roman" w:cs="Times New Roman"/>
          <w:color w:val="0000FF"/>
          <w:sz w:val="24"/>
          <w:szCs w:val="24"/>
        </w:rPr>
        <w:t>podrška-eprijave@kckzz.hr.</w:t>
      </w:r>
    </w:p>
    <w:p w14:paraId="3368E91A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AC34E54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1A0DC16" w14:textId="77777777" w:rsidR="00701256" w:rsidRPr="005A49BE" w:rsidRDefault="00701256" w:rsidP="0070125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49BE">
        <w:rPr>
          <w:rFonts w:ascii="Times New Roman" w:eastAsia="Calibri" w:hAnsi="Times New Roman" w:cs="Times New Roman"/>
          <w:b/>
          <w:sz w:val="24"/>
          <w:szCs w:val="24"/>
        </w:rPr>
        <w:t>ŽUPAN</w:t>
      </w:r>
    </w:p>
    <w:p w14:paraId="6327FD39" w14:textId="77777777" w:rsidR="00701256" w:rsidRPr="005A49BE" w:rsidRDefault="00701256" w:rsidP="0070125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2A6D9E" w14:textId="77777777" w:rsidR="00701256" w:rsidRPr="005A49BE" w:rsidRDefault="00701256" w:rsidP="0070125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49BE">
        <w:rPr>
          <w:rFonts w:ascii="Times New Roman" w:eastAsia="Calibri" w:hAnsi="Times New Roman" w:cs="Times New Roman"/>
          <w:b/>
          <w:sz w:val="24"/>
          <w:szCs w:val="24"/>
        </w:rPr>
        <w:t>KOPRIVNIČKO–KRIŽEVAČKE ŽUPANIJE</w:t>
      </w:r>
    </w:p>
    <w:p w14:paraId="46BC0E2E" w14:textId="77777777" w:rsidR="00701256" w:rsidRPr="005A49BE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3778D500" w14:textId="77777777" w:rsidR="00701256" w:rsidRPr="005A49BE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3190361F" w14:textId="21F8495A" w:rsidR="00701256" w:rsidRPr="005A49BE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5A49BE">
        <w:rPr>
          <w:rFonts w:ascii="Times New Roman" w:eastAsia="Calibri" w:hAnsi="Times New Roman" w:cs="Times New Roman"/>
          <w:sz w:val="24"/>
          <w:szCs w:val="24"/>
        </w:rPr>
        <w:t>KLASA:320-06/2</w:t>
      </w:r>
      <w:r w:rsidR="00807473" w:rsidRPr="005A49BE">
        <w:rPr>
          <w:rFonts w:ascii="Times New Roman" w:eastAsia="Calibri" w:hAnsi="Times New Roman" w:cs="Times New Roman"/>
          <w:sz w:val="24"/>
          <w:szCs w:val="24"/>
        </w:rPr>
        <w:t>3</w:t>
      </w:r>
      <w:r w:rsidRPr="005A49BE">
        <w:rPr>
          <w:rFonts w:ascii="Times New Roman" w:eastAsia="Calibri" w:hAnsi="Times New Roman" w:cs="Times New Roman"/>
          <w:sz w:val="24"/>
          <w:szCs w:val="24"/>
        </w:rPr>
        <w:t>-01/</w:t>
      </w:r>
      <w:r w:rsidR="005A49BE">
        <w:rPr>
          <w:rFonts w:ascii="Times New Roman" w:eastAsia="Calibri" w:hAnsi="Times New Roman" w:cs="Times New Roman"/>
          <w:sz w:val="24"/>
          <w:szCs w:val="24"/>
        </w:rPr>
        <w:t>76</w:t>
      </w:r>
    </w:p>
    <w:p w14:paraId="047903EE" w14:textId="4CC2EEA6" w:rsidR="00701256" w:rsidRPr="005A49BE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5A49BE">
        <w:rPr>
          <w:rFonts w:ascii="Times New Roman" w:eastAsia="Calibri" w:hAnsi="Times New Roman" w:cs="Times New Roman"/>
          <w:sz w:val="24"/>
          <w:szCs w:val="24"/>
        </w:rPr>
        <w:t>URBROJ: 2137-04/18-2</w:t>
      </w:r>
      <w:r w:rsidR="00807473" w:rsidRPr="005A49BE">
        <w:rPr>
          <w:rFonts w:ascii="Times New Roman" w:eastAsia="Calibri" w:hAnsi="Times New Roman" w:cs="Times New Roman"/>
          <w:sz w:val="24"/>
          <w:szCs w:val="24"/>
        </w:rPr>
        <w:t>3</w:t>
      </w:r>
      <w:r w:rsidRPr="005A49BE">
        <w:rPr>
          <w:rFonts w:ascii="Times New Roman" w:eastAsia="Calibri" w:hAnsi="Times New Roman" w:cs="Times New Roman"/>
          <w:sz w:val="24"/>
          <w:szCs w:val="24"/>
        </w:rPr>
        <w:t>-</w:t>
      </w:r>
      <w:r w:rsidR="005A49BE">
        <w:rPr>
          <w:rFonts w:ascii="Times New Roman" w:eastAsia="Calibri" w:hAnsi="Times New Roman" w:cs="Times New Roman"/>
          <w:sz w:val="24"/>
          <w:szCs w:val="24"/>
        </w:rPr>
        <w:t>1</w:t>
      </w:r>
    </w:p>
    <w:p w14:paraId="31986B92" w14:textId="77777777" w:rsidR="00701256" w:rsidRPr="005A49BE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3F639D07" w14:textId="2ECFCB0D" w:rsidR="00701256" w:rsidRPr="005A49BE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5A49BE">
        <w:rPr>
          <w:rFonts w:ascii="Times New Roman" w:eastAsia="Calibri" w:hAnsi="Times New Roman" w:cs="Times New Roman"/>
          <w:sz w:val="24"/>
          <w:szCs w:val="24"/>
        </w:rPr>
        <w:t xml:space="preserve">Koprivnica,  </w:t>
      </w:r>
      <w:r w:rsidR="005A49BE">
        <w:rPr>
          <w:rFonts w:ascii="Times New Roman" w:eastAsia="Calibri" w:hAnsi="Times New Roman" w:cs="Times New Roman"/>
          <w:sz w:val="24"/>
          <w:szCs w:val="24"/>
        </w:rPr>
        <w:t>2</w:t>
      </w:r>
      <w:r w:rsidR="00BB5313">
        <w:rPr>
          <w:rFonts w:ascii="Times New Roman" w:eastAsia="Calibri" w:hAnsi="Times New Roman" w:cs="Times New Roman"/>
          <w:sz w:val="24"/>
          <w:szCs w:val="24"/>
        </w:rPr>
        <w:t>0</w:t>
      </w:r>
      <w:r w:rsidR="005A49BE">
        <w:rPr>
          <w:rFonts w:ascii="Times New Roman" w:eastAsia="Calibri" w:hAnsi="Times New Roman" w:cs="Times New Roman"/>
          <w:sz w:val="24"/>
          <w:szCs w:val="24"/>
        </w:rPr>
        <w:t>.03</w:t>
      </w:r>
      <w:r w:rsidRPr="005A49BE">
        <w:rPr>
          <w:rFonts w:ascii="Times New Roman" w:eastAsia="Calibri" w:hAnsi="Times New Roman" w:cs="Times New Roman"/>
          <w:sz w:val="24"/>
          <w:szCs w:val="24"/>
        </w:rPr>
        <w:t>. 202</w:t>
      </w:r>
      <w:r w:rsidR="00807473" w:rsidRPr="005A49BE">
        <w:rPr>
          <w:rFonts w:ascii="Times New Roman" w:eastAsia="Calibri" w:hAnsi="Times New Roman" w:cs="Times New Roman"/>
          <w:sz w:val="24"/>
          <w:szCs w:val="24"/>
        </w:rPr>
        <w:t>3</w:t>
      </w:r>
      <w:r w:rsidRPr="005A49B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</w:p>
    <w:p w14:paraId="6B8BD8FA" w14:textId="77777777" w:rsidR="00701256" w:rsidRPr="005A49BE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6F0FDAF0" w14:textId="22D0729A" w:rsidR="00701256" w:rsidRPr="005A49BE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</w:t>
      </w:r>
      <w:r w:rsidR="009F7FD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A49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7FD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A49BE">
        <w:rPr>
          <w:rFonts w:ascii="Times New Roman" w:eastAsia="Calibri" w:hAnsi="Times New Roman" w:cs="Times New Roman"/>
          <w:b/>
          <w:sz w:val="24"/>
          <w:szCs w:val="24"/>
        </w:rPr>
        <w:t>ŽUPAN:</w:t>
      </w:r>
    </w:p>
    <w:p w14:paraId="4E4F2D96" w14:textId="3BE5F9BB" w:rsidR="00701256" w:rsidRPr="005A49BE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sz w:val="24"/>
          <w:szCs w:val="24"/>
        </w:rPr>
        <w:tab/>
      </w:r>
      <w:r w:rsidRPr="005A49BE">
        <w:rPr>
          <w:rFonts w:ascii="Times New Roman" w:eastAsia="Calibri" w:hAnsi="Times New Roman" w:cs="Times New Roman"/>
          <w:b/>
          <w:sz w:val="24"/>
          <w:szCs w:val="24"/>
        </w:rPr>
        <w:t xml:space="preserve">      Darko Koren, ing. </w:t>
      </w:r>
      <w:proofErr w:type="spellStart"/>
      <w:r w:rsidRPr="005A49BE">
        <w:rPr>
          <w:rFonts w:ascii="Times New Roman" w:eastAsia="Calibri" w:hAnsi="Times New Roman" w:cs="Times New Roman"/>
          <w:b/>
          <w:sz w:val="24"/>
          <w:szCs w:val="24"/>
        </w:rPr>
        <w:t>građ</w:t>
      </w:r>
      <w:proofErr w:type="spellEnd"/>
      <w:r w:rsidRPr="005A49B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F7FDE"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p w14:paraId="4E94ABD5" w14:textId="77777777" w:rsidR="00701256" w:rsidRPr="005A49BE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90EA23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2A731FCD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1D97C235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620230B6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09139E92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50B70275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17E61DEB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72168AEC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65DC75AB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559B1DBA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3AD04508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62F5234A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7157B07C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4C1A86BF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30B03769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734A91CE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0EC883CD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3D74FB9B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4BE5429F" w14:textId="04545055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3539BB62" w14:textId="77777777" w:rsidR="00701256" w:rsidRPr="00701256" w:rsidRDefault="00701256" w:rsidP="00701256">
      <w:pPr>
        <w:spacing w:line="240" w:lineRule="auto"/>
        <w:jc w:val="lef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sectPr w:rsidR="00701256" w:rsidRPr="00701256" w:rsidSect="0000067D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85702"/>
    <w:multiLevelType w:val="hybridMultilevel"/>
    <w:tmpl w:val="EC9CB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8F2B12"/>
    <w:multiLevelType w:val="multilevel"/>
    <w:tmpl w:val="53F447E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18381363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34966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2529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89471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56"/>
    <w:rsid w:val="001F7EFC"/>
    <w:rsid w:val="002651C8"/>
    <w:rsid w:val="00581DB2"/>
    <w:rsid w:val="005A49BE"/>
    <w:rsid w:val="006E0D3D"/>
    <w:rsid w:val="00701256"/>
    <w:rsid w:val="007C5AC4"/>
    <w:rsid w:val="007E1852"/>
    <w:rsid w:val="00807473"/>
    <w:rsid w:val="008C4C77"/>
    <w:rsid w:val="008E0598"/>
    <w:rsid w:val="00965B7F"/>
    <w:rsid w:val="009D5D7C"/>
    <w:rsid w:val="009F7FDE"/>
    <w:rsid w:val="00AB0C87"/>
    <w:rsid w:val="00B167B4"/>
    <w:rsid w:val="00BB5313"/>
    <w:rsid w:val="00BE5D7A"/>
    <w:rsid w:val="00D62809"/>
    <w:rsid w:val="00E10845"/>
    <w:rsid w:val="00E44D81"/>
    <w:rsid w:val="00E869A0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D6F0B"/>
  <w15:chartTrackingRefBased/>
  <w15:docId w15:val="{31A74946-ACD9-4930-AF1B-E3CF320C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8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C5AC4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C5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dudas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919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zakon.hr/cms.htm?id=39193" TargetMode="External"/><Relationship Id="rId10" Type="http://schemas.openxmlformats.org/officeDocument/2006/relationships/hyperlink" Target="mailto:zlatko.dudas@kckz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3</cp:revision>
  <dcterms:created xsi:type="dcterms:W3CDTF">2023-03-16T20:17:00Z</dcterms:created>
  <dcterms:modified xsi:type="dcterms:W3CDTF">2023-03-19T20:16:00Z</dcterms:modified>
</cp:coreProperties>
</file>