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3085"/>
        <w:gridCol w:w="3243"/>
        <w:gridCol w:w="2852"/>
      </w:tblGrid>
      <w:tr w:rsidR="00BA407D" w:rsidRPr="00BA407D" w14:paraId="496C2227" w14:textId="77777777" w:rsidTr="00C126A3">
        <w:tc>
          <w:tcPr>
            <w:tcW w:w="9180" w:type="dxa"/>
            <w:gridSpan w:val="3"/>
          </w:tcPr>
          <w:p w14:paraId="0FC02454" w14:textId="77777777" w:rsidR="00BF372C" w:rsidRDefault="00BF372C" w:rsidP="00BA407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IZVJEŠĆE</w:t>
            </w:r>
            <w:r w:rsidR="00BA407D" w:rsidRPr="00BA407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O PROVEDENOM SAVJETOVANJU </w:t>
            </w:r>
          </w:p>
          <w:p w14:paraId="593E6316" w14:textId="77777777" w:rsidR="00BA407D" w:rsidRPr="00BA407D" w:rsidRDefault="00BA407D" w:rsidP="00BA407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407D">
              <w:rPr>
                <w:rFonts w:ascii="Times New Roman" w:hAnsi="Times New Roman" w:cs="Times New Roman"/>
                <w:b/>
                <w:sz w:val="24"/>
                <w:szCs w:val="24"/>
              </w:rPr>
              <w:t>SA ZAINTERESIRANOM JAVNOŠĆU</w:t>
            </w:r>
          </w:p>
        </w:tc>
      </w:tr>
      <w:tr w:rsidR="00BA407D" w:rsidRPr="00BA407D" w14:paraId="65897228" w14:textId="77777777" w:rsidTr="00536519">
        <w:tc>
          <w:tcPr>
            <w:tcW w:w="3085" w:type="dxa"/>
          </w:tcPr>
          <w:p w14:paraId="5466FFDE" w14:textId="77777777" w:rsidR="00BA407D" w:rsidRPr="00BA407D" w:rsidRDefault="00BA40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Naslov dokumenta</w:t>
            </w:r>
          </w:p>
        </w:tc>
        <w:tc>
          <w:tcPr>
            <w:tcW w:w="6095" w:type="dxa"/>
            <w:gridSpan w:val="2"/>
          </w:tcPr>
          <w:p w14:paraId="0E72CF5A" w14:textId="398F35F4" w:rsidR="00AD560B" w:rsidRPr="003479FA" w:rsidRDefault="000C2A49" w:rsidP="006F283D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Nacrt </w:t>
            </w:r>
            <w:r w:rsidR="003479FA" w:rsidRPr="003479FA">
              <w:rPr>
                <w:rFonts w:ascii="Times New Roman" w:hAnsi="Times New Roman" w:cs="Times New Roman"/>
                <w:sz w:val="24"/>
                <w:szCs w:val="24"/>
              </w:rPr>
              <w:t>Odluk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="003479FA" w:rsidRPr="003479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479FA" w:rsidRPr="003479FA">
              <w:rPr>
                <w:rFonts w:ascii="Times New Roman" w:eastAsia="Times New Roman" w:hAnsi="Times New Roman"/>
                <w:sz w:val="24"/>
                <w:szCs w:val="24"/>
              </w:rPr>
              <w:t>o dodjeli na korištenje prostora u vlasništvu Koprivničko-križevačke županije udrugama i ostalim organizacijama civilnog društva</w:t>
            </w:r>
          </w:p>
        </w:tc>
      </w:tr>
      <w:tr w:rsidR="00BA407D" w:rsidRPr="00BA407D" w14:paraId="662D5A06" w14:textId="77777777" w:rsidTr="00536519">
        <w:tc>
          <w:tcPr>
            <w:tcW w:w="3085" w:type="dxa"/>
          </w:tcPr>
          <w:p w14:paraId="64ED46CA" w14:textId="77777777" w:rsidR="00BA407D" w:rsidRPr="00BA407D" w:rsidRDefault="00BA40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Stvaratelj dokumenta, tijelo koje provodi savjetovanje</w:t>
            </w:r>
          </w:p>
        </w:tc>
        <w:tc>
          <w:tcPr>
            <w:tcW w:w="6095" w:type="dxa"/>
            <w:gridSpan w:val="2"/>
          </w:tcPr>
          <w:p w14:paraId="7DC1A08D" w14:textId="77777777" w:rsidR="00BA407D" w:rsidRDefault="000D4E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Koprivničko-križevačka županija</w:t>
            </w:r>
          </w:p>
          <w:p w14:paraId="08393404" w14:textId="77777777" w:rsidR="00292AF7" w:rsidRDefault="00292AF7" w:rsidP="00557E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58D3B6C" w14:textId="4A8DA6CB" w:rsidR="009007D6" w:rsidRPr="00BA407D" w:rsidRDefault="000C0170" w:rsidP="003D0D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Upravni odjel za poslove Županijske skupštine i pravne poslove </w:t>
            </w:r>
          </w:p>
        </w:tc>
      </w:tr>
      <w:tr w:rsidR="00BA407D" w:rsidRPr="00BA407D" w14:paraId="649DA6BE" w14:textId="77777777" w:rsidTr="00536519">
        <w:tc>
          <w:tcPr>
            <w:tcW w:w="3085" w:type="dxa"/>
          </w:tcPr>
          <w:p w14:paraId="74E3966E" w14:textId="77777777" w:rsidR="00BA407D" w:rsidRPr="00BA407D" w:rsidRDefault="00557ECA" w:rsidP="00BA40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Cilj i glavne teme savjetovanja</w:t>
            </w:r>
          </w:p>
        </w:tc>
        <w:tc>
          <w:tcPr>
            <w:tcW w:w="6095" w:type="dxa"/>
            <w:gridSpan w:val="2"/>
          </w:tcPr>
          <w:p w14:paraId="46F39520" w14:textId="77777777" w:rsidR="000C0170" w:rsidRPr="002F0695" w:rsidRDefault="000C0170" w:rsidP="000C0170">
            <w:pPr>
              <w:spacing w:after="160" w:line="259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Pravna osnova za donošenje ove Odluke sadržana je u članku </w:t>
            </w:r>
            <w:r w:rsidRPr="00DF06EB">
              <w:rPr>
                <w:rFonts w:ascii="Times New Roman" w:hAnsi="Times New Roman"/>
                <w:sz w:val="24"/>
                <w:szCs w:val="24"/>
              </w:rPr>
              <w:t>1. stavk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u </w:t>
            </w:r>
            <w:r w:rsidRPr="00DF06EB">
              <w:rPr>
                <w:rFonts w:ascii="Times New Roman" w:hAnsi="Times New Roman"/>
                <w:sz w:val="24"/>
                <w:szCs w:val="24"/>
              </w:rPr>
              <w:t xml:space="preserve">5. </w:t>
            </w:r>
            <w:r w:rsidRPr="00DF06EB">
              <w:rPr>
                <w:rFonts w:ascii="Times New Roman" w:eastAsia="Times New Roman" w:hAnsi="Times New Roman"/>
                <w:sz w:val="24"/>
                <w:szCs w:val="24"/>
              </w:rPr>
              <w:t xml:space="preserve">Uredbe o kriterijima, mjerilima i postupcima financiranja i ugovaranja programa i projekata od interesa za opće dobro koje provode udruge (Narodne novine 26/15 i 37/21)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kojim je </w:t>
            </w:r>
            <w:r w:rsidRPr="00DF06EB">
              <w:rPr>
                <w:rFonts w:ascii="Times New Roman" w:hAnsi="Times New Roman"/>
                <w:sz w:val="24"/>
                <w:szCs w:val="24"/>
              </w:rPr>
              <w:t>određeno da se odredbe Uredbe na odgovarajući način primjenjuju i kada se udrugama odobravaju nefinancijske podrške u nekretninama, dok je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nadalje</w:t>
            </w:r>
            <w:r w:rsidRPr="00DF06EB">
              <w:rPr>
                <w:rFonts w:ascii="Times New Roman" w:hAnsi="Times New Roman"/>
                <w:sz w:val="24"/>
                <w:szCs w:val="24"/>
              </w:rPr>
              <w:t xml:space="preserve"> člankom 10. određeno da </w:t>
            </w:r>
            <w:r w:rsidRPr="00DF06EB">
              <w:rPr>
                <w:rFonts w:ascii="Times New Roman" w:hAnsi="Times New Roman"/>
                <w:sz w:val="24"/>
                <w:szCs w:val="24"/>
                <w:lang w:val="pl-PL"/>
              </w:rPr>
              <w:t xml:space="preserve">temeljni dokument za raspisivanje i provedbu javnog natječaja donosi nadležno tijelo jedinice lokalne samouprave u obliku općeg akta. </w:t>
            </w:r>
          </w:p>
          <w:p w14:paraId="09ACD48E" w14:textId="77777777" w:rsidR="000C0170" w:rsidRDefault="000C0170" w:rsidP="000C0170">
            <w:pPr>
              <w:ind w:left="1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06EB">
              <w:rPr>
                <w:rFonts w:ascii="Times New Roman" w:hAnsi="Times New Roman"/>
                <w:sz w:val="24"/>
                <w:szCs w:val="24"/>
              </w:rPr>
              <w:t>Člankom 37. Statuta Koprivničko-križevačke županije („Službeni glasnik Koprivničko-križevačke županije“ broj 7/13., 14/13., 9/15., 11/15.-pročišćeni tekst, 2/18., 3/18.-pročišćeni tekst, 4/20., 25/20., 3/21. i 4/21.- pročišćeni tekst) utvrđena je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opća</w:t>
            </w:r>
            <w:r w:rsidRPr="00DF06EB">
              <w:rPr>
                <w:rFonts w:ascii="Times New Roman" w:hAnsi="Times New Roman"/>
                <w:sz w:val="24"/>
                <w:szCs w:val="24"/>
              </w:rPr>
              <w:t xml:space="preserve"> nadležnost Županijske skupštine Koprivničko-križevačke županije za donošenje odluka.</w:t>
            </w:r>
          </w:p>
          <w:p w14:paraId="4662FC97" w14:textId="77777777" w:rsidR="000C0170" w:rsidRDefault="000C0170" w:rsidP="000C0170">
            <w:pPr>
              <w:ind w:left="10" w:firstLine="55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E80FEC0" w14:textId="77777777" w:rsidR="000C0170" w:rsidRDefault="000C0170" w:rsidP="000C0170">
            <w:pPr>
              <w:ind w:left="1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Postupak savjetovanja s javnošću provodi se kako bi se prikupile informacije javnosti u vezi s odlukom kojom se utvrđuju uvjeti, mjerila i postupci za dodjelu na korištenje prostora Županije udrugama i drugim organizacijama civilnog društva  radi provođena programa i projekata od interesa za opće dobro te pravovremeno uočili odnosno  otklonili eventualni nedostaci. </w:t>
            </w:r>
          </w:p>
          <w:p w14:paraId="15B9FA0C" w14:textId="77777777" w:rsidR="000C0170" w:rsidRPr="002F0695" w:rsidRDefault="000C0170" w:rsidP="000C0170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1ABA6039" w14:textId="5C45B072" w:rsidR="000C0170" w:rsidRDefault="000C0170" w:rsidP="000C0170">
            <w:pPr>
              <w:pStyle w:val="Odlomakpopisa"/>
              <w:spacing w:after="20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06EB">
              <w:rPr>
                <w:rFonts w:ascii="Times New Roman" w:hAnsi="Times New Roman" w:cs="Times New Roman"/>
                <w:sz w:val="24"/>
                <w:szCs w:val="24"/>
              </w:rPr>
              <w:t>Člankom 1. Odluke opisuje što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se</w:t>
            </w:r>
            <w:r w:rsidRPr="00DF06EB">
              <w:rPr>
                <w:rFonts w:ascii="Times New Roman" w:hAnsi="Times New Roman" w:cs="Times New Roman"/>
                <w:sz w:val="24"/>
                <w:szCs w:val="24"/>
              </w:rPr>
              <w:t xml:space="preserve"> sve uređuje Odlukom, te se definira pojam programa i projekata od interesa za opće dobro i nabrajaju se aktivnosti koje se smatraju programima i projektima od interesa za opće dobro.</w:t>
            </w:r>
          </w:p>
          <w:p w14:paraId="7B0A3795" w14:textId="77777777" w:rsidR="000C0170" w:rsidRPr="00DF06EB" w:rsidRDefault="000C0170" w:rsidP="000C0170">
            <w:pPr>
              <w:pStyle w:val="Odlomakpopisa"/>
              <w:spacing w:after="200"/>
              <w:ind w:left="0"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20336E7" w14:textId="77777777" w:rsidR="000C0170" w:rsidRDefault="000C0170" w:rsidP="000C0170">
            <w:pPr>
              <w:pStyle w:val="Odlomakpopis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06EB">
              <w:rPr>
                <w:rFonts w:ascii="Times New Roman" w:hAnsi="Times New Roman" w:cs="Times New Roman"/>
                <w:sz w:val="24"/>
                <w:szCs w:val="24"/>
              </w:rPr>
              <w:t>Člankom 2. određuje se korištenja pojmova s rodnim značenjem, sukladno članku 43. Zakona o ravnopravnosti spolova („Narodne novine“ broj 82/08. i 69/17.) i članku 13. stavcima 2. i 3. Jedinstvenih metodološko-nomotehničkih pravila za izradu akata koje donosi Hrvatski Sabor („Narodne novine“ broj 74/15.).</w:t>
            </w:r>
          </w:p>
          <w:p w14:paraId="605E2BC9" w14:textId="77777777" w:rsidR="000C0170" w:rsidRPr="00DF06EB" w:rsidRDefault="000C0170" w:rsidP="000C0170">
            <w:pPr>
              <w:pStyle w:val="Odlomakpopisa"/>
              <w:ind w:left="0"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7C29F21" w14:textId="77777777" w:rsidR="000C0170" w:rsidRDefault="000C0170" w:rsidP="000C0170">
            <w:pPr>
              <w:pStyle w:val="Odlomakpopisa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06EB">
              <w:rPr>
                <w:rFonts w:ascii="Times New Roman" w:hAnsi="Times New Roman" w:cs="Times New Roman"/>
                <w:sz w:val="24"/>
                <w:szCs w:val="24"/>
              </w:rPr>
              <w:t xml:space="preserve">Člankom 3. Odluke propisuje se da se prostori Županije dodjeljuju na korištenje </w:t>
            </w:r>
            <w:r w:rsidRPr="00DF06E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sukladno mogućnostima Županije, uz posebnu pažnju da se racionalno koriste, što se ne smatra </w:t>
            </w:r>
            <w:r w:rsidRPr="00DF06E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prostorima Županije koji se dodjeljuju na korištenje sukladno ovoj Odluci, te da se ugovor o korištenju smatra ugovorom o odobravanju nefinancijske podrške u nekretninama.</w:t>
            </w:r>
          </w:p>
          <w:p w14:paraId="205F780D" w14:textId="77777777" w:rsidR="000C0170" w:rsidRPr="00DF06EB" w:rsidRDefault="000C0170" w:rsidP="000C0170">
            <w:pPr>
              <w:pStyle w:val="Odlomakpopisa"/>
              <w:ind w:left="0"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98D5402" w14:textId="77777777" w:rsidR="000C0170" w:rsidRDefault="000C0170" w:rsidP="000C0170">
            <w:pPr>
              <w:pStyle w:val="Odlomakpopisa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06EB">
              <w:rPr>
                <w:rFonts w:ascii="Times New Roman" w:eastAsia="Times New Roman" w:hAnsi="Times New Roman" w:cs="Times New Roman"/>
                <w:sz w:val="24"/>
                <w:szCs w:val="24"/>
              </w:rPr>
              <w:t>Člankom 4. Odluke određuje se kako se prostori Županije dodjeljuju na korištenje udrugama javnim natječajem, te način izrade Godišnjeg plana natječaja.</w:t>
            </w:r>
          </w:p>
          <w:p w14:paraId="0DDC7692" w14:textId="77777777" w:rsidR="000C0170" w:rsidRPr="00DF06EB" w:rsidRDefault="000C0170" w:rsidP="000C0170">
            <w:pPr>
              <w:pStyle w:val="Odlomakpopisa"/>
              <w:ind w:left="0"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DBD6819" w14:textId="77777777" w:rsidR="000C0170" w:rsidRDefault="000C0170" w:rsidP="000C0170">
            <w:pPr>
              <w:pStyle w:val="Odlomakpopisa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06EB">
              <w:rPr>
                <w:rFonts w:ascii="Times New Roman" w:eastAsia="Times New Roman" w:hAnsi="Times New Roman" w:cs="Times New Roman"/>
                <w:sz w:val="24"/>
                <w:szCs w:val="24"/>
              </w:rPr>
              <w:t>Člankom 5. Odluke propisuju se slučajevi u kojima se prostor Županije može dodijeliti udrugama bez objavljivanja javnog natječaja.</w:t>
            </w:r>
          </w:p>
          <w:p w14:paraId="464F759A" w14:textId="77777777" w:rsidR="000C0170" w:rsidRPr="00DF06EB" w:rsidRDefault="000C0170" w:rsidP="000C0170">
            <w:pPr>
              <w:pStyle w:val="Odlomakpopisa"/>
              <w:ind w:left="0"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15F6BB6" w14:textId="77777777" w:rsidR="000C0170" w:rsidRDefault="000C0170" w:rsidP="000C0170">
            <w:pPr>
              <w:pStyle w:val="Odlomakpopisa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06EB">
              <w:rPr>
                <w:rFonts w:ascii="Times New Roman" w:eastAsia="Times New Roman" w:hAnsi="Times New Roman" w:cs="Times New Roman"/>
                <w:sz w:val="24"/>
                <w:szCs w:val="24"/>
              </w:rPr>
              <w:t>Člankom 6. Odluke određuju se uvjeti za dodjelu na korištenje prostora Županije javnim natječajem i izravno, bez javnog natječaja.</w:t>
            </w:r>
          </w:p>
          <w:p w14:paraId="74B40BFE" w14:textId="77777777" w:rsidR="000C0170" w:rsidRPr="00DF06EB" w:rsidRDefault="000C0170" w:rsidP="000C0170">
            <w:pPr>
              <w:pStyle w:val="Odlomakpopisa"/>
              <w:ind w:left="0"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A3CF840" w14:textId="77777777" w:rsidR="000C0170" w:rsidRDefault="000C0170" w:rsidP="000C0170">
            <w:pPr>
              <w:pStyle w:val="Odlomakpopisa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06EB">
              <w:rPr>
                <w:rFonts w:ascii="Times New Roman" w:eastAsia="Times New Roman" w:hAnsi="Times New Roman" w:cs="Times New Roman"/>
                <w:sz w:val="24"/>
                <w:szCs w:val="24"/>
              </w:rPr>
              <w:t>Članak 7. Odluke određuje kako postupak dodjele prostora Županije na korištenje udrugama provodi Povjerenstvo. Njime je uređen i način osnivanja i imenovanja Povjerenstva, kao i njegov sastav i zadaće.</w:t>
            </w:r>
          </w:p>
          <w:p w14:paraId="500C7528" w14:textId="77777777" w:rsidR="000C0170" w:rsidRPr="00DF06EB" w:rsidRDefault="000C0170" w:rsidP="000C0170">
            <w:pPr>
              <w:pStyle w:val="Odlomakpopisa"/>
              <w:ind w:left="0"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8F76B6F" w14:textId="77777777" w:rsidR="000C0170" w:rsidRDefault="000C0170" w:rsidP="000C0170">
            <w:pPr>
              <w:pStyle w:val="Odlomakpopisa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06E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Članak 8. Odluke odnosi se na sprječavanje sukoba interesa članova Povjerenstva, određuje kada ne postoji sukob interesa, te uređuje postupak u slučaju saznanja da se član Povjerenstva nalazi u sukobu interesa. </w:t>
            </w:r>
          </w:p>
          <w:p w14:paraId="16E12405" w14:textId="77777777" w:rsidR="000C0170" w:rsidRPr="00DF06EB" w:rsidRDefault="000C0170" w:rsidP="000C0170">
            <w:pPr>
              <w:pStyle w:val="Odlomakpopisa"/>
              <w:ind w:left="0"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62F8B1D" w14:textId="77777777" w:rsidR="000C0170" w:rsidRDefault="000C0170" w:rsidP="000C0170">
            <w:pPr>
              <w:pStyle w:val="Odlomakpopisa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06EB">
              <w:rPr>
                <w:rFonts w:ascii="Times New Roman" w:eastAsia="Times New Roman" w:hAnsi="Times New Roman" w:cs="Times New Roman"/>
                <w:sz w:val="24"/>
                <w:szCs w:val="24"/>
              </w:rPr>
              <w:t>Člankom 9. Odluke uređen je postupak za izravnu dodjelu prostora Županije udrugama, bez javnog natječaja.</w:t>
            </w:r>
          </w:p>
          <w:p w14:paraId="78F8B352" w14:textId="77777777" w:rsidR="000C0170" w:rsidRPr="00DF06EB" w:rsidRDefault="000C0170" w:rsidP="000C0170">
            <w:pPr>
              <w:pStyle w:val="Odlomakpopisa"/>
              <w:ind w:left="0"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8043E2E" w14:textId="77777777" w:rsidR="000C0170" w:rsidRPr="00DF06EB" w:rsidRDefault="000C0170" w:rsidP="000C0170">
            <w:pPr>
              <w:pStyle w:val="Odlomakpopisa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06EB">
              <w:rPr>
                <w:rFonts w:ascii="Times New Roman" w:eastAsia="Times New Roman" w:hAnsi="Times New Roman" w:cs="Times New Roman"/>
                <w:sz w:val="24"/>
                <w:szCs w:val="24"/>
              </w:rPr>
              <w:t>Članak 10. Odluke uređuje način odlučivanja o raspisivanju i objavi javnog natječaja, kao i određivanju namjene za korištenje prostora Županije, te gdje se objavljuje javni natječaj.</w:t>
            </w:r>
          </w:p>
          <w:p w14:paraId="55D27268" w14:textId="77777777" w:rsidR="000C0170" w:rsidRDefault="000C0170" w:rsidP="000C0170">
            <w:pPr>
              <w:pStyle w:val="Odlomakpopisa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57BD7D3" w14:textId="77777777" w:rsidR="000C0170" w:rsidRDefault="000C0170" w:rsidP="000C0170">
            <w:pPr>
              <w:pStyle w:val="Odlomakpopisa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06EB">
              <w:rPr>
                <w:rFonts w:ascii="Times New Roman" w:eastAsia="Times New Roman" w:hAnsi="Times New Roman" w:cs="Times New Roman"/>
                <w:sz w:val="24"/>
                <w:szCs w:val="24"/>
              </w:rPr>
              <w:t>Članak 11. Odluke određuje što sve mora sadržavati tekst javnog natječaja.</w:t>
            </w:r>
          </w:p>
          <w:p w14:paraId="7B137D89" w14:textId="77777777" w:rsidR="000C0170" w:rsidRPr="000C0170" w:rsidRDefault="000C0170" w:rsidP="000C017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5C3E057" w14:textId="77777777" w:rsidR="000C0170" w:rsidRDefault="000C0170" w:rsidP="000C0170">
            <w:pPr>
              <w:pStyle w:val="Odlomakpopisa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06EB">
              <w:rPr>
                <w:rFonts w:ascii="Times New Roman" w:eastAsia="Times New Roman" w:hAnsi="Times New Roman" w:cs="Times New Roman"/>
                <w:sz w:val="24"/>
                <w:szCs w:val="24"/>
              </w:rPr>
              <w:t>Člankom 12. Odluke uređen je način podnošenja prijave na javni natječaj, te da prijavu na javni natječaj za korištenje jednog prostora Županije, koji će koristiti više udruga u suradnji/partnerstvu podnosi samo jedna udruga.</w:t>
            </w:r>
          </w:p>
          <w:p w14:paraId="36822EEA" w14:textId="77777777" w:rsidR="000C0170" w:rsidRPr="00DF06EB" w:rsidRDefault="000C0170" w:rsidP="000C0170">
            <w:pPr>
              <w:pStyle w:val="Odlomakpopisa"/>
              <w:ind w:left="0"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B4EA186" w14:textId="77777777" w:rsidR="000C0170" w:rsidRDefault="000C0170" w:rsidP="000C0170">
            <w:pPr>
              <w:pStyle w:val="Odlomakpopisa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06EB">
              <w:rPr>
                <w:rFonts w:ascii="Times New Roman" w:eastAsia="Times New Roman" w:hAnsi="Times New Roman" w:cs="Times New Roman"/>
                <w:sz w:val="24"/>
                <w:szCs w:val="24"/>
              </w:rPr>
              <w:t>Članak 13. Odluke propisuje raspon roka za podnošenje prijave na javni natječaj, te koje prijave neće biti uvrštene na Prijedlog liste prvenstva.</w:t>
            </w:r>
          </w:p>
          <w:p w14:paraId="52975557" w14:textId="77777777" w:rsidR="000C0170" w:rsidRPr="00DF06EB" w:rsidRDefault="000C0170" w:rsidP="000C0170">
            <w:pPr>
              <w:pStyle w:val="Odlomakpopisa"/>
              <w:ind w:left="0"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06E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48E9B9AA" w14:textId="05A1410A" w:rsidR="000C0170" w:rsidRPr="000C0170" w:rsidRDefault="000C0170" w:rsidP="000C0170">
            <w:pPr>
              <w:pStyle w:val="Odlomakpopisa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06EB">
              <w:rPr>
                <w:rFonts w:ascii="Times New Roman" w:eastAsia="Times New Roman" w:hAnsi="Times New Roman" w:cs="Times New Roman"/>
                <w:sz w:val="24"/>
                <w:szCs w:val="24"/>
              </w:rPr>
              <w:t>Člankom 14. Odluke određeno je što se sve mora priložiti uz prijavu na javni natječaj.</w:t>
            </w:r>
          </w:p>
          <w:p w14:paraId="01B81B9B" w14:textId="77777777" w:rsidR="000C0170" w:rsidRDefault="000C0170" w:rsidP="000C0170">
            <w:pPr>
              <w:pStyle w:val="Odlomakpopisa"/>
              <w:ind w:left="0"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984812E" w14:textId="1648CB9E" w:rsidR="000C0170" w:rsidRDefault="000C0170" w:rsidP="000C0170">
            <w:pPr>
              <w:pStyle w:val="Odlomakpopisa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06E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Člankom 15. Odluke određuju se kriteriji i mjerila za bodovanje prijava pristiglih na javni natječaj.</w:t>
            </w:r>
          </w:p>
          <w:p w14:paraId="7B5C940E" w14:textId="77777777" w:rsidR="000C0170" w:rsidRPr="00DF06EB" w:rsidRDefault="000C0170" w:rsidP="000C0170">
            <w:pPr>
              <w:pStyle w:val="Odlomakpopisa"/>
              <w:ind w:left="0"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9A8CED4" w14:textId="77777777" w:rsidR="000C0170" w:rsidRDefault="000C0170" w:rsidP="000C0170">
            <w:pPr>
              <w:pStyle w:val="Odlomakpopisa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06EB">
              <w:rPr>
                <w:rFonts w:ascii="Times New Roman" w:eastAsia="Times New Roman" w:hAnsi="Times New Roman" w:cs="Times New Roman"/>
                <w:sz w:val="24"/>
                <w:szCs w:val="24"/>
              </w:rPr>
              <w:t>Članak 16. Odluke uređuje postupak u slučaju kada dva ili više podnositelja prijave imaju jednak broj bodova.</w:t>
            </w:r>
          </w:p>
          <w:p w14:paraId="4C136AAA" w14:textId="77777777" w:rsidR="000C0170" w:rsidRPr="00DF06EB" w:rsidRDefault="000C0170" w:rsidP="000C0170">
            <w:pPr>
              <w:pStyle w:val="Odlomakpopisa"/>
              <w:ind w:left="0"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FEFD8D2" w14:textId="77777777" w:rsidR="000C0170" w:rsidRDefault="000C0170" w:rsidP="000C0170">
            <w:pPr>
              <w:pStyle w:val="Odlomakpopisa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06EB">
              <w:rPr>
                <w:rFonts w:ascii="Times New Roman" w:eastAsia="Times New Roman" w:hAnsi="Times New Roman" w:cs="Times New Roman"/>
                <w:sz w:val="24"/>
                <w:szCs w:val="24"/>
              </w:rPr>
              <w:t>Člankom 17. Odluke određeno je kako nakon izvršenog bodovanja Povjerenstvo sastavlja Prijedlog liste prvenstva koja se objavljuje na službenoj mrežnoj stranici Županije, kao i način i rok podnošenja prigovora i odlučivanja o prigovoru. Također je propisano kako župan utvrđuje Konačnu listu prvenstva i u kojem roku, te da se ona objavljuje na službenoj mrežnoj stranici Županije. Utvrđuje se i da se ne mora prihvatiti nijedna prijava i da župan može poništiti natječaj u cijelosti ili djelomično.</w:t>
            </w:r>
          </w:p>
          <w:p w14:paraId="4F5DBAB1" w14:textId="77777777" w:rsidR="000C0170" w:rsidRPr="00DF06EB" w:rsidRDefault="000C0170" w:rsidP="000C0170">
            <w:pPr>
              <w:pStyle w:val="Odlomakpopisa"/>
              <w:ind w:left="0"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9D0004D" w14:textId="77777777" w:rsidR="000C0170" w:rsidRDefault="000C0170" w:rsidP="000C0170">
            <w:pPr>
              <w:pStyle w:val="Odlomakpopisa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06EB">
              <w:rPr>
                <w:rFonts w:ascii="Times New Roman" w:eastAsia="Times New Roman" w:hAnsi="Times New Roman" w:cs="Times New Roman"/>
                <w:sz w:val="24"/>
                <w:szCs w:val="24"/>
              </w:rPr>
              <w:t>Članak 18. Odluke propisuje kako se na temelju Konačne liste prvenstva sklapa ugovor o korištenju s podnositeljem prijave koji je ostvario najveći broj bodova i postupak u slučaju kada podnositelj prijave ne pristupi sklapanju ugovora o korištenju u propisanom roku.</w:t>
            </w:r>
          </w:p>
          <w:p w14:paraId="1BA8684F" w14:textId="77777777" w:rsidR="000C0170" w:rsidRPr="00DF06EB" w:rsidRDefault="000C0170" w:rsidP="000C0170">
            <w:pPr>
              <w:pStyle w:val="Odlomakpopisa"/>
              <w:ind w:left="0"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6B66C7A" w14:textId="77777777" w:rsidR="000C0170" w:rsidRDefault="000C0170" w:rsidP="000C0170">
            <w:pPr>
              <w:pStyle w:val="Odlomakpopisa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06EB">
              <w:rPr>
                <w:rFonts w:ascii="Times New Roman" w:eastAsia="Times New Roman" w:hAnsi="Times New Roman" w:cs="Times New Roman"/>
                <w:sz w:val="24"/>
                <w:szCs w:val="24"/>
              </w:rPr>
              <w:t>Člankom 19. Odluke propisuje se vrijeme na koje se sklapa ugovor o korištenju, kao i iznimke od toga, te što sve mora sadržavati ugovor o korištenju. Navedeno je i da ugovor o korištenju može sadržavati odredbe kojima se uređuju i ostala međusobna prava i obveze koje proizlaze iz odredbi ove Odluke i posebnih propisa.</w:t>
            </w:r>
          </w:p>
          <w:p w14:paraId="3F6C4CA0" w14:textId="77777777" w:rsidR="000C0170" w:rsidRPr="00DF06EB" w:rsidRDefault="000C0170" w:rsidP="000C0170">
            <w:pPr>
              <w:pStyle w:val="Odlomakpopisa"/>
              <w:ind w:left="0"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8C47AD4" w14:textId="77777777" w:rsidR="000C0170" w:rsidRDefault="000C0170" w:rsidP="000C0170">
            <w:pPr>
              <w:pStyle w:val="Odlomakpopisa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06EB">
              <w:rPr>
                <w:rFonts w:ascii="Times New Roman" w:eastAsia="Times New Roman" w:hAnsi="Times New Roman" w:cs="Times New Roman"/>
                <w:sz w:val="24"/>
                <w:szCs w:val="24"/>
              </w:rPr>
              <w:t>Članak 20. Odluke uređuje sklapanje dodatka ugovoru o korištenju u slučaju kad se korisnik prijavljuje na poziv/natječaj za dodjelu bespovratnih sredstava za projekte i programe financirane iz fondova Europske unije.</w:t>
            </w:r>
          </w:p>
          <w:p w14:paraId="64A8F5A6" w14:textId="77777777" w:rsidR="000C0170" w:rsidRPr="00DF06EB" w:rsidRDefault="000C0170" w:rsidP="000C0170">
            <w:pPr>
              <w:pStyle w:val="Odlomakpopisa"/>
              <w:ind w:left="0"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0E4CAF4" w14:textId="77777777" w:rsidR="000C0170" w:rsidRDefault="000C0170" w:rsidP="000C0170">
            <w:pPr>
              <w:pStyle w:val="Odlomakpopisa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06EB">
              <w:rPr>
                <w:rFonts w:ascii="Times New Roman" w:eastAsia="Times New Roman" w:hAnsi="Times New Roman" w:cs="Times New Roman"/>
                <w:sz w:val="24"/>
                <w:szCs w:val="24"/>
              </w:rPr>
              <w:t>Člankom 21. Odluke uređen je postupak u slučaju zahtjeva korisnika da se odobri korištenje prostora u partnerstvu s jednom ili više udruga. Istim člankom uređen je i način sklapanja ugovora o korištenju  u tom slučaju. Također, uređuje se i postupak u slučaju da korisnik prostora Županije koji koristi s partnerskom udrugom odustane od korištenja prostora.</w:t>
            </w:r>
          </w:p>
          <w:p w14:paraId="244AD0D4" w14:textId="77777777" w:rsidR="000C0170" w:rsidRPr="00DF06EB" w:rsidRDefault="000C0170" w:rsidP="000C0170">
            <w:pPr>
              <w:pStyle w:val="Odlomakpopisa"/>
              <w:ind w:left="0"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53A14DA" w14:textId="77777777" w:rsidR="000C0170" w:rsidRDefault="000C0170" w:rsidP="000C0170">
            <w:pPr>
              <w:pStyle w:val="Odlomakpopisa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06E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Člankom 22. Odluke uređuje se postupak u slučaju kad korisnik podnosi zahtjev za ponovnu dodjelu prostora Županije. </w:t>
            </w:r>
          </w:p>
          <w:p w14:paraId="003EE61C" w14:textId="77777777" w:rsidR="000C0170" w:rsidRPr="00DF06EB" w:rsidRDefault="000C0170" w:rsidP="000C0170">
            <w:pPr>
              <w:pStyle w:val="Odlomakpopisa"/>
              <w:ind w:left="0"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80E7DC4" w14:textId="77777777" w:rsidR="000C0170" w:rsidRDefault="000C0170" w:rsidP="000C0170">
            <w:pPr>
              <w:pStyle w:val="Odlomakpopisa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06EB">
              <w:rPr>
                <w:rFonts w:ascii="Times New Roman" w:eastAsia="Times New Roman" w:hAnsi="Times New Roman" w:cs="Times New Roman"/>
                <w:sz w:val="24"/>
                <w:szCs w:val="24"/>
              </w:rPr>
              <w:t>Članak 23. Odluke određuje obvezu udruge na podnošenje izvješća o provođenju aktivnosti.</w:t>
            </w:r>
          </w:p>
          <w:p w14:paraId="2EFB8785" w14:textId="77777777" w:rsidR="000C0170" w:rsidRPr="00DF06EB" w:rsidRDefault="000C0170" w:rsidP="000C0170">
            <w:pPr>
              <w:pStyle w:val="Odlomakpopisa"/>
              <w:ind w:left="0"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28ACDD5" w14:textId="77777777" w:rsidR="000C0170" w:rsidRPr="00DF06EB" w:rsidRDefault="000C0170" w:rsidP="000C0170">
            <w:pPr>
              <w:pStyle w:val="Odlomakpopisa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06E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Članak 24. uređuje način određivanja naknade za korištenje </w:t>
            </w:r>
            <w:r w:rsidRPr="00DF06E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prostora Županije. </w:t>
            </w:r>
          </w:p>
          <w:p w14:paraId="2207046A" w14:textId="77777777" w:rsidR="000C0170" w:rsidRDefault="000C0170" w:rsidP="000C0170">
            <w:pPr>
              <w:pStyle w:val="Odlomakpopisa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2410FCC" w14:textId="77777777" w:rsidR="000C0170" w:rsidRDefault="000C0170" w:rsidP="000C0170">
            <w:pPr>
              <w:pStyle w:val="Odlomakpopisa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06EB">
              <w:rPr>
                <w:rFonts w:ascii="Times New Roman" w:eastAsia="Times New Roman" w:hAnsi="Times New Roman" w:cs="Times New Roman"/>
                <w:sz w:val="24"/>
                <w:szCs w:val="24"/>
              </w:rPr>
              <w:t>Članak 25. određuje slučajeve u kojima Županija ili korisnik mogu otkazati ugovor o korištenju, te trajanje otkaznog roka.</w:t>
            </w:r>
          </w:p>
          <w:p w14:paraId="1507B734" w14:textId="77777777" w:rsidR="000C0170" w:rsidRPr="00DF06EB" w:rsidRDefault="000C0170" w:rsidP="000C0170">
            <w:pPr>
              <w:pStyle w:val="Odlomakpopisa"/>
              <w:ind w:left="0"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71D283D" w14:textId="640BF68F" w:rsidR="003B0DC0" w:rsidRPr="005F5780" w:rsidRDefault="000C0170" w:rsidP="000C01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06EB">
              <w:rPr>
                <w:rFonts w:ascii="Times New Roman" w:eastAsia="Times New Roman" w:hAnsi="Times New Roman" w:cs="Times New Roman"/>
                <w:sz w:val="24"/>
                <w:szCs w:val="24"/>
              </w:rPr>
              <w:t>Člankom 26. Odluke propisuje se kada Odluka stupa na snagu i gdje će se objaviti.</w:t>
            </w:r>
          </w:p>
        </w:tc>
      </w:tr>
      <w:tr w:rsidR="00BA407D" w:rsidRPr="0089304C" w14:paraId="7135C235" w14:textId="77777777" w:rsidTr="00536519">
        <w:tc>
          <w:tcPr>
            <w:tcW w:w="3085" w:type="dxa"/>
          </w:tcPr>
          <w:p w14:paraId="0F12A729" w14:textId="77777777" w:rsidR="00BA407D" w:rsidRPr="0089304C" w:rsidRDefault="00BA40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304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Datum dokumenta</w:t>
            </w:r>
          </w:p>
        </w:tc>
        <w:tc>
          <w:tcPr>
            <w:tcW w:w="6095" w:type="dxa"/>
            <w:gridSpan w:val="2"/>
          </w:tcPr>
          <w:p w14:paraId="39E7269E" w14:textId="5D24DB4E" w:rsidR="00BA407D" w:rsidRDefault="005F57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svibanj</w:t>
            </w:r>
            <w:r w:rsidR="0030550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C78B4" w:rsidRPr="0089304C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30550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666973" w:rsidRPr="0089304C">
              <w:rPr>
                <w:rFonts w:ascii="Times New Roman" w:hAnsi="Times New Roman" w:cs="Times New Roman"/>
                <w:sz w:val="24"/>
                <w:szCs w:val="24"/>
              </w:rPr>
              <w:t xml:space="preserve">. godine </w:t>
            </w:r>
          </w:p>
          <w:p w14:paraId="59A38518" w14:textId="6FE4DC5F" w:rsidR="00AD560B" w:rsidRPr="0089304C" w:rsidRDefault="00AD56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407D" w:rsidRPr="00BA407D" w14:paraId="0B622900" w14:textId="77777777" w:rsidTr="00536519">
        <w:tc>
          <w:tcPr>
            <w:tcW w:w="3085" w:type="dxa"/>
          </w:tcPr>
          <w:p w14:paraId="366858F3" w14:textId="77777777" w:rsidR="00BA407D" w:rsidRPr="00236D16" w:rsidRDefault="00BA40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6D16">
              <w:rPr>
                <w:rFonts w:ascii="Times New Roman" w:hAnsi="Times New Roman" w:cs="Times New Roman"/>
                <w:sz w:val="24"/>
                <w:szCs w:val="24"/>
              </w:rPr>
              <w:t>Je li nacrt bio objavljen na internetskim stranicama ili na drugi odgovarajući način?</w:t>
            </w:r>
          </w:p>
          <w:p w14:paraId="5C29391E" w14:textId="77777777" w:rsidR="00AC78B4" w:rsidRDefault="00AC78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A7985AF" w14:textId="77777777" w:rsidR="00DD3A9B" w:rsidRDefault="00DD3A9B"/>
          <w:p w14:paraId="0DC42A53" w14:textId="77777777" w:rsidR="00DD3A9B" w:rsidRDefault="00DD3A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48121BF" w14:textId="130A50A3" w:rsidR="00BA407D" w:rsidRPr="00236D16" w:rsidRDefault="00BA40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6D16">
              <w:rPr>
                <w:rFonts w:ascii="Times New Roman" w:hAnsi="Times New Roman" w:cs="Times New Roman"/>
                <w:sz w:val="24"/>
                <w:szCs w:val="24"/>
              </w:rPr>
              <w:t>Ako jest, kada je nacrt objavljen, na kojoj internetskoj stranici i koliko vremena je ostavljeno za savjetovanje?</w:t>
            </w:r>
          </w:p>
          <w:p w14:paraId="58F85ACD" w14:textId="77777777" w:rsidR="007C719B" w:rsidRDefault="007C71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AC05013" w14:textId="77777777" w:rsidR="00BA407D" w:rsidRPr="00236D16" w:rsidRDefault="00BA40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6D16">
              <w:rPr>
                <w:rFonts w:ascii="Times New Roman" w:hAnsi="Times New Roman" w:cs="Times New Roman"/>
                <w:sz w:val="24"/>
                <w:szCs w:val="24"/>
              </w:rPr>
              <w:t>Ako nije, zašto?</w:t>
            </w:r>
          </w:p>
        </w:tc>
        <w:tc>
          <w:tcPr>
            <w:tcW w:w="6095" w:type="dxa"/>
            <w:gridSpan w:val="2"/>
          </w:tcPr>
          <w:p w14:paraId="22183086" w14:textId="551BF7A3" w:rsidR="003C493F" w:rsidRDefault="0038550E" w:rsidP="00305509">
            <w:pPr>
              <w:jc w:val="both"/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>N</w:t>
            </w:r>
            <w:r w:rsidRPr="00E170DD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>acrt</w:t>
            </w:r>
            <w:r w:rsidR="000C0170" w:rsidRPr="003479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C0170" w:rsidRPr="003479FA">
              <w:rPr>
                <w:rFonts w:ascii="Times New Roman" w:hAnsi="Times New Roman" w:cs="Times New Roman"/>
                <w:sz w:val="24"/>
                <w:szCs w:val="24"/>
              </w:rPr>
              <w:t>Odluk</w:t>
            </w:r>
            <w:r w:rsidR="000C0170"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="000C0170" w:rsidRPr="003479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C0170" w:rsidRPr="003479FA">
              <w:rPr>
                <w:rFonts w:ascii="Times New Roman" w:eastAsia="Times New Roman" w:hAnsi="Times New Roman"/>
                <w:sz w:val="24"/>
                <w:szCs w:val="24"/>
              </w:rPr>
              <w:t>o dodjeli na korištenje prostora u vlasništvu Koprivničko-križevačke županije udrugama i ostalim organizacijama civilnog društva</w:t>
            </w:r>
            <w:r w:rsidR="00115D9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731BB" w:rsidRPr="00E170DD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>objavljen</w:t>
            </w:r>
            <w:r w:rsidR="002731BB" w:rsidRPr="00F5753B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r w:rsidR="002731BB" w:rsidRPr="004B5FF1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>je na internetskoj stranici Koprivničko-križevačke županije (</w:t>
            </w:r>
            <w:hyperlink r:id="rId7" w:history="1">
              <w:r w:rsidR="002731BB" w:rsidRPr="004B5FF1">
                <w:rPr>
                  <w:rStyle w:val="Hiperveza"/>
                  <w:rFonts w:ascii="Times New Roman" w:hAnsi="Times New Roman" w:cs="Times New Roman"/>
                  <w:sz w:val="24"/>
                  <w:szCs w:val="24"/>
                  <w:u w:val="none"/>
                </w:rPr>
                <w:t>www.kckzz.hr</w:t>
              </w:r>
            </w:hyperlink>
            <w:r w:rsidR="002731BB" w:rsidRPr="004B5FF1">
              <w:rPr>
                <w:sz w:val="24"/>
                <w:szCs w:val="24"/>
              </w:rPr>
              <w:t>)</w:t>
            </w:r>
            <w:r w:rsidR="002731BB" w:rsidRPr="004B5FF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2731BB" w:rsidRPr="004B5FF1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r w:rsidR="001172BE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</w:p>
          <w:p w14:paraId="52B45397" w14:textId="77777777" w:rsidR="00305509" w:rsidRDefault="00305509" w:rsidP="002731BB">
            <w:pPr>
              <w:jc w:val="both"/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  <w:p w14:paraId="3B13E38A" w14:textId="77777777" w:rsidR="00305509" w:rsidRDefault="00305509" w:rsidP="002731BB">
            <w:pPr>
              <w:jc w:val="both"/>
              <w:rPr>
                <w:rStyle w:val="Istaknuto"/>
              </w:rPr>
            </w:pPr>
          </w:p>
          <w:p w14:paraId="456C58F1" w14:textId="57AF15A8" w:rsidR="002731BB" w:rsidRPr="004B5FF1" w:rsidRDefault="002731BB" w:rsidP="002731BB">
            <w:pPr>
              <w:jc w:val="both"/>
              <w:rPr>
                <w:rStyle w:val="Istaknuto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</w:pPr>
            <w:r w:rsidRPr="004B5FF1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>Javno savjetovanje trajalo je</w:t>
            </w:r>
            <w:r w:rsidR="00575E68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r w:rsidR="006F283D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>30</w:t>
            </w:r>
            <w:r w:rsidR="00575E68" w:rsidRPr="00575E68">
              <w:rPr>
                <w:rStyle w:val="Istaknuto"/>
                <w:rFonts w:ascii="Times New Roman" w:hAnsi="Times New Roman" w:cs="Times New Roman"/>
                <w:i w:val="0"/>
                <w:iCs w:val="0"/>
              </w:rPr>
              <w:t xml:space="preserve"> dana</w:t>
            </w:r>
            <w:r w:rsidR="003E345E">
              <w:rPr>
                <w:rStyle w:val="Istaknuto"/>
                <w:rFonts w:ascii="Times New Roman" w:hAnsi="Times New Roman" w:cs="Times New Roman"/>
                <w:i w:val="0"/>
                <w:iCs w:val="0"/>
              </w:rPr>
              <w:t xml:space="preserve"> i provodilo se</w:t>
            </w:r>
            <w:r w:rsidR="002656E6" w:rsidRPr="002656E6">
              <w:rPr>
                <w:rStyle w:val="Istaknuto"/>
                <w:rFonts w:ascii="Times New Roman" w:hAnsi="Times New Roman" w:cs="Times New Roman"/>
                <w:i w:val="0"/>
                <w:iCs w:val="0"/>
              </w:rPr>
              <w:t xml:space="preserve"> </w:t>
            </w:r>
            <w:r w:rsidR="002656E6" w:rsidRPr="002656E6">
              <w:rPr>
                <w:rStyle w:val="Istaknuto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t xml:space="preserve">počevši </w:t>
            </w:r>
            <w:r w:rsidR="002656E6" w:rsidRPr="00575E68">
              <w:rPr>
                <w:rStyle w:val="Istaknuto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t xml:space="preserve"> </w:t>
            </w:r>
            <w:r w:rsidR="00575E68" w:rsidRPr="00575E68">
              <w:rPr>
                <w:rStyle w:val="Istaknuto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t>od</w:t>
            </w:r>
            <w:r w:rsidR="002656E6">
              <w:rPr>
                <w:rStyle w:val="Istaknuto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t xml:space="preserve"> </w:t>
            </w:r>
            <w:r w:rsidR="005B5F2B">
              <w:rPr>
                <w:rStyle w:val="Istaknuto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t>25</w:t>
            </w:r>
            <w:r w:rsidR="00C2434F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>.</w:t>
            </w:r>
            <w:r w:rsidR="005F5780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 xml:space="preserve"> svibnja </w:t>
            </w:r>
            <w:r w:rsidR="00D564C3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>pa</w:t>
            </w:r>
            <w:r w:rsidR="001A2289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r w:rsidR="00796E68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 xml:space="preserve">do </w:t>
            </w:r>
            <w:r w:rsidR="005B5F2B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>23</w:t>
            </w:r>
            <w:r w:rsidR="00796E68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 xml:space="preserve">. </w:t>
            </w:r>
            <w:r w:rsidR="005F5780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>lipnja</w:t>
            </w:r>
            <w:r w:rsidR="00305509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r w:rsidR="00796E68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>202</w:t>
            </w:r>
            <w:r w:rsidR="007C4C6E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>6</w:t>
            </w:r>
            <w:r w:rsidRPr="004B5FF1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>. godine</w:t>
            </w:r>
            <w:r w:rsidR="001172BE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 xml:space="preserve"> na županijskoj web stranici.</w:t>
            </w:r>
          </w:p>
          <w:p w14:paraId="689CFB60" w14:textId="77777777" w:rsidR="003F0F5D" w:rsidRDefault="003F0F5D" w:rsidP="005C7E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9648C4E" w14:textId="77777777" w:rsidR="0089304C" w:rsidRDefault="0089304C" w:rsidP="005C7E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A425104" w14:textId="77777777" w:rsidR="005D6161" w:rsidRDefault="005D6161" w:rsidP="005C7E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16784E5" w14:textId="7D2ACC22" w:rsidR="007773CC" w:rsidRPr="00236D16" w:rsidRDefault="007773CC" w:rsidP="005C7E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A407D" w:rsidRPr="00BA407D" w14:paraId="7C7BC04D" w14:textId="77777777" w:rsidTr="00536519">
        <w:tc>
          <w:tcPr>
            <w:tcW w:w="3085" w:type="dxa"/>
          </w:tcPr>
          <w:p w14:paraId="4FCB9661" w14:textId="77777777" w:rsidR="00BA407D" w:rsidRDefault="00BA40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Koji su predstavnici zainteresirane javnosti dostavili svoja očekivanja?</w:t>
            </w:r>
          </w:p>
        </w:tc>
        <w:tc>
          <w:tcPr>
            <w:tcW w:w="6095" w:type="dxa"/>
            <w:gridSpan w:val="2"/>
          </w:tcPr>
          <w:p w14:paraId="6193C1B9" w14:textId="62F57EAC" w:rsidR="000F0AC7" w:rsidRPr="00BA407D" w:rsidRDefault="005B5F2B" w:rsidP="00F575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Nije bilo dostavljenih primjedaba niti komentara u savjetovanju.</w:t>
            </w:r>
          </w:p>
        </w:tc>
      </w:tr>
      <w:tr w:rsidR="00BA407D" w:rsidRPr="00BA407D" w14:paraId="38377E1C" w14:textId="77777777" w:rsidTr="00536519">
        <w:tc>
          <w:tcPr>
            <w:tcW w:w="3085" w:type="dxa"/>
          </w:tcPr>
          <w:p w14:paraId="328D51F8" w14:textId="77777777" w:rsidR="007651B5" w:rsidRPr="00DD3A9B" w:rsidRDefault="007651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A9B">
              <w:rPr>
                <w:rFonts w:ascii="Times New Roman" w:hAnsi="Times New Roman" w:cs="Times New Roman"/>
                <w:sz w:val="24"/>
                <w:szCs w:val="24"/>
              </w:rPr>
              <w:t>ANALIZA DOSTAVLJENIH PRIMJEDABA:</w:t>
            </w:r>
          </w:p>
          <w:p w14:paraId="728E64A4" w14:textId="77777777" w:rsidR="00292AF7" w:rsidRPr="00DD3A9B" w:rsidRDefault="00292A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BB7E7B4" w14:textId="64ED7D08" w:rsidR="007651B5" w:rsidRPr="00DD3A9B" w:rsidRDefault="007651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A9B">
              <w:rPr>
                <w:rFonts w:ascii="Times New Roman" w:hAnsi="Times New Roman" w:cs="Times New Roman"/>
                <w:sz w:val="24"/>
                <w:szCs w:val="24"/>
              </w:rPr>
              <w:t>Prihvaće</w:t>
            </w:r>
            <w:r w:rsidR="00C5213F" w:rsidRPr="00DD3A9B">
              <w:rPr>
                <w:rFonts w:ascii="Times New Roman" w:hAnsi="Times New Roman" w:cs="Times New Roman"/>
                <w:sz w:val="24"/>
                <w:szCs w:val="24"/>
              </w:rPr>
              <w:t>ne primjedbe</w:t>
            </w:r>
          </w:p>
          <w:p w14:paraId="3940D59C" w14:textId="77777777" w:rsidR="00292AF7" w:rsidRPr="00DD3A9B" w:rsidRDefault="00292AF7" w:rsidP="00E707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74F86C2" w14:textId="399872F7" w:rsidR="00BA407D" w:rsidRPr="00DD3A9B" w:rsidRDefault="00C5213F" w:rsidP="00E707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A9B">
              <w:rPr>
                <w:rFonts w:ascii="Times New Roman" w:hAnsi="Times New Roman" w:cs="Times New Roman"/>
                <w:sz w:val="24"/>
                <w:szCs w:val="24"/>
              </w:rPr>
              <w:t>Primjedbe koje nisu prihvaćene i obrazloženje razloga za neprihvaćanje</w:t>
            </w:r>
          </w:p>
        </w:tc>
        <w:tc>
          <w:tcPr>
            <w:tcW w:w="6095" w:type="dxa"/>
            <w:gridSpan w:val="2"/>
          </w:tcPr>
          <w:p w14:paraId="398E3710" w14:textId="77777777" w:rsidR="00972921" w:rsidRPr="00DD3A9B" w:rsidRDefault="00972921" w:rsidP="009729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2947D13" w14:textId="6B004DD4" w:rsidR="003D0D70" w:rsidRPr="00DD3A9B" w:rsidRDefault="003D0D70" w:rsidP="003D0D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59CCC66" w14:textId="77777777" w:rsidR="00DD3A9B" w:rsidRPr="00DD3A9B" w:rsidRDefault="00DD3A9B" w:rsidP="005F57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5336EEC" w14:textId="77777777" w:rsidR="00DD3A9B" w:rsidRPr="00DD3A9B" w:rsidRDefault="00DD3A9B" w:rsidP="005F57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874FF2" w14:textId="77777777" w:rsidR="00DD3A9B" w:rsidRDefault="005B5F2B" w:rsidP="005F57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14:paraId="4582A3E2" w14:textId="77777777" w:rsidR="005B5F2B" w:rsidRDefault="005B5F2B" w:rsidP="005B5F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58EF41A" w14:textId="3FD5F5FC" w:rsidR="005B5F2B" w:rsidRPr="005B5F2B" w:rsidRDefault="005B5F2B" w:rsidP="005B5F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A407D" w:rsidRPr="00BA407D" w14:paraId="12B65C9F" w14:textId="77777777" w:rsidTr="00536519">
        <w:tc>
          <w:tcPr>
            <w:tcW w:w="3085" w:type="dxa"/>
          </w:tcPr>
          <w:p w14:paraId="43EDCAE5" w14:textId="77777777" w:rsidR="00BA407D" w:rsidRDefault="00BA40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Troškovi provedenog savjetovanja</w:t>
            </w:r>
          </w:p>
        </w:tc>
        <w:tc>
          <w:tcPr>
            <w:tcW w:w="6095" w:type="dxa"/>
            <w:gridSpan w:val="2"/>
          </w:tcPr>
          <w:p w14:paraId="148D7B0D" w14:textId="77777777" w:rsidR="00BA407D" w:rsidRPr="00BA407D" w:rsidRDefault="00236D16" w:rsidP="00C126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Provedba</w:t>
            </w:r>
            <w:r w:rsidR="007C719B">
              <w:rPr>
                <w:rFonts w:ascii="Times New Roman" w:hAnsi="Times New Roman" w:cs="Times New Roman"/>
                <w:sz w:val="24"/>
                <w:szCs w:val="24"/>
              </w:rPr>
              <w:t xml:space="preserve"> internetskog </w:t>
            </w:r>
            <w:r w:rsidR="00C126A3">
              <w:rPr>
                <w:rFonts w:ascii="Times New Roman" w:hAnsi="Times New Roman" w:cs="Times New Roman"/>
                <w:sz w:val="24"/>
                <w:szCs w:val="24"/>
              </w:rPr>
              <w:t xml:space="preserve"> savjetovanja nije zahtijevala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dodatne financijske troškove</w:t>
            </w:r>
            <w:r w:rsidR="007C719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7C719B" w:rsidRPr="00BA407D" w14:paraId="25601985" w14:textId="77777777" w:rsidTr="00536519">
        <w:tc>
          <w:tcPr>
            <w:tcW w:w="3085" w:type="dxa"/>
          </w:tcPr>
          <w:p w14:paraId="790BEA65" w14:textId="77777777" w:rsidR="007C719B" w:rsidRDefault="007C71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Tko je i kada izradio izvješće o provedenom savjetovanju?</w:t>
            </w:r>
          </w:p>
        </w:tc>
        <w:tc>
          <w:tcPr>
            <w:tcW w:w="3243" w:type="dxa"/>
          </w:tcPr>
          <w:p w14:paraId="592C0C17" w14:textId="77777777" w:rsidR="007C719B" w:rsidRDefault="007C719B" w:rsidP="007C71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Ime i prezime:</w:t>
            </w:r>
          </w:p>
          <w:p w14:paraId="09D8C1AC" w14:textId="77777777" w:rsidR="007C719B" w:rsidRDefault="007C719B" w:rsidP="00694C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Helena Matica </w:t>
            </w:r>
          </w:p>
        </w:tc>
        <w:tc>
          <w:tcPr>
            <w:tcW w:w="2852" w:type="dxa"/>
          </w:tcPr>
          <w:p w14:paraId="5B8AABDD" w14:textId="77777777" w:rsidR="007C719B" w:rsidRDefault="007C719B" w:rsidP="007C71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Datum:</w:t>
            </w:r>
          </w:p>
          <w:p w14:paraId="71F028F4" w14:textId="20C79931" w:rsidR="00F91726" w:rsidRDefault="005B5F2B" w:rsidP="00922E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1A2289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5F5780">
              <w:rPr>
                <w:rFonts w:ascii="Times New Roman" w:hAnsi="Times New Roman" w:cs="Times New Roman"/>
                <w:sz w:val="24"/>
                <w:szCs w:val="24"/>
              </w:rPr>
              <w:t>lipnja</w:t>
            </w:r>
            <w:r w:rsidR="00B91BB7">
              <w:rPr>
                <w:rFonts w:ascii="Times New Roman" w:hAnsi="Times New Roman" w:cs="Times New Roman"/>
                <w:sz w:val="24"/>
                <w:szCs w:val="24"/>
              </w:rPr>
              <w:t xml:space="preserve"> 202</w:t>
            </w:r>
            <w:r w:rsidR="007C4C6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F9172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14:paraId="72BFC6F9" w14:textId="77777777" w:rsidR="00292AF7" w:rsidRDefault="00292AF7" w:rsidP="003517C8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2413F7C" w14:textId="48EC4204" w:rsidR="003517C8" w:rsidRDefault="00AC78B4" w:rsidP="003517C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KLASA: 01</w:t>
      </w:r>
      <w:r w:rsidR="00682A07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-04/2</w:t>
      </w:r>
      <w:r w:rsidR="00305509">
        <w:rPr>
          <w:rFonts w:ascii="Times New Roman" w:hAnsi="Times New Roman" w:cs="Times New Roman"/>
          <w:sz w:val="24"/>
          <w:szCs w:val="24"/>
        </w:rPr>
        <w:t>6</w:t>
      </w:r>
      <w:r w:rsidR="003517C8">
        <w:rPr>
          <w:rFonts w:ascii="Times New Roman" w:hAnsi="Times New Roman" w:cs="Times New Roman"/>
          <w:sz w:val="24"/>
          <w:szCs w:val="24"/>
        </w:rPr>
        <w:t>-01/</w:t>
      </w:r>
      <w:r w:rsidR="006967E3">
        <w:rPr>
          <w:rFonts w:ascii="Times New Roman" w:hAnsi="Times New Roman" w:cs="Times New Roman"/>
          <w:sz w:val="24"/>
          <w:szCs w:val="24"/>
        </w:rPr>
        <w:t>1</w:t>
      </w:r>
      <w:r w:rsidR="003479FA">
        <w:rPr>
          <w:rFonts w:ascii="Times New Roman" w:hAnsi="Times New Roman" w:cs="Times New Roman"/>
          <w:sz w:val="24"/>
          <w:szCs w:val="24"/>
        </w:rPr>
        <w:t>1</w:t>
      </w:r>
    </w:p>
    <w:p w14:paraId="5C2D49CB" w14:textId="5AA3FAA2" w:rsidR="003517C8" w:rsidRDefault="00796E68" w:rsidP="003517C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URBROJ: 2137-02/0</w:t>
      </w:r>
      <w:r w:rsidR="00E170DD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-2</w:t>
      </w:r>
      <w:r w:rsidR="007C4C6E">
        <w:rPr>
          <w:rFonts w:ascii="Times New Roman" w:hAnsi="Times New Roman" w:cs="Times New Roman"/>
          <w:sz w:val="24"/>
          <w:szCs w:val="24"/>
        </w:rPr>
        <w:t>6</w:t>
      </w:r>
      <w:r w:rsidR="008E67AE">
        <w:rPr>
          <w:rFonts w:ascii="Times New Roman" w:hAnsi="Times New Roman" w:cs="Times New Roman"/>
          <w:sz w:val="24"/>
          <w:szCs w:val="24"/>
        </w:rPr>
        <w:t>-</w:t>
      </w:r>
      <w:r w:rsidR="006967E3">
        <w:rPr>
          <w:rFonts w:ascii="Times New Roman" w:hAnsi="Times New Roman" w:cs="Times New Roman"/>
          <w:sz w:val="24"/>
          <w:szCs w:val="24"/>
        </w:rPr>
        <w:t>2</w:t>
      </w:r>
    </w:p>
    <w:p w14:paraId="5074D11A" w14:textId="6DA404D5" w:rsidR="003517C8" w:rsidRPr="00BA407D" w:rsidRDefault="00796E68" w:rsidP="000511D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Koprivnica, </w:t>
      </w:r>
      <w:r w:rsidR="006967E3">
        <w:rPr>
          <w:rFonts w:ascii="Times New Roman" w:hAnsi="Times New Roman" w:cs="Times New Roman"/>
          <w:sz w:val="24"/>
          <w:szCs w:val="24"/>
        </w:rPr>
        <w:t>24</w:t>
      </w:r>
      <w:r w:rsidR="00305509">
        <w:rPr>
          <w:rFonts w:ascii="Times New Roman" w:hAnsi="Times New Roman" w:cs="Times New Roman"/>
          <w:sz w:val="24"/>
          <w:szCs w:val="24"/>
        </w:rPr>
        <w:t>.</w:t>
      </w:r>
      <w:r w:rsidR="00D52F0F">
        <w:rPr>
          <w:rFonts w:ascii="Times New Roman" w:hAnsi="Times New Roman" w:cs="Times New Roman"/>
          <w:sz w:val="24"/>
          <w:szCs w:val="24"/>
        </w:rPr>
        <w:t xml:space="preserve"> </w:t>
      </w:r>
      <w:r w:rsidR="005F5780">
        <w:rPr>
          <w:rFonts w:ascii="Times New Roman" w:hAnsi="Times New Roman" w:cs="Times New Roman"/>
          <w:sz w:val="24"/>
          <w:szCs w:val="24"/>
        </w:rPr>
        <w:t>lipnja</w:t>
      </w:r>
      <w:r>
        <w:rPr>
          <w:rFonts w:ascii="Times New Roman" w:hAnsi="Times New Roman" w:cs="Times New Roman"/>
          <w:sz w:val="24"/>
          <w:szCs w:val="24"/>
        </w:rPr>
        <w:t xml:space="preserve"> 202</w:t>
      </w:r>
      <w:r w:rsidR="007C4C6E">
        <w:rPr>
          <w:rFonts w:ascii="Times New Roman" w:hAnsi="Times New Roman" w:cs="Times New Roman"/>
          <w:sz w:val="24"/>
          <w:szCs w:val="24"/>
        </w:rPr>
        <w:t>6</w:t>
      </w:r>
      <w:r w:rsidR="003517C8">
        <w:rPr>
          <w:rFonts w:ascii="Times New Roman" w:hAnsi="Times New Roman" w:cs="Times New Roman"/>
          <w:sz w:val="24"/>
          <w:szCs w:val="24"/>
        </w:rPr>
        <w:t>.</w:t>
      </w:r>
    </w:p>
    <w:sectPr w:rsidR="003517C8" w:rsidRPr="00BA407D" w:rsidSect="00BB31D2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E91CC9" w14:textId="77777777" w:rsidR="00B56838" w:rsidRDefault="00B56838" w:rsidP="00A71CBC">
      <w:pPr>
        <w:spacing w:after="0" w:line="240" w:lineRule="auto"/>
      </w:pPr>
      <w:r>
        <w:separator/>
      </w:r>
    </w:p>
  </w:endnote>
  <w:endnote w:type="continuationSeparator" w:id="0">
    <w:p w14:paraId="72E8169B" w14:textId="77777777" w:rsidR="00B56838" w:rsidRDefault="00B56838" w:rsidP="00A71C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714A0F" w14:textId="57867D9F" w:rsidR="00A6193C" w:rsidRDefault="00A6193C">
    <w:pPr>
      <w:pStyle w:val="Podnoje"/>
      <w:rPr>
        <w:color w:val="595959" w:themeColor="text1" w:themeTint="A6"/>
        <w:sz w:val="18"/>
        <w:szCs w:val="18"/>
      </w:rPr>
    </w:pPr>
    <w:r>
      <w:rPr>
        <w:color w:val="595959" w:themeColor="text1" w:themeTint="A6"/>
        <w:sz w:val="18"/>
        <w:szCs w:val="18"/>
      </w:rPr>
      <w:ptab w:relativeTo="margin" w:alignment="right" w:leader="none"/>
    </w:r>
  </w:p>
  <w:p w14:paraId="34B16CC8" w14:textId="77777777" w:rsidR="00A71CBC" w:rsidRDefault="00A71CBC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2459B1" w14:textId="77777777" w:rsidR="00B56838" w:rsidRDefault="00B56838" w:rsidP="00A71CBC">
      <w:pPr>
        <w:spacing w:after="0" w:line="240" w:lineRule="auto"/>
      </w:pPr>
      <w:r>
        <w:separator/>
      </w:r>
    </w:p>
  </w:footnote>
  <w:footnote w:type="continuationSeparator" w:id="0">
    <w:p w14:paraId="6A534EA8" w14:textId="77777777" w:rsidR="00B56838" w:rsidRDefault="00B56838" w:rsidP="00A71CB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195230"/>
    <w:multiLevelType w:val="hybridMultilevel"/>
    <w:tmpl w:val="BA6668CE"/>
    <w:lvl w:ilvl="0" w:tplc="CD828402">
      <w:numFmt w:val="bullet"/>
      <w:lvlText w:val="-"/>
      <w:lvlJc w:val="left"/>
      <w:pPr>
        <w:ind w:left="-372" w:hanging="360"/>
      </w:pPr>
      <w:rPr>
        <w:rFonts w:ascii="Times New Roman" w:eastAsiaTheme="minorHAnsi" w:hAnsi="Times New Roman" w:cs="Times New Roman" w:hint="default"/>
        <w:b w:val="0"/>
      </w:rPr>
    </w:lvl>
    <w:lvl w:ilvl="1" w:tplc="041A0003" w:tentative="1">
      <w:start w:val="1"/>
      <w:numFmt w:val="bullet"/>
      <w:lvlText w:val="o"/>
      <w:lvlJc w:val="left"/>
      <w:pPr>
        <w:ind w:left="34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06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178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</w:abstractNum>
  <w:abstractNum w:abstractNumId="1" w15:restartNumberingAfterBreak="0">
    <w:nsid w:val="6116446D"/>
    <w:multiLevelType w:val="hybridMultilevel"/>
    <w:tmpl w:val="4DAE81BA"/>
    <w:lvl w:ilvl="0" w:tplc="5CEC1F0A">
      <w:start w:val="1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53845DB"/>
    <w:multiLevelType w:val="hybridMultilevel"/>
    <w:tmpl w:val="8542A87E"/>
    <w:lvl w:ilvl="0" w:tplc="437A23C4">
      <w:start w:val="10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656568960">
    <w:abstractNumId w:val="0"/>
  </w:num>
  <w:num w:numId="2" w16cid:durableId="442456137">
    <w:abstractNumId w:val="1"/>
  </w:num>
  <w:num w:numId="3" w16cid:durableId="75636603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A407D"/>
    <w:rsid w:val="00000BC2"/>
    <w:rsid w:val="00005A71"/>
    <w:rsid w:val="000072B8"/>
    <w:rsid w:val="000072F3"/>
    <w:rsid w:val="00012B23"/>
    <w:rsid w:val="00032FCD"/>
    <w:rsid w:val="0004423D"/>
    <w:rsid w:val="000511DF"/>
    <w:rsid w:val="00052706"/>
    <w:rsid w:val="00053E93"/>
    <w:rsid w:val="00057EB8"/>
    <w:rsid w:val="000A0C68"/>
    <w:rsid w:val="000A7517"/>
    <w:rsid w:val="000B489B"/>
    <w:rsid w:val="000C0170"/>
    <w:rsid w:val="000C2A49"/>
    <w:rsid w:val="000D2562"/>
    <w:rsid w:val="000D4ECD"/>
    <w:rsid w:val="000D6A9E"/>
    <w:rsid w:val="000E3BAA"/>
    <w:rsid w:val="000F0AC7"/>
    <w:rsid w:val="000F5254"/>
    <w:rsid w:val="00102236"/>
    <w:rsid w:val="001032C9"/>
    <w:rsid w:val="001067BF"/>
    <w:rsid w:val="00115D9A"/>
    <w:rsid w:val="001172BE"/>
    <w:rsid w:val="001262F4"/>
    <w:rsid w:val="00137A87"/>
    <w:rsid w:val="00153379"/>
    <w:rsid w:val="001620E2"/>
    <w:rsid w:val="00167CCA"/>
    <w:rsid w:val="001A2289"/>
    <w:rsid w:val="001A2316"/>
    <w:rsid w:val="001B6FE4"/>
    <w:rsid w:val="001D075C"/>
    <w:rsid w:val="001E0F6C"/>
    <w:rsid w:val="001F4D4E"/>
    <w:rsid w:val="00221A3D"/>
    <w:rsid w:val="00223043"/>
    <w:rsid w:val="00236345"/>
    <w:rsid w:val="00236D16"/>
    <w:rsid w:val="00242E8E"/>
    <w:rsid w:val="00245993"/>
    <w:rsid w:val="002572C9"/>
    <w:rsid w:val="002636AB"/>
    <w:rsid w:val="002656E6"/>
    <w:rsid w:val="00267FC0"/>
    <w:rsid w:val="002731BB"/>
    <w:rsid w:val="00273559"/>
    <w:rsid w:val="00287C00"/>
    <w:rsid w:val="00292AF7"/>
    <w:rsid w:val="002B2EFC"/>
    <w:rsid w:val="002B64C3"/>
    <w:rsid w:val="002C2F81"/>
    <w:rsid w:val="002D6D89"/>
    <w:rsid w:val="002E088A"/>
    <w:rsid w:val="002E54F8"/>
    <w:rsid w:val="002F06C5"/>
    <w:rsid w:val="00305509"/>
    <w:rsid w:val="003167E1"/>
    <w:rsid w:val="003479FA"/>
    <w:rsid w:val="003517C8"/>
    <w:rsid w:val="00357426"/>
    <w:rsid w:val="00363C46"/>
    <w:rsid w:val="003664EE"/>
    <w:rsid w:val="00372BC0"/>
    <w:rsid w:val="0038550E"/>
    <w:rsid w:val="003951AA"/>
    <w:rsid w:val="00397EDB"/>
    <w:rsid w:val="003A2B33"/>
    <w:rsid w:val="003B0DC0"/>
    <w:rsid w:val="003C32DF"/>
    <w:rsid w:val="003C493F"/>
    <w:rsid w:val="003D0D70"/>
    <w:rsid w:val="003D6469"/>
    <w:rsid w:val="003E345E"/>
    <w:rsid w:val="003F0F5D"/>
    <w:rsid w:val="003F29E1"/>
    <w:rsid w:val="003F320A"/>
    <w:rsid w:val="00422C82"/>
    <w:rsid w:val="004231BA"/>
    <w:rsid w:val="00427C3A"/>
    <w:rsid w:val="004401FF"/>
    <w:rsid w:val="0044601C"/>
    <w:rsid w:val="004A0BF0"/>
    <w:rsid w:val="004B2FBD"/>
    <w:rsid w:val="004C09A5"/>
    <w:rsid w:val="004C305C"/>
    <w:rsid w:val="004C7CC8"/>
    <w:rsid w:val="004E4CD1"/>
    <w:rsid w:val="00512F2E"/>
    <w:rsid w:val="0052439B"/>
    <w:rsid w:val="005244FE"/>
    <w:rsid w:val="0053033C"/>
    <w:rsid w:val="00536519"/>
    <w:rsid w:val="0055055B"/>
    <w:rsid w:val="00557ECA"/>
    <w:rsid w:val="00565966"/>
    <w:rsid w:val="00565F74"/>
    <w:rsid w:val="00570012"/>
    <w:rsid w:val="00573163"/>
    <w:rsid w:val="00575E68"/>
    <w:rsid w:val="005B5F2B"/>
    <w:rsid w:val="005B6E36"/>
    <w:rsid w:val="005C2BA9"/>
    <w:rsid w:val="005C7E46"/>
    <w:rsid w:val="005D10DD"/>
    <w:rsid w:val="005D6161"/>
    <w:rsid w:val="005D7C58"/>
    <w:rsid w:val="005F5780"/>
    <w:rsid w:val="0061258B"/>
    <w:rsid w:val="006155E3"/>
    <w:rsid w:val="00616236"/>
    <w:rsid w:val="006526BB"/>
    <w:rsid w:val="00653D7C"/>
    <w:rsid w:val="00660703"/>
    <w:rsid w:val="00662CE4"/>
    <w:rsid w:val="00666973"/>
    <w:rsid w:val="00676CC8"/>
    <w:rsid w:val="00681897"/>
    <w:rsid w:val="00682A07"/>
    <w:rsid w:val="00683899"/>
    <w:rsid w:val="00694C54"/>
    <w:rsid w:val="006967E3"/>
    <w:rsid w:val="006C6E57"/>
    <w:rsid w:val="006E6866"/>
    <w:rsid w:val="006F283D"/>
    <w:rsid w:val="006F41C0"/>
    <w:rsid w:val="00706AF8"/>
    <w:rsid w:val="007110CC"/>
    <w:rsid w:val="00722AE0"/>
    <w:rsid w:val="00723015"/>
    <w:rsid w:val="0073008A"/>
    <w:rsid w:val="007651B5"/>
    <w:rsid w:val="007773CC"/>
    <w:rsid w:val="00781969"/>
    <w:rsid w:val="007819C9"/>
    <w:rsid w:val="00782E39"/>
    <w:rsid w:val="00796E68"/>
    <w:rsid w:val="007B63D6"/>
    <w:rsid w:val="007C0B7C"/>
    <w:rsid w:val="007C271A"/>
    <w:rsid w:val="007C3F54"/>
    <w:rsid w:val="007C4C6E"/>
    <w:rsid w:val="007C5F09"/>
    <w:rsid w:val="007C719B"/>
    <w:rsid w:val="007D1D44"/>
    <w:rsid w:val="007D5323"/>
    <w:rsid w:val="007E0B42"/>
    <w:rsid w:val="007E1150"/>
    <w:rsid w:val="007E289C"/>
    <w:rsid w:val="007E44AD"/>
    <w:rsid w:val="007E54AD"/>
    <w:rsid w:val="007F1E0E"/>
    <w:rsid w:val="007F359B"/>
    <w:rsid w:val="007F3656"/>
    <w:rsid w:val="00801AF5"/>
    <w:rsid w:val="00802C9B"/>
    <w:rsid w:val="00811252"/>
    <w:rsid w:val="00814D01"/>
    <w:rsid w:val="008233B6"/>
    <w:rsid w:val="008315F0"/>
    <w:rsid w:val="00832BD8"/>
    <w:rsid w:val="00846166"/>
    <w:rsid w:val="0089304C"/>
    <w:rsid w:val="008A6C16"/>
    <w:rsid w:val="008E67AE"/>
    <w:rsid w:val="009007D6"/>
    <w:rsid w:val="00922E6B"/>
    <w:rsid w:val="00931C3E"/>
    <w:rsid w:val="00946E31"/>
    <w:rsid w:val="00953F01"/>
    <w:rsid w:val="00972921"/>
    <w:rsid w:val="009A2C48"/>
    <w:rsid w:val="009A7E4A"/>
    <w:rsid w:val="009C0908"/>
    <w:rsid w:val="009C6EB5"/>
    <w:rsid w:val="009F244D"/>
    <w:rsid w:val="00A30BF2"/>
    <w:rsid w:val="00A431D9"/>
    <w:rsid w:val="00A52C8C"/>
    <w:rsid w:val="00A53758"/>
    <w:rsid w:val="00A6193C"/>
    <w:rsid w:val="00A63552"/>
    <w:rsid w:val="00A67705"/>
    <w:rsid w:val="00A704EC"/>
    <w:rsid w:val="00A71CBC"/>
    <w:rsid w:val="00A964C7"/>
    <w:rsid w:val="00AB081F"/>
    <w:rsid w:val="00AB1F45"/>
    <w:rsid w:val="00AC78B4"/>
    <w:rsid w:val="00AD1D7E"/>
    <w:rsid w:val="00AD3E88"/>
    <w:rsid w:val="00AD560B"/>
    <w:rsid w:val="00AE0D83"/>
    <w:rsid w:val="00AE1FA2"/>
    <w:rsid w:val="00B250C1"/>
    <w:rsid w:val="00B25D3A"/>
    <w:rsid w:val="00B3634F"/>
    <w:rsid w:val="00B410D3"/>
    <w:rsid w:val="00B56838"/>
    <w:rsid w:val="00B575D7"/>
    <w:rsid w:val="00B80202"/>
    <w:rsid w:val="00B91BB7"/>
    <w:rsid w:val="00BA407D"/>
    <w:rsid w:val="00BB31D2"/>
    <w:rsid w:val="00BC2A09"/>
    <w:rsid w:val="00BC42EA"/>
    <w:rsid w:val="00BD5043"/>
    <w:rsid w:val="00BD6490"/>
    <w:rsid w:val="00BE1FC3"/>
    <w:rsid w:val="00BE3C3B"/>
    <w:rsid w:val="00BF372C"/>
    <w:rsid w:val="00C06F4F"/>
    <w:rsid w:val="00C126A3"/>
    <w:rsid w:val="00C14FF8"/>
    <w:rsid w:val="00C2434F"/>
    <w:rsid w:val="00C36D12"/>
    <w:rsid w:val="00C4164F"/>
    <w:rsid w:val="00C42366"/>
    <w:rsid w:val="00C50528"/>
    <w:rsid w:val="00C5213F"/>
    <w:rsid w:val="00C523DB"/>
    <w:rsid w:val="00C60B71"/>
    <w:rsid w:val="00C761F1"/>
    <w:rsid w:val="00C8016F"/>
    <w:rsid w:val="00C84AF5"/>
    <w:rsid w:val="00C90692"/>
    <w:rsid w:val="00C97941"/>
    <w:rsid w:val="00CC42AC"/>
    <w:rsid w:val="00CC4583"/>
    <w:rsid w:val="00CD127A"/>
    <w:rsid w:val="00CD5FAD"/>
    <w:rsid w:val="00CE0826"/>
    <w:rsid w:val="00D0710F"/>
    <w:rsid w:val="00D503DB"/>
    <w:rsid w:val="00D52F0F"/>
    <w:rsid w:val="00D564C3"/>
    <w:rsid w:val="00D72A08"/>
    <w:rsid w:val="00D815A8"/>
    <w:rsid w:val="00DA0AFA"/>
    <w:rsid w:val="00DD11DD"/>
    <w:rsid w:val="00DD3A9B"/>
    <w:rsid w:val="00E05A34"/>
    <w:rsid w:val="00E170DD"/>
    <w:rsid w:val="00E26353"/>
    <w:rsid w:val="00E4133D"/>
    <w:rsid w:val="00E60D32"/>
    <w:rsid w:val="00E6580B"/>
    <w:rsid w:val="00E707C6"/>
    <w:rsid w:val="00E87354"/>
    <w:rsid w:val="00E87F4F"/>
    <w:rsid w:val="00E95495"/>
    <w:rsid w:val="00EA3434"/>
    <w:rsid w:val="00EB3F7A"/>
    <w:rsid w:val="00EC0316"/>
    <w:rsid w:val="00ED22FD"/>
    <w:rsid w:val="00EE37F0"/>
    <w:rsid w:val="00EF3B5C"/>
    <w:rsid w:val="00F02F86"/>
    <w:rsid w:val="00F13868"/>
    <w:rsid w:val="00F14C81"/>
    <w:rsid w:val="00F153D1"/>
    <w:rsid w:val="00F212EE"/>
    <w:rsid w:val="00F33811"/>
    <w:rsid w:val="00F50602"/>
    <w:rsid w:val="00F5267F"/>
    <w:rsid w:val="00F5753B"/>
    <w:rsid w:val="00F81C02"/>
    <w:rsid w:val="00F83164"/>
    <w:rsid w:val="00F90914"/>
    <w:rsid w:val="00F91726"/>
    <w:rsid w:val="00FA7336"/>
    <w:rsid w:val="00FB25E5"/>
    <w:rsid w:val="00FC3BBB"/>
    <w:rsid w:val="00FD0545"/>
    <w:rsid w:val="00FD7128"/>
    <w:rsid w:val="00FF3E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F217D8"/>
  <w15:docId w15:val="{E234BE65-A186-4695-B04C-CA87CF7168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A0AFA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BA407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iperveza">
    <w:name w:val="Hyperlink"/>
    <w:basedOn w:val="Zadanifontodlomka"/>
    <w:uiPriority w:val="99"/>
    <w:unhideWhenUsed/>
    <w:rsid w:val="005C7E46"/>
    <w:rPr>
      <w:color w:val="0000FF" w:themeColor="hyperlink"/>
      <w:u w:val="single"/>
    </w:rPr>
  </w:style>
  <w:style w:type="character" w:styleId="SlijeenaHiperveza">
    <w:name w:val="FollowedHyperlink"/>
    <w:basedOn w:val="Zadanifontodlomka"/>
    <w:uiPriority w:val="99"/>
    <w:semiHidden/>
    <w:unhideWhenUsed/>
    <w:rsid w:val="005C7E46"/>
    <w:rPr>
      <w:color w:val="800080" w:themeColor="followedHyperlink"/>
      <w:u w:val="single"/>
    </w:rPr>
  </w:style>
  <w:style w:type="character" w:styleId="Istaknuto">
    <w:name w:val="Emphasis"/>
    <w:basedOn w:val="Zadanifontodlomka"/>
    <w:uiPriority w:val="20"/>
    <w:qFormat/>
    <w:rsid w:val="0044601C"/>
    <w:rPr>
      <w:i/>
      <w:iCs/>
    </w:rPr>
  </w:style>
  <w:style w:type="paragraph" w:styleId="Zaglavlje">
    <w:name w:val="header"/>
    <w:basedOn w:val="Normal"/>
    <w:link w:val="ZaglavljeChar"/>
    <w:uiPriority w:val="99"/>
    <w:unhideWhenUsed/>
    <w:rsid w:val="00A71C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A71CBC"/>
  </w:style>
  <w:style w:type="paragraph" w:styleId="Podnoje">
    <w:name w:val="footer"/>
    <w:basedOn w:val="Normal"/>
    <w:link w:val="PodnojeChar"/>
    <w:uiPriority w:val="99"/>
    <w:unhideWhenUsed/>
    <w:rsid w:val="00A71C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A71CBC"/>
  </w:style>
  <w:style w:type="paragraph" w:styleId="Tekstbalonia">
    <w:name w:val="Balloon Text"/>
    <w:basedOn w:val="Normal"/>
    <w:link w:val="TekstbaloniaChar"/>
    <w:uiPriority w:val="99"/>
    <w:semiHidden/>
    <w:unhideWhenUsed/>
    <w:rsid w:val="001022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102236"/>
    <w:rPr>
      <w:rFonts w:ascii="Segoe UI" w:hAnsi="Segoe UI" w:cs="Segoe UI"/>
      <w:sz w:val="18"/>
      <w:szCs w:val="18"/>
    </w:rPr>
  </w:style>
  <w:style w:type="paragraph" w:styleId="Odlomakpopisa">
    <w:name w:val="List Paragraph"/>
    <w:basedOn w:val="Normal"/>
    <w:link w:val="OdlomakpopisaChar"/>
    <w:uiPriority w:val="34"/>
    <w:qFormat/>
    <w:rsid w:val="00A63552"/>
    <w:pPr>
      <w:ind w:left="720"/>
      <w:contextualSpacing/>
    </w:pPr>
  </w:style>
  <w:style w:type="character" w:customStyle="1" w:styleId="OdlomakpopisaChar">
    <w:name w:val="Odlomak popisa Char"/>
    <w:basedOn w:val="Zadanifontodlomka"/>
    <w:link w:val="Odlomakpopisa"/>
    <w:uiPriority w:val="34"/>
    <w:rsid w:val="00A63552"/>
  </w:style>
  <w:style w:type="paragraph" w:customStyle="1" w:styleId="pf0">
    <w:name w:val="pf0"/>
    <w:basedOn w:val="Normal"/>
    <w:rsid w:val="006F28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">
    <w:name w:val="Style1"/>
    <w:basedOn w:val="Normal"/>
    <w:uiPriority w:val="99"/>
    <w:rsid w:val="00FC3BBB"/>
    <w:pPr>
      <w:widowControl w:val="0"/>
      <w:autoSpaceDE w:val="0"/>
      <w:autoSpaceDN w:val="0"/>
      <w:adjustRightInd w:val="0"/>
      <w:spacing w:after="0" w:line="276" w:lineRule="exact"/>
      <w:ind w:firstLine="701"/>
      <w:jc w:val="both"/>
    </w:pPr>
    <w:rPr>
      <w:rFonts w:ascii="Arial Unicode MS" w:eastAsia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310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06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kckzz.h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1289</TotalTime>
  <Pages>1</Pages>
  <Words>1169</Words>
  <Characters>6666</Characters>
  <Application>Microsoft Office Word</Application>
  <DocSecurity>0</DocSecurity>
  <Lines>55</Lines>
  <Paragraphs>15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Sanja</dc:creator>
  <cp:keywords/>
  <dc:description/>
  <cp:lastModifiedBy>Helena Matica</cp:lastModifiedBy>
  <cp:revision>147</cp:revision>
  <cp:lastPrinted>2026-02-02T13:14:00Z</cp:lastPrinted>
  <dcterms:created xsi:type="dcterms:W3CDTF">2015-04-08T10:22:00Z</dcterms:created>
  <dcterms:modified xsi:type="dcterms:W3CDTF">2026-06-24T09:45:00Z</dcterms:modified>
</cp:coreProperties>
</file>