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143DCBB" w14:textId="77777777" w:rsidR="006172D1" w:rsidRDefault="00B864AC" w:rsidP="00B6593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Antikorupcijskog programa za trgovačka društva </w:t>
            </w:r>
          </w:p>
          <w:p w14:paraId="3404C801" w14:textId="7377AFAC" w:rsidR="0034445D" w:rsidRDefault="006172D1" w:rsidP="006172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vlasništvu/suvlasništvu </w:t>
            </w:r>
            <w:r w:rsidR="00B6593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5F7A9330" w14:textId="069BE5C5" w:rsidR="002F0695" w:rsidRPr="002F0695" w:rsidRDefault="0034445D" w:rsidP="0034445D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razdoblje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35A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godine</w:t>
            </w:r>
          </w:p>
          <w:p w14:paraId="31CDEB8A" w14:textId="7C6D800F" w:rsidR="00507777" w:rsidRDefault="00507777" w:rsidP="00D507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ADEDBFD" w14:textId="217A9BAE" w:rsidR="00D163CA" w:rsidRPr="002F6522" w:rsidRDefault="00D163CA" w:rsidP="00D507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0F1F4A3" w:rsidR="00345631" w:rsidRPr="00A52865" w:rsidRDefault="006172D1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445D"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89FA804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12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172D1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205AE084" w14:textId="297898C1" w:rsidR="00206B13" w:rsidRPr="00206B13" w:rsidRDefault="005B0B45" w:rsidP="00206B13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 za trgovačka društva u vlasništvu/suvlasništvu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Koprivničko – križevačke županije za razdoblje od 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– 20</w:t>
            </w:r>
            <w:r w:rsidR="00835AF0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godine (dalje u tekstu: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program)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predstavlja p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rovedbeni 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dokument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koji</w:t>
            </w:r>
            <w:r w:rsid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m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F24D14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06B13" w:rsidRPr="003D734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utvrđuje </w:t>
            </w:r>
            <w:r w:rsidR="00206B1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provedba </w:t>
            </w:r>
            <w:r w:rsidR="00206B13">
              <w:rPr>
                <w:rFonts w:ascii="Times New Roman" w:eastAsia="Times New Roman" w:hAnsi="Times New Roman"/>
                <w:sz w:val="24"/>
                <w:szCs w:val="24"/>
              </w:rPr>
              <w:t xml:space="preserve">mjera 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a su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bi</w:t>
            </w:r>
            <w:r w:rsidR="00206B13" w:rsidRPr="006328BD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="00206B13" w:rsidRPr="006328BD">
              <w:rPr>
                <w:rFonts w:ascii="Times New Roman" w:eastAsia="Times New Roman" w:hAnsi="Times New Roman"/>
                <w:spacing w:val="-3"/>
                <w:sz w:val="24"/>
                <w:szCs w:val="24"/>
              </w:rPr>
              <w:t>a</w:t>
            </w:r>
            <w:r w:rsidR="00206B13" w:rsidRPr="006328BD">
              <w:rPr>
                <w:rFonts w:ascii="Times New Roman" w:eastAsia="Times New Roman" w:hAnsi="Times New Roman"/>
                <w:sz w:val="24"/>
                <w:szCs w:val="24"/>
              </w:rPr>
              <w:t>nje korupcije</w:t>
            </w:r>
            <w:r w:rsidR="00206B13">
              <w:rPr>
                <w:rFonts w:ascii="Times New Roman" w:eastAsia="Times New Roman" w:hAnsi="Times New Roman"/>
                <w:sz w:val="24"/>
                <w:szCs w:val="24"/>
              </w:rPr>
              <w:t xml:space="preserve"> odnosno nastavak razvijanja politike nulte tolerancije prema korupciji</w:t>
            </w:r>
            <w:r w:rsidR="009E12CB">
              <w:rPr>
                <w:rFonts w:ascii="Times New Roman" w:eastAsia="Times New Roman" w:hAnsi="Times New Roman"/>
                <w:sz w:val="24"/>
                <w:szCs w:val="24"/>
              </w:rPr>
              <w:t xml:space="preserve"> na razini trgovačkih društava u vlasništvu/suvlasništvu Koprivničko-križevačke županije</w:t>
            </w:r>
            <w:r w:rsidR="000C0C6D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</w:p>
          <w:p w14:paraId="65F8A0DD" w14:textId="5963F8F3" w:rsidR="00206B13" w:rsidRDefault="00206B13" w:rsidP="00206B13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7B0C4782" w14:textId="6428C5F1" w:rsidR="00F24D14" w:rsidRPr="00206B13" w:rsidRDefault="00206B13" w:rsidP="00206B13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Donosi se sukladno </w:t>
            </w:r>
            <w:r w:rsidR="005B0B45" w:rsidRPr="005B0B45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Strategij</w:t>
            </w:r>
            <w:r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i</w:t>
            </w:r>
            <w:r w:rsidR="005B0B45" w:rsidRPr="005B0B45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5B0B45" w:rsidRPr="005B0B45"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  <w:t>sprječavanja korupcije za razdoblje od 2021. do 2030. godine („Narodne novine“ broj 120/21.)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  <w:lang w:eastAsia="en-US"/>
              </w:rPr>
              <w:t xml:space="preserve"> kao i 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="005B0B45" w:rsidRPr="00833561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k</w:t>
            </w:r>
            <w:r w:rsidR="005B0B45" w:rsidRPr="00833561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="005B0B45" w:rsidRPr="00833561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sk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om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 xml:space="preserve"> plan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om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 xml:space="preserve"> sprječavanja korupcije u Koprivničko-križevačkoj županiji za razdoblje od 202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6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. do 202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>8</w:t>
            </w:r>
            <w:r w:rsidR="005B0B45" w:rsidRPr="00833561">
              <w:rPr>
                <w:rFonts w:ascii="Times New Roman" w:eastAsia="Times New Roman" w:hAnsi="Times New Roman"/>
                <w:sz w:val="24"/>
                <w:szCs w:val="24"/>
              </w:rPr>
              <w:t>. godine</w:t>
            </w:r>
            <w:r w:rsidR="005B0B45">
              <w:rPr>
                <w:rFonts w:ascii="Times New Roman" w:eastAsia="Times New Roman" w:hAnsi="Times New Roman"/>
                <w:sz w:val="24"/>
                <w:szCs w:val="24"/>
              </w:rPr>
              <w:t xml:space="preserve"> („Službeni glasnik Koprivničko-križevačke županije“ broj 14/26.)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kojim je i propisano njegovo donošenje. </w:t>
            </w:r>
          </w:p>
          <w:p w14:paraId="5BC36140" w14:textId="77777777" w:rsidR="00206B13" w:rsidRDefault="00206B13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12E8332" w14:textId="4643BB1A" w:rsidR="00AF6E8E" w:rsidRPr="00A52C53" w:rsidRDefault="00206B13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 </w:t>
            </w:r>
            <w:r w:rsidRPr="00A52C53">
              <w:rPr>
                <w:rFonts w:ascii="Times New Roman" w:hAnsi="Times New Roman" w:cs="Times New Roman"/>
                <w:sz w:val="24"/>
                <w:szCs w:val="24"/>
              </w:rPr>
              <w:t>nema obvezujući karakter već predstavlja preporučeni okvir koji potiče odgovorno i transparentno upravljanje trgovačkim društvima, a</w:t>
            </w:r>
            <w:r w:rsidR="00AF6E8E" w:rsidRP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se za trogodišnje razdoblje. </w:t>
            </w:r>
          </w:p>
          <w:p w14:paraId="2A2C9A4B" w14:textId="7777777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052209B5" w14:textId="024CCC50" w:rsidR="00BD23F4" w:rsidRDefault="00A52C53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Antikorupcijski program 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podijeljen je u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dijelova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kojim su obrađena sljedeća područja. Uvodom se prikazuj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dokum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nt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 kojih 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ntikorupcijski program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izvire i na koje se oslanja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te se obrađuju razlozi njegova donošenja.</w:t>
            </w:r>
          </w:p>
          <w:p w14:paraId="77E7DDAA" w14:textId="77777777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EA9C7CB" w14:textId="0BF4C2E2" w:rsidR="00A52C53" w:rsidRPr="00A52C53" w:rsidRDefault="003D5037" w:rsidP="00A52C53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Dijelom 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naziva „</w:t>
            </w:r>
            <w:r w:rsid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Upute za usvajanja programa i akcijskih planova“</w:t>
            </w:r>
            <w:r w:rsidR="00BD23F4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0C0C6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utvrđena je preporuka </w:t>
            </w:r>
            <w:r w:rsidR="00A52C53" w:rsidRP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da se za koordinaciju izrade akcijskog plana zaduži direktor društva ili osoba koju on ovlasti, a koja ima uvid u svakodnevne procese rada.</w:t>
            </w:r>
          </w:p>
          <w:p w14:paraId="60F03039" w14:textId="726284D2" w:rsidR="00BD23F4" w:rsidRDefault="00BD23F4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7A1B04F5" w14:textId="63986DEC" w:rsidR="00CC4CFE" w:rsidRPr="00CC4CFE" w:rsidRDefault="00690E36" w:rsidP="00CC4CF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Trećim </w:t>
            </w:r>
            <w:r w:rsidR="003D5037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dijelom nalaže se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nadležnim tijelima trgovačkih društava</w:t>
            </w:r>
            <w:r w:rsid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i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ntenzivnije razvij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anje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odgovarajuće upravljačke prakse</w:t>
            </w:r>
            <w:r w:rsidR="00FD2593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te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suradnj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om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i partnerstvo</w:t>
            </w:r>
            <w:r w:rsidR="000C0C6D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m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svih nositelja antikorupcijskih mjera aktivno </w:t>
            </w:r>
            <w:r w:rsidR="003D5037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djelo</w:t>
            </w:r>
            <w:r w:rsidR="003D5037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vanje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 na ostvarenju prioritetnih ciljeva antikorupcijske politike Županije, poseb</w:t>
            </w:r>
            <w:r w:rsid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 xml:space="preserve">ice usmjerena na </w:t>
            </w:r>
            <w:r w:rsidR="00CC4CFE" w:rsidRPr="00CC4CFE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dva glavna cilja:</w:t>
            </w:r>
          </w:p>
          <w:p w14:paraId="799A23EF" w14:textId="77777777" w:rsidR="00CC4CFE" w:rsidRPr="00CC4CFE" w:rsidRDefault="00CC4CFE" w:rsidP="00CC4CFE">
            <w:pPr>
              <w:ind w:left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Cilj 1. – unapređenje korporativnog upravljanja u svrhu sprječavanja korupcije u trgovačkim društvima</w:t>
            </w:r>
            <w:r w:rsidRPr="00CC4CFE">
              <w:rPr>
                <w:rFonts w:eastAsiaTheme="minorHAnsi"/>
                <w:lang w:eastAsia="en-US"/>
              </w:rPr>
              <w:t xml:space="preserve"> </w:t>
            </w:r>
            <w:r w:rsidRP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vlasništvu/suvlasništvu Županije</w:t>
            </w:r>
          </w:p>
          <w:p w14:paraId="29618E9F" w14:textId="77777777" w:rsidR="00CC4CFE" w:rsidRPr="00CC4CFE" w:rsidRDefault="00CC4CFE" w:rsidP="00CC4CFE">
            <w:pPr>
              <w:ind w:left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Cilj 2. – Osnaživanje transparentnosti, odgovornosti i integriteta u svrhu učinkovitog sprječavanja korupcije u poslovanju trgovačkog društva u vlasništvu/suvlasništvu Županije</w:t>
            </w:r>
          </w:p>
          <w:p w14:paraId="6B9FFAAF" w14:textId="312CFF4D" w:rsidR="00690E36" w:rsidRDefault="00FD2593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</w:t>
            </w:r>
            <w:r w:rsid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ilj 1. opisan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je</w:t>
            </w:r>
            <w:r w:rsid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kroz 15 smjernica, odnosno mjera, a cilj 2. kroz 18. smjernica. Svaka od </w:t>
            </w:r>
            <w:r w:rsidR="00CC4CF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 xml:space="preserve">smjernica prikazana je kroz subjekte primjene, definirani su konkretni primjeri aktivnosti provedbe kao i učinak na poslovne procese.  </w:t>
            </w:r>
          </w:p>
          <w:p w14:paraId="4F1CD456" w14:textId="77777777" w:rsidR="009E12CB" w:rsidRDefault="009E12CB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39FEA9B" w14:textId="530C9D7D" w:rsidR="009E12CB" w:rsidRPr="009E12CB" w:rsidRDefault="009E12CB" w:rsidP="009E12CB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Obzirom da su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smjernice za ostvarenje temeljnih ciljeva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podložne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stalnom vrednovanju i preispitivanju</w:t>
            </w:r>
            <w:r w:rsidR="00FD259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 w:rsidR="000C0C6D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uređen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je tijek izvješćivanja kao i postupak nadzora i evaluacije programa.  </w:t>
            </w:r>
            <w:r w:rsidRP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Definirano je kako se u</w:t>
            </w:r>
            <w:r w:rsidRPr="009E12CB">
              <w:rPr>
                <w:rFonts w:ascii="Times New Roman" w:eastAsiaTheme="minorHAnsi" w:hAnsi="Times New Roman" w:cs="Times New Roman"/>
                <w:bCs/>
                <w:sz w:val="24"/>
                <w:szCs w:val="24"/>
                <w:lang w:eastAsia="en-US"/>
              </w:rPr>
              <w:t>prave, odnosno izvršni direktori zadužuju za provođenje, dok se nadzorni odbori, odnosno upravni odbori zadužuju za praćenje provedbe mjera i ciljeva iz ovog Programa.</w:t>
            </w:r>
          </w:p>
          <w:p w14:paraId="0E5DC623" w14:textId="77777777" w:rsidR="00690E36" w:rsidRDefault="00690E36" w:rsidP="003A3835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5A551CF7" w14:textId="77777777" w:rsidR="004F3EB6" w:rsidRDefault="00690E36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Završnim poglavljem </w:t>
            </w:r>
            <w:r w:rsid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uređuje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A52C5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9E12C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objava Antikorupcijskog programa </w:t>
            </w:r>
          </w:p>
          <w:p w14:paraId="0B6D021E" w14:textId="77777777" w:rsidR="00F54041" w:rsidRDefault="00F54041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14:paraId="1C8C374B" w14:textId="7AC0ECA6" w:rsidR="00F54041" w:rsidRPr="000E7E5E" w:rsidRDefault="00F54041" w:rsidP="000E7E5E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Prilog ovog Programa je </w:t>
            </w:r>
            <w:r w:rsidRPr="00F5404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i </w:t>
            </w:r>
            <w:r w:rsidRPr="00F54041">
              <w:rPr>
                <w:rFonts w:ascii="Times New Roman" w:eastAsia="Garamond" w:hAnsi="Times New Roman" w:cs="Times New Roman"/>
                <w:sz w:val="24"/>
                <w:szCs w:val="24"/>
              </w:rPr>
              <w:t>Obrazac</w:t>
            </w:r>
            <w:r w:rsidRPr="00F54041">
              <w:rPr>
                <w:rFonts w:ascii="Times New Roman" w:eastAsia="Garamond" w:hAnsi="Times New Roman" w:cs="Times New Roman"/>
                <w:spacing w:val="12"/>
                <w:sz w:val="24"/>
                <w:szCs w:val="24"/>
              </w:rPr>
              <w:t xml:space="preserve"> za </w:t>
            </w:r>
            <w:r>
              <w:rPr>
                <w:rFonts w:ascii="Times New Roman" w:eastAsia="Garamond" w:hAnsi="Times New Roman" w:cs="Times New Roman"/>
                <w:spacing w:val="12"/>
                <w:sz w:val="24"/>
                <w:szCs w:val="24"/>
              </w:rPr>
              <w:t xml:space="preserve">izradu internog </w:t>
            </w:r>
            <w:r w:rsidRPr="00F54041">
              <w:rPr>
                <w:rFonts w:ascii="Times New Roman" w:eastAsia="Garamond" w:hAnsi="Times New Roman" w:cs="Times New Roman"/>
                <w:sz w:val="24"/>
                <w:szCs w:val="24"/>
              </w:rPr>
              <w:t>akc</w:t>
            </w:r>
            <w:r w:rsidRPr="00F54041">
              <w:rPr>
                <w:rFonts w:ascii="Times New Roman" w:eastAsia="Garamond" w:hAnsi="Times New Roman" w:cs="Times New Roman"/>
                <w:spacing w:val="2"/>
                <w:sz w:val="24"/>
                <w:szCs w:val="24"/>
              </w:rPr>
              <w:t>i</w:t>
            </w:r>
            <w:r w:rsidRPr="00F54041">
              <w:rPr>
                <w:rFonts w:ascii="Times New Roman" w:eastAsia="Garamond" w:hAnsi="Times New Roman" w:cs="Times New Roman"/>
                <w:sz w:val="24"/>
                <w:szCs w:val="24"/>
              </w:rPr>
              <w:t>jskoga</w:t>
            </w:r>
            <w:r w:rsidRPr="00F54041">
              <w:rPr>
                <w:rFonts w:ascii="Times New Roman" w:eastAsia="Garamond" w:hAnsi="Times New Roman" w:cs="Times New Roman"/>
                <w:spacing w:val="3"/>
                <w:sz w:val="24"/>
                <w:szCs w:val="24"/>
              </w:rPr>
              <w:t xml:space="preserve"> </w:t>
            </w:r>
            <w:r w:rsidRPr="00F54041">
              <w:rPr>
                <w:rFonts w:ascii="Times New Roman" w:eastAsia="Garamond" w:hAnsi="Times New Roman" w:cs="Times New Roman"/>
                <w:sz w:val="24"/>
                <w:szCs w:val="24"/>
              </w:rPr>
              <w:t>plana</w:t>
            </w:r>
            <w:r w:rsidRPr="00F54041">
              <w:rPr>
                <w:rFonts w:ascii="Times New Roman" w:eastAsia="Garamond" w:hAnsi="Times New Roman" w:cs="Times New Roman"/>
                <w:spacing w:val="13"/>
                <w:sz w:val="24"/>
                <w:szCs w:val="24"/>
              </w:rPr>
              <w:t xml:space="preserve"> i za izvještavanje o provedbi </w:t>
            </w:r>
            <w:r w:rsidRPr="00F54041">
              <w:rPr>
                <w:rFonts w:ascii="Times New Roman" w:eastAsia="Garamond" w:hAnsi="Times New Roman" w:cs="Times New Roman"/>
                <w:sz w:val="24"/>
                <w:szCs w:val="24"/>
              </w:rPr>
              <w:t>Antikorupcijskog programa za trgovačka društva u vlasništvu/suvlasništvu Koprivničko-križevačke županije za razdoblje od 2026. do 2028. godine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546A477C" w:rsidR="00F4174B" w:rsidRPr="002F0695" w:rsidRDefault="005E4A45" w:rsidP="002F0695">
      <w:pPr>
        <w:spacing w:after="0" w:line="240" w:lineRule="auto"/>
        <w:ind w:firstLine="708"/>
        <w:jc w:val="both"/>
        <w:rPr>
          <w:rStyle w:val="Hiperveza"/>
          <w:rFonts w:ascii="Times New Roman" w:eastAsia="Times New Roman" w:hAnsi="Times New Roman"/>
          <w:b/>
          <w:color w:val="auto"/>
          <w:sz w:val="24"/>
          <w:szCs w:val="24"/>
          <w:u w:val="non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12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kolovoza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="00D507F2">
        <w:rPr>
          <w:rFonts w:ascii="Times New Roman" w:hAnsi="Times New Roman" w:cs="Times New Roman"/>
          <w:sz w:val="24"/>
          <w:szCs w:val="24"/>
        </w:rPr>
        <w:t>n</w:t>
      </w:r>
      <w:r w:rsidRPr="00A20388">
        <w:rPr>
          <w:rFonts w:ascii="Times New Roman" w:hAnsi="Times New Roman" w:cs="Times New Roman"/>
          <w:sz w:val="24"/>
          <w:szCs w:val="24"/>
        </w:rPr>
        <w:t>acrt</w:t>
      </w:r>
      <w:r w:rsidR="002F0695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 xml:space="preserve">Antikorupcijskog programa za trgovačka društva u vlasništvu/suvlasništvu Koprivničko-križevačke županije za razdoblje od 2026.-2028. godine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  <w:r w:rsidR="00D163CA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69D8881A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5980C74E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7EC12" w14:textId="2C82534A" w:rsidR="00D507F2" w:rsidRPr="00972F3B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Antikorupcijskog programa za trgovačka društva u vlasništvu/suvlasništvu Koprivničko-križevačke županije za razdoblje od 2026.-2028. godine.</w:t>
      </w:r>
    </w:p>
    <w:p w14:paraId="57C3D1F7" w14:textId="77777777" w:rsidR="00507777" w:rsidRDefault="00507777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56C52FB" w:rsidR="0008226F" w:rsidRPr="00A20388" w:rsidRDefault="00FE4EB3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507F2">
        <w:rPr>
          <w:rFonts w:ascii="Times New Roman" w:hAnsi="Times New Roman" w:cs="Times New Roman"/>
          <w:sz w:val="24"/>
          <w:szCs w:val="24"/>
        </w:rPr>
        <w:t>1</w:t>
      </w:r>
      <w:r w:rsidR="00645A34">
        <w:rPr>
          <w:rFonts w:ascii="Times New Roman" w:hAnsi="Times New Roman" w:cs="Times New Roman"/>
          <w:sz w:val="24"/>
          <w:szCs w:val="24"/>
        </w:rPr>
        <w:t>4</w:t>
      </w:r>
    </w:p>
    <w:p w14:paraId="4EAF36F7" w14:textId="5A1F9A50" w:rsidR="004B25C3" w:rsidRPr="00A20388" w:rsidRDefault="00C13864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50EA797" w:rsidR="004B25C3" w:rsidRPr="00A20388" w:rsidRDefault="007D22B2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6172D1">
        <w:rPr>
          <w:rFonts w:ascii="Times New Roman" w:hAnsi="Times New Roman" w:cs="Times New Roman"/>
          <w:sz w:val="24"/>
          <w:szCs w:val="24"/>
        </w:rPr>
        <w:t>13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6172D1">
        <w:rPr>
          <w:rFonts w:ascii="Times New Roman" w:hAnsi="Times New Roman" w:cs="Times New Roman"/>
          <w:sz w:val="24"/>
          <w:szCs w:val="24"/>
        </w:rPr>
        <w:t>srpnja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0F79B" w14:textId="77777777" w:rsidR="005200E3" w:rsidRDefault="005200E3" w:rsidP="002342F3">
      <w:pPr>
        <w:spacing w:after="0" w:line="240" w:lineRule="auto"/>
      </w:pPr>
      <w:r>
        <w:separator/>
      </w:r>
    </w:p>
  </w:endnote>
  <w:endnote w:type="continuationSeparator" w:id="0">
    <w:p w14:paraId="7D9084A4" w14:textId="77777777" w:rsidR="005200E3" w:rsidRDefault="005200E3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15E89" w14:textId="77777777" w:rsidR="005200E3" w:rsidRDefault="005200E3" w:rsidP="002342F3">
      <w:pPr>
        <w:spacing w:after="0" w:line="240" w:lineRule="auto"/>
      </w:pPr>
      <w:r>
        <w:separator/>
      </w:r>
    </w:p>
  </w:footnote>
  <w:footnote w:type="continuationSeparator" w:id="0">
    <w:p w14:paraId="6ECF5538" w14:textId="77777777" w:rsidR="005200E3" w:rsidRDefault="005200E3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1FB05EEA"/>
    <w:multiLevelType w:val="hybridMultilevel"/>
    <w:tmpl w:val="66B6E762"/>
    <w:lvl w:ilvl="0" w:tplc="FFFFFFFF">
      <w:start w:val="1"/>
      <w:numFmt w:val="upperRoman"/>
      <w:lvlText w:val="%1."/>
      <w:lvlJc w:val="left"/>
      <w:pPr>
        <w:ind w:left="1080" w:hanging="72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4DCC562D"/>
    <w:multiLevelType w:val="hybridMultilevel"/>
    <w:tmpl w:val="87D699D6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7"/>
  </w:num>
  <w:num w:numId="2" w16cid:durableId="1101871494">
    <w:abstractNumId w:val="11"/>
  </w:num>
  <w:num w:numId="3" w16cid:durableId="36635623">
    <w:abstractNumId w:val="6"/>
  </w:num>
  <w:num w:numId="4" w16cid:durableId="297955602">
    <w:abstractNumId w:val="10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882059243">
    <w:abstractNumId w:val="9"/>
  </w:num>
  <w:num w:numId="9" w16cid:durableId="1756976658">
    <w:abstractNumId w:val="12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3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  <w:num w:numId="13" w16cid:durableId="692997980">
    <w:abstractNumId w:val="8"/>
  </w:num>
  <w:num w:numId="14" w16cid:durableId="577711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A7413"/>
    <w:rsid w:val="000B0FA8"/>
    <w:rsid w:val="000B45E0"/>
    <w:rsid w:val="000C0C6D"/>
    <w:rsid w:val="000C4177"/>
    <w:rsid w:val="000E53F2"/>
    <w:rsid w:val="000E5975"/>
    <w:rsid w:val="000E7E5E"/>
    <w:rsid w:val="00100751"/>
    <w:rsid w:val="00101BA7"/>
    <w:rsid w:val="00105AEF"/>
    <w:rsid w:val="00113F5B"/>
    <w:rsid w:val="001158F9"/>
    <w:rsid w:val="001211EF"/>
    <w:rsid w:val="00123E44"/>
    <w:rsid w:val="00127275"/>
    <w:rsid w:val="001278E4"/>
    <w:rsid w:val="00140479"/>
    <w:rsid w:val="00141E95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93D7C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06B13"/>
    <w:rsid w:val="00212C10"/>
    <w:rsid w:val="00214194"/>
    <w:rsid w:val="00224CAB"/>
    <w:rsid w:val="00227E82"/>
    <w:rsid w:val="00231B49"/>
    <w:rsid w:val="002342F3"/>
    <w:rsid w:val="0023445C"/>
    <w:rsid w:val="00242F2D"/>
    <w:rsid w:val="00245F94"/>
    <w:rsid w:val="00247F55"/>
    <w:rsid w:val="002525D1"/>
    <w:rsid w:val="0025366B"/>
    <w:rsid w:val="00253E7C"/>
    <w:rsid w:val="0025492A"/>
    <w:rsid w:val="00275529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C7987"/>
    <w:rsid w:val="002D1F38"/>
    <w:rsid w:val="002D37A9"/>
    <w:rsid w:val="002D431B"/>
    <w:rsid w:val="002D5FFC"/>
    <w:rsid w:val="002E35C0"/>
    <w:rsid w:val="002F0695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445D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7736D"/>
    <w:rsid w:val="003832EE"/>
    <w:rsid w:val="003846FF"/>
    <w:rsid w:val="003969B0"/>
    <w:rsid w:val="003A33F8"/>
    <w:rsid w:val="003A3835"/>
    <w:rsid w:val="003B4299"/>
    <w:rsid w:val="003B5FC0"/>
    <w:rsid w:val="003C4E15"/>
    <w:rsid w:val="003D2DDB"/>
    <w:rsid w:val="003D3882"/>
    <w:rsid w:val="003D5037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53634"/>
    <w:rsid w:val="004562AA"/>
    <w:rsid w:val="0047473E"/>
    <w:rsid w:val="00475D16"/>
    <w:rsid w:val="00481DAA"/>
    <w:rsid w:val="00482414"/>
    <w:rsid w:val="0048260D"/>
    <w:rsid w:val="0048394E"/>
    <w:rsid w:val="004969F5"/>
    <w:rsid w:val="0049731D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2066"/>
    <w:rsid w:val="004F3EB6"/>
    <w:rsid w:val="004F6CE6"/>
    <w:rsid w:val="00507777"/>
    <w:rsid w:val="005108F3"/>
    <w:rsid w:val="00511536"/>
    <w:rsid w:val="005200E3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06EF"/>
    <w:rsid w:val="00571D47"/>
    <w:rsid w:val="00573DA8"/>
    <w:rsid w:val="00580CCC"/>
    <w:rsid w:val="00584268"/>
    <w:rsid w:val="00585FFB"/>
    <w:rsid w:val="00586F82"/>
    <w:rsid w:val="00597347"/>
    <w:rsid w:val="005A0B92"/>
    <w:rsid w:val="005B0B45"/>
    <w:rsid w:val="005B5243"/>
    <w:rsid w:val="005C1A9F"/>
    <w:rsid w:val="005C2C69"/>
    <w:rsid w:val="005C5B59"/>
    <w:rsid w:val="005D0352"/>
    <w:rsid w:val="005D4776"/>
    <w:rsid w:val="005D6175"/>
    <w:rsid w:val="005E4A45"/>
    <w:rsid w:val="005F7ED6"/>
    <w:rsid w:val="00600399"/>
    <w:rsid w:val="0060382B"/>
    <w:rsid w:val="00611129"/>
    <w:rsid w:val="006123FB"/>
    <w:rsid w:val="006144D1"/>
    <w:rsid w:val="0061452D"/>
    <w:rsid w:val="00614551"/>
    <w:rsid w:val="00616042"/>
    <w:rsid w:val="006172D1"/>
    <w:rsid w:val="00617542"/>
    <w:rsid w:val="006242B0"/>
    <w:rsid w:val="006263CF"/>
    <w:rsid w:val="0062678E"/>
    <w:rsid w:val="00626CD7"/>
    <w:rsid w:val="006300D2"/>
    <w:rsid w:val="006378CE"/>
    <w:rsid w:val="00642750"/>
    <w:rsid w:val="00645A34"/>
    <w:rsid w:val="00647FF7"/>
    <w:rsid w:val="00653BEB"/>
    <w:rsid w:val="00653D1D"/>
    <w:rsid w:val="00666DFB"/>
    <w:rsid w:val="00670D37"/>
    <w:rsid w:val="00672634"/>
    <w:rsid w:val="00672EF5"/>
    <w:rsid w:val="00681D2D"/>
    <w:rsid w:val="00682553"/>
    <w:rsid w:val="00682D1A"/>
    <w:rsid w:val="006860C3"/>
    <w:rsid w:val="00687D54"/>
    <w:rsid w:val="00690E36"/>
    <w:rsid w:val="00697D69"/>
    <w:rsid w:val="006A5796"/>
    <w:rsid w:val="006B273C"/>
    <w:rsid w:val="006C27F3"/>
    <w:rsid w:val="006C432A"/>
    <w:rsid w:val="006C54D7"/>
    <w:rsid w:val="006C624B"/>
    <w:rsid w:val="006C6BC5"/>
    <w:rsid w:val="006D1C98"/>
    <w:rsid w:val="006D23FB"/>
    <w:rsid w:val="006D7A52"/>
    <w:rsid w:val="006E1D97"/>
    <w:rsid w:val="006E754B"/>
    <w:rsid w:val="006F3C34"/>
    <w:rsid w:val="006F6E35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02F4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E454F"/>
    <w:rsid w:val="007F0343"/>
    <w:rsid w:val="007F16A4"/>
    <w:rsid w:val="007F2E67"/>
    <w:rsid w:val="0080463F"/>
    <w:rsid w:val="0081030A"/>
    <w:rsid w:val="00816B8B"/>
    <w:rsid w:val="00831AF1"/>
    <w:rsid w:val="00835AF0"/>
    <w:rsid w:val="00835E7D"/>
    <w:rsid w:val="00837937"/>
    <w:rsid w:val="00837F66"/>
    <w:rsid w:val="00853B0C"/>
    <w:rsid w:val="00866D7E"/>
    <w:rsid w:val="008754F6"/>
    <w:rsid w:val="00882A26"/>
    <w:rsid w:val="00885641"/>
    <w:rsid w:val="00892E93"/>
    <w:rsid w:val="008937D3"/>
    <w:rsid w:val="00895B82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26129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976D6"/>
    <w:rsid w:val="009B5DC2"/>
    <w:rsid w:val="009B676D"/>
    <w:rsid w:val="009C70FD"/>
    <w:rsid w:val="009E12CB"/>
    <w:rsid w:val="009E2519"/>
    <w:rsid w:val="009F165F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4418D"/>
    <w:rsid w:val="00A46629"/>
    <w:rsid w:val="00A51659"/>
    <w:rsid w:val="00A52865"/>
    <w:rsid w:val="00A52C53"/>
    <w:rsid w:val="00A54470"/>
    <w:rsid w:val="00A620C9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AF6E8E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50B8F"/>
    <w:rsid w:val="00B65931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23F4"/>
    <w:rsid w:val="00BD398E"/>
    <w:rsid w:val="00BD4576"/>
    <w:rsid w:val="00BE39ED"/>
    <w:rsid w:val="00BE65AA"/>
    <w:rsid w:val="00BF0D75"/>
    <w:rsid w:val="00C06628"/>
    <w:rsid w:val="00C13864"/>
    <w:rsid w:val="00C163FF"/>
    <w:rsid w:val="00C166E9"/>
    <w:rsid w:val="00C319D3"/>
    <w:rsid w:val="00C56FD7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C4CFE"/>
    <w:rsid w:val="00CD246D"/>
    <w:rsid w:val="00CF0ED6"/>
    <w:rsid w:val="00D1135B"/>
    <w:rsid w:val="00D15435"/>
    <w:rsid w:val="00D163CA"/>
    <w:rsid w:val="00D2245E"/>
    <w:rsid w:val="00D224F8"/>
    <w:rsid w:val="00D31080"/>
    <w:rsid w:val="00D324A5"/>
    <w:rsid w:val="00D35DF3"/>
    <w:rsid w:val="00D3700B"/>
    <w:rsid w:val="00D457A8"/>
    <w:rsid w:val="00D457C6"/>
    <w:rsid w:val="00D46E6E"/>
    <w:rsid w:val="00D507F2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D450B"/>
    <w:rsid w:val="00DE3C70"/>
    <w:rsid w:val="00DE7511"/>
    <w:rsid w:val="00E00D04"/>
    <w:rsid w:val="00E17EE2"/>
    <w:rsid w:val="00E21C53"/>
    <w:rsid w:val="00E241B6"/>
    <w:rsid w:val="00E25B98"/>
    <w:rsid w:val="00E3139A"/>
    <w:rsid w:val="00E3185D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17CE"/>
    <w:rsid w:val="00EB3F23"/>
    <w:rsid w:val="00EB63B9"/>
    <w:rsid w:val="00EC2DA7"/>
    <w:rsid w:val="00EC40DD"/>
    <w:rsid w:val="00EC6915"/>
    <w:rsid w:val="00ED6E2F"/>
    <w:rsid w:val="00ED7CB4"/>
    <w:rsid w:val="00EE3A5A"/>
    <w:rsid w:val="00EE3E01"/>
    <w:rsid w:val="00EF7845"/>
    <w:rsid w:val="00F030D9"/>
    <w:rsid w:val="00F074AE"/>
    <w:rsid w:val="00F11736"/>
    <w:rsid w:val="00F24D14"/>
    <w:rsid w:val="00F256CA"/>
    <w:rsid w:val="00F34E8A"/>
    <w:rsid w:val="00F36218"/>
    <w:rsid w:val="00F3739A"/>
    <w:rsid w:val="00F4174B"/>
    <w:rsid w:val="00F50902"/>
    <w:rsid w:val="00F54041"/>
    <w:rsid w:val="00F71D8F"/>
    <w:rsid w:val="00F75C4C"/>
    <w:rsid w:val="00F77509"/>
    <w:rsid w:val="00F95448"/>
    <w:rsid w:val="00FA011C"/>
    <w:rsid w:val="00FA12D6"/>
    <w:rsid w:val="00FA1726"/>
    <w:rsid w:val="00FA3A3F"/>
    <w:rsid w:val="00FA3F12"/>
    <w:rsid w:val="00FB2021"/>
    <w:rsid w:val="00FB3380"/>
    <w:rsid w:val="00FC2A78"/>
    <w:rsid w:val="00FD2593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2595</TotalTime>
  <Pages>2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245</cp:revision>
  <cp:lastPrinted>2026-07-07T10:01:00Z</cp:lastPrinted>
  <dcterms:created xsi:type="dcterms:W3CDTF">2015-04-08T09:15:00Z</dcterms:created>
  <dcterms:modified xsi:type="dcterms:W3CDTF">2026-07-13T05:40:00Z</dcterms:modified>
</cp:coreProperties>
</file>