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93FF2" w14:textId="728CCA5F" w:rsidR="006D65AF" w:rsidRPr="006D65AF" w:rsidRDefault="006D65AF" w:rsidP="009F46DC">
      <w:pPr>
        <w:spacing w:after="0"/>
        <w:ind w:firstLine="708"/>
        <w:jc w:val="both"/>
        <w:rPr>
          <w:rFonts w:ascii="Times New Roman" w:eastAsia="Times New Roman" w:hAnsi="Times New Roman"/>
          <w:sz w:val="24"/>
          <w:szCs w:val="24"/>
          <w:u w:val="single"/>
        </w:rPr>
      </w:pPr>
      <w:r w:rsidRPr="006D65AF">
        <w:rPr>
          <w:rFonts w:ascii="Times New Roman" w:eastAsia="Times New Roman" w:hAnsi="Times New Roman"/>
          <w:sz w:val="24"/>
          <w:szCs w:val="24"/>
          <w:u w:val="single"/>
        </w:rPr>
        <w:t>NACRT PROGRAMA</w:t>
      </w:r>
    </w:p>
    <w:p w14:paraId="2274E94C" w14:textId="77777777" w:rsidR="006D65AF" w:rsidRDefault="006D65AF" w:rsidP="009F46DC">
      <w:pPr>
        <w:spacing w:after="0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2632145E" w14:textId="2EC6FA16" w:rsidR="009F46DC" w:rsidRPr="00121A41" w:rsidRDefault="00A93509" w:rsidP="009F46DC">
      <w:pPr>
        <w:spacing w:after="0"/>
        <w:ind w:firstLine="70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121A41">
        <w:rPr>
          <w:rFonts w:ascii="Times New Roman" w:eastAsia="Times New Roman" w:hAnsi="Times New Roman"/>
          <w:sz w:val="24"/>
          <w:szCs w:val="24"/>
        </w:rPr>
        <w:t>Na tem</w:t>
      </w:r>
      <w:r w:rsidRPr="00121A41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121A41">
        <w:rPr>
          <w:rFonts w:ascii="Times New Roman" w:eastAsia="Times New Roman" w:hAnsi="Times New Roman"/>
          <w:sz w:val="24"/>
          <w:szCs w:val="24"/>
        </w:rPr>
        <w:t>l</w:t>
      </w:r>
      <w:r w:rsidRPr="00121A41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121A41">
        <w:rPr>
          <w:rFonts w:ascii="Times New Roman" w:eastAsia="Times New Roman" w:hAnsi="Times New Roman"/>
          <w:sz w:val="24"/>
          <w:szCs w:val="24"/>
        </w:rPr>
        <w:t xml:space="preserve">u </w:t>
      </w:r>
      <w:r w:rsidRPr="00121A41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Pr="00121A41">
        <w:rPr>
          <w:rFonts w:ascii="Times New Roman" w:eastAsia="Times New Roman" w:hAnsi="Times New Roman"/>
          <w:sz w:val="24"/>
          <w:szCs w:val="24"/>
        </w:rPr>
        <w:t xml:space="preserve">lanka 37. </w:t>
      </w:r>
      <w:r w:rsidRPr="00121A41">
        <w:rPr>
          <w:rFonts w:ascii="Times New Roman" w:eastAsia="Times New Roman" w:hAnsi="Times New Roman"/>
          <w:spacing w:val="-4"/>
          <w:sz w:val="24"/>
          <w:szCs w:val="24"/>
        </w:rPr>
        <w:t>S</w:t>
      </w:r>
      <w:r w:rsidRPr="00121A41">
        <w:rPr>
          <w:rFonts w:ascii="Times New Roman" w:eastAsia="Times New Roman" w:hAnsi="Times New Roman"/>
          <w:sz w:val="24"/>
          <w:szCs w:val="24"/>
        </w:rPr>
        <w:t>tatuta K</w:t>
      </w:r>
      <w:r w:rsidRPr="00121A41">
        <w:rPr>
          <w:rFonts w:ascii="Times New Roman" w:eastAsia="Times New Roman" w:hAnsi="Times New Roman"/>
          <w:spacing w:val="-1"/>
          <w:sz w:val="24"/>
          <w:szCs w:val="24"/>
        </w:rPr>
        <w:t>oprivničko-križevačke županije</w:t>
      </w:r>
      <w:r w:rsidRPr="00121A41">
        <w:rPr>
          <w:rFonts w:ascii="Times New Roman" w:eastAsia="Times New Roman" w:hAnsi="Times New Roman"/>
          <w:sz w:val="24"/>
          <w:szCs w:val="24"/>
        </w:rPr>
        <w:t xml:space="preserve"> (“Službeni glasnik K</w:t>
      </w:r>
      <w:r w:rsidR="007A39AD" w:rsidRPr="00121A41">
        <w:rPr>
          <w:rFonts w:ascii="Times New Roman" w:eastAsia="Times New Roman" w:hAnsi="Times New Roman"/>
          <w:spacing w:val="-1"/>
          <w:sz w:val="24"/>
          <w:szCs w:val="24"/>
        </w:rPr>
        <w:t>oprivničko–</w:t>
      </w:r>
      <w:r w:rsidRPr="00121A41">
        <w:rPr>
          <w:rFonts w:ascii="Times New Roman" w:eastAsia="Times New Roman" w:hAnsi="Times New Roman"/>
          <w:spacing w:val="-1"/>
          <w:sz w:val="24"/>
          <w:szCs w:val="24"/>
        </w:rPr>
        <w:t>kr</w:t>
      </w:r>
      <w:r w:rsidR="00384266" w:rsidRPr="00121A41">
        <w:rPr>
          <w:rFonts w:ascii="Times New Roman" w:eastAsia="Times New Roman" w:hAnsi="Times New Roman"/>
          <w:spacing w:val="-1"/>
          <w:sz w:val="24"/>
          <w:szCs w:val="24"/>
        </w:rPr>
        <w:t xml:space="preserve">iževačke županije” broj </w:t>
      </w:r>
      <w:r w:rsidR="007A39AD" w:rsidRPr="00121A41">
        <w:rPr>
          <w:rFonts w:ascii="Times New Roman" w:eastAsia="Times New Roman" w:hAnsi="Times New Roman"/>
          <w:spacing w:val="-1"/>
          <w:sz w:val="24"/>
          <w:szCs w:val="24"/>
        </w:rPr>
        <w:t>7/13., 14/13., 9/15., 11/15.-pročišćeni tekst, 2/18. i 3/18.-pročišćeni tekst</w:t>
      </w:r>
      <w:r w:rsidRPr="00121A41">
        <w:rPr>
          <w:rFonts w:ascii="Times New Roman" w:eastAsia="Times New Roman" w:hAnsi="Times New Roman"/>
          <w:spacing w:val="-1"/>
          <w:sz w:val="24"/>
          <w:szCs w:val="24"/>
        </w:rPr>
        <w:t>)</w:t>
      </w:r>
      <w:r w:rsidR="00D657BA" w:rsidRPr="00121A41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1F69CE" w:rsidRPr="00121A41">
        <w:rPr>
          <w:rFonts w:ascii="Times New Roman" w:eastAsia="Times New Roman" w:hAnsi="Times New Roman"/>
          <w:spacing w:val="-1"/>
          <w:sz w:val="24"/>
          <w:szCs w:val="24"/>
        </w:rPr>
        <w:t>na prijedlog Antikorupcijskog povjerenstva Koprivničko-križevačke županije sukladno</w:t>
      </w:r>
      <w:r w:rsidR="00593388" w:rsidRPr="00121A41">
        <w:rPr>
          <w:rFonts w:ascii="Times New Roman" w:eastAsia="Times New Roman" w:hAnsi="Times New Roman"/>
          <w:spacing w:val="-1"/>
          <w:sz w:val="24"/>
          <w:szCs w:val="24"/>
        </w:rPr>
        <w:t xml:space="preserve"> člank</w:t>
      </w:r>
      <w:r w:rsidR="003D3B20" w:rsidRPr="00121A41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="00593388" w:rsidRPr="00121A41">
        <w:rPr>
          <w:rFonts w:ascii="Times New Roman" w:eastAsia="Times New Roman" w:hAnsi="Times New Roman"/>
          <w:spacing w:val="-1"/>
          <w:sz w:val="24"/>
          <w:szCs w:val="24"/>
        </w:rPr>
        <w:t xml:space="preserve"> 3. stavk</w:t>
      </w:r>
      <w:r w:rsidR="003D3B20" w:rsidRPr="00121A41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="00593388" w:rsidRPr="00121A41">
        <w:rPr>
          <w:rFonts w:ascii="Times New Roman" w:eastAsia="Times New Roman" w:hAnsi="Times New Roman"/>
          <w:spacing w:val="-1"/>
          <w:sz w:val="24"/>
          <w:szCs w:val="24"/>
        </w:rPr>
        <w:t xml:space="preserve"> 2. podstavk</w:t>
      </w:r>
      <w:r w:rsidR="003D3B20" w:rsidRPr="00121A41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="00593388" w:rsidRPr="00121A41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1F69CE" w:rsidRPr="00121A41">
        <w:rPr>
          <w:rFonts w:ascii="Times New Roman" w:eastAsia="Times New Roman" w:hAnsi="Times New Roman"/>
          <w:spacing w:val="-1"/>
          <w:sz w:val="24"/>
          <w:szCs w:val="24"/>
        </w:rPr>
        <w:t>7</w:t>
      </w:r>
      <w:r w:rsidR="00593388" w:rsidRPr="00121A41">
        <w:rPr>
          <w:rFonts w:ascii="Times New Roman" w:eastAsia="Times New Roman" w:hAnsi="Times New Roman"/>
          <w:spacing w:val="-1"/>
          <w:sz w:val="24"/>
          <w:szCs w:val="24"/>
        </w:rPr>
        <w:t xml:space="preserve">. Odluke o osnivanju Antikorupcijskog povjerenstva Koprivničko-križevačke županije („Službeni glasnik Koprivničko-križevačke županije“ broj 17/13. i 17/22.) </w:t>
      </w:r>
      <w:r w:rsidRPr="00121A41">
        <w:rPr>
          <w:rFonts w:ascii="Times New Roman" w:eastAsia="Times New Roman" w:hAnsi="Times New Roman"/>
          <w:sz w:val="24"/>
          <w:szCs w:val="24"/>
        </w:rPr>
        <w:t>Žup</w:t>
      </w:r>
      <w:r w:rsidRPr="00121A41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121A41">
        <w:rPr>
          <w:rFonts w:ascii="Times New Roman" w:eastAsia="Times New Roman" w:hAnsi="Times New Roman"/>
          <w:sz w:val="24"/>
          <w:szCs w:val="24"/>
        </w:rPr>
        <w:t>ni</w:t>
      </w:r>
      <w:r w:rsidRPr="00121A41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121A41">
        <w:rPr>
          <w:rFonts w:ascii="Times New Roman" w:eastAsia="Times New Roman" w:hAnsi="Times New Roman"/>
          <w:sz w:val="24"/>
          <w:szCs w:val="24"/>
        </w:rPr>
        <w:t>ska skupš</w:t>
      </w:r>
      <w:r w:rsidRPr="00121A41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121A41">
        <w:rPr>
          <w:rFonts w:ascii="Times New Roman" w:eastAsia="Times New Roman" w:hAnsi="Times New Roman"/>
          <w:sz w:val="24"/>
          <w:szCs w:val="24"/>
        </w:rPr>
        <w:t>ina K</w:t>
      </w:r>
      <w:r w:rsidRPr="00121A41">
        <w:rPr>
          <w:rFonts w:ascii="Times New Roman" w:eastAsia="Times New Roman" w:hAnsi="Times New Roman"/>
          <w:spacing w:val="-1"/>
          <w:sz w:val="24"/>
          <w:szCs w:val="24"/>
        </w:rPr>
        <w:t>oprivničko-križevačke županije na</w:t>
      </w:r>
      <w:r w:rsidR="00327B1C" w:rsidRPr="00121A41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9F46DC" w:rsidRPr="00121A41">
        <w:rPr>
          <w:rFonts w:ascii="Times New Roman" w:eastAsia="Times New Roman" w:hAnsi="Times New Roman"/>
          <w:spacing w:val="-1"/>
          <w:sz w:val="24"/>
          <w:szCs w:val="24"/>
        </w:rPr>
        <w:t xml:space="preserve">        </w:t>
      </w:r>
      <w:r w:rsidR="00327B1C" w:rsidRPr="00121A41">
        <w:rPr>
          <w:rFonts w:ascii="Times New Roman" w:eastAsia="Times New Roman" w:hAnsi="Times New Roman"/>
          <w:spacing w:val="-1"/>
          <w:sz w:val="24"/>
          <w:szCs w:val="24"/>
        </w:rPr>
        <w:t xml:space="preserve">sjednici održanoj </w:t>
      </w:r>
      <w:r w:rsidR="00593388" w:rsidRPr="00121A41">
        <w:rPr>
          <w:rFonts w:ascii="Times New Roman" w:eastAsia="Times New Roman" w:hAnsi="Times New Roman"/>
          <w:spacing w:val="-1"/>
          <w:sz w:val="24"/>
          <w:szCs w:val="24"/>
        </w:rPr>
        <w:t xml:space="preserve">                         </w:t>
      </w:r>
      <w:r w:rsidR="009F46DC" w:rsidRPr="00121A41">
        <w:rPr>
          <w:rFonts w:ascii="Times New Roman" w:eastAsia="Times New Roman" w:hAnsi="Times New Roman"/>
          <w:spacing w:val="-1"/>
          <w:sz w:val="24"/>
          <w:szCs w:val="24"/>
        </w:rPr>
        <w:t xml:space="preserve">   </w:t>
      </w:r>
    </w:p>
    <w:p w14:paraId="67FEC4CD" w14:textId="3E76A540" w:rsidR="00A93509" w:rsidRPr="00121A41" w:rsidRDefault="009F46DC" w:rsidP="009F46DC">
      <w:pPr>
        <w:spacing w:after="0"/>
        <w:ind w:firstLine="70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121A41">
        <w:rPr>
          <w:rFonts w:ascii="Times New Roman" w:eastAsia="Times New Roman" w:hAnsi="Times New Roman"/>
          <w:spacing w:val="-1"/>
          <w:sz w:val="24"/>
          <w:szCs w:val="24"/>
        </w:rPr>
        <w:t xml:space="preserve">      </w:t>
      </w:r>
      <w:r w:rsidR="00327B1C" w:rsidRPr="00121A41">
        <w:rPr>
          <w:rFonts w:ascii="Times New Roman" w:eastAsia="Times New Roman" w:hAnsi="Times New Roman"/>
          <w:spacing w:val="-1"/>
          <w:sz w:val="24"/>
          <w:szCs w:val="24"/>
        </w:rPr>
        <w:t>20</w:t>
      </w:r>
      <w:r w:rsidR="00593388" w:rsidRPr="00121A41">
        <w:rPr>
          <w:rFonts w:ascii="Times New Roman" w:eastAsia="Times New Roman" w:hAnsi="Times New Roman"/>
          <w:spacing w:val="-1"/>
          <w:sz w:val="24"/>
          <w:szCs w:val="24"/>
        </w:rPr>
        <w:t>26</w:t>
      </w:r>
      <w:r w:rsidR="00327B1C" w:rsidRPr="00121A41">
        <w:rPr>
          <w:rFonts w:ascii="Times New Roman" w:eastAsia="Times New Roman" w:hAnsi="Times New Roman"/>
          <w:spacing w:val="-1"/>
          <w:sz w:val="24"/>
          <w:szCs w:val="24"/>
        </w:rPr>
        <w:t xml:space="preserve">. </w:t>
      </w:r>
      <w:r w:rsidR="00A93509" w:rsidRPr="00121A41">
        <w:rPr>
          <w:rFonts w:ascii="Times New Roman" w:eastAsia="Times New Roman" w:hAnsi="Times New Roman"/>
          <w:spacing w:val="-1"/>
          <w:sz w:val="24"/>
          <w:szCs w:val="24"/>
        </w:rPr>
        <w:t>donijela je</w:t>
      </w:r>
    </w:p>
    <w:p w14:paraId="33D0D200" w14:textId="77777777" w:rsidR="00A93509" w:rsidRPr="00121A41" w:rsidRDefault="00A93509" w:rsidP="00A93509">
      <w:pPr>
        <w:ind w:firstLine="70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</w:p>
    <w:p w14:paraId="6D15288F" w14:textId="77777777" w:rsidR="00A93509" w:rsidRPr="00121A41" w:rsidRDefault="00A93509" w:rsidP="00A9350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21A41">
        <w:rPr>
          <w:rFonts w:ascii="Times New Roman" w:hAnsi="Times New Roman" w:cs="Times New Roman"/>
          <w:b/>
          <w:bCs/>
          <w:sz w:val="24"/>
          <w:szCs w:val="24"/>
        </w:rPr>
        <w:t xml:space="preserve">ANTIKORUPCIJSKI PROGRAM ZA TRGOVAČKA DRUŠTVA U </w:t>
      </w:r>
    </w:p>
    <w:p w14:paraId="5FC1D8A1" w14:textId="77777777" w:rsidR="00A93509" w:rsidRPr="00121A41" w:rsidRDefault="00A93509" w:rsidP="00A9350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21A41">
        <w:rPr>
          <w:rFonts w:ascii="Times New Roman" w:hAnsi="Times New Roman" w:cs="Times New Roman"/>
          <w:b/>
          <w:bCs/>
          <w:sz w:val="24"/>
          <w:szCs w:val="24"/>
        </w:rPr>
        <w:t>VLASNIŠTVU</w:t>
      </w:r>
      <w:r w:rsidR="006D662F" w:rsidRPr="00121A41">
        <w:rPr>
          <w:rFonts w:ascii="Times New Roman" w:hAnsi="Times New Roman" w:cs="Times New Roman"/>
          <w:b/>
          <w:bCs/>
          <w:sz w:val="24"/>
          <w:szCs w:val="24"/>
        </w:rPr>
        <w:t>/SUVLASNIŠTVU</w:t>
      </w:r>
      <w:r w:rsidRPr="00121A41">
        <w:rPr>
          <w:rFonts w:ascii="Times New Roman" w:hAnsi="Times New Roman" w:cs="Times New Roman"/>
          <w:b/>
          <w:bCs/>
          <w:sz w:val="24"/>
          <w:szCs w:val="24"/>
        </w:rPr>
        <w:t xml:space="preserve"> KOPRIVNIČKO-KRIŽEVAČKE ŽUPANIJE</w:t>
      </w:r>
    </w:p>
    <w:p w14:paraId="2AA07ADF" w14:textId="1BD65926" w:rsidR="00D45150" w:rsidRPr="00121A41" w:rsidRDefault="00A93509" w:rsidP="00A9350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21A41">
        <w:rPr>
          <w:rFonts w:ascii="Times New Roman" w:hAnsi="Times New Roman" w:cs="Times New Roman"/>
          <w:b/>
          <w:bCs/>
          <w:sz w:val="24"/>
          <w:szCs w:val="24"/>
        </w:rPr>
        <w:t>ZA RAZDOBLJE</w:t>
      </w:r>
      <w:r w:rsidR="007457B0" w:rsidRPr="00121A41">
        <w:rPr>
          <w:rFonts w:ascii="Times New Roman" w:hAnsi="Times New Roman" w:cs="Times New Roman"/>
          <w:b/>
          <w:bCs/>
          <w:sz w:val="24"/>
          <w:szCs w:val="24"/>
        </w:rPr>
        <w:t xml:space="preserve"> OD 20</w:t>
      </w:r>
      <w:r w:rsidR="002F7ECD" w:rsidRPr="00121A41">
        <w:rPr>
          <w:rFonts w:ascii="Times New Roman" w:hAnsi="Times New Roman" w:cs="Times New Roman"/>
          <w:b/>
          <w:bCs/>
          <w:sz w:val="24"/>
          <w:szCs w:val="24"/>
        </w:rPr>
        <w:t>26</w:t>
      </w:r>
      <w:r w:rsidR="00D657BA" w:rsidRPr="00121A41">
        <w:rPr>
          <w:rFonts w:ascii="Times New Roman" w:hAnsi="Times New Roman" w:cs="Times New Roman"/>
          <w:b/>
          <w:bCs/>
          <w:sz w:val="24"/>
          <w:szCs w:val="24"/>
        </w:rPr>
        <w:t xml:space="preserve">. DO </w:t>
      </w:r>
      <w:r w:rsidR="007457B0" w:rsidRPr="00121A41">
        <w:rPr>
          <w:rFonts w:ascii="Times New Roman" w:hAnsi="Times New Roman" w:cs="Times New Roman"/>
          <w:b/>
          <w:bCs/>
          <w:sz w:val="24"/>
          <w:szCs w:val="24"/>
        </w:rPr>
        <w:t>202</w:t>
      </w:r>
      <w:r w:rsidR="002F7ECD" w:rsidRPr="00121A41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121A41">
        <w:rPr>
          <w:b/>
          <w:bCs/>
          <w:sz w:val="24"/>
          <w:szCs w:val="24"/>
        </w:rPr>
        <w:t>.</w:t>
      </w:r>
      <w:r w:rsidR="00D657BA" w:rsidRPr="00121A41">
        <w:rPr>
          <w:b/>
          <w:bCs/>
          <w:sz w:val="24"/>
          <w:szCs w:val="24"/>
        </w:rPr>
        <w:t xml:space="preserve"> </w:t>
      </w:r>
      <w:r w:rsidR="00D657BA" w:rsidRPr="00121A41">
        <w:rPr>
          <w:rFonts w:ascii="Times New Roman" w:hAnsi="Times New Roman" w:cs="Times New Roman"/>
          <w:b/>
          <w:bCs/>
          <w:sz w:val="24"/>
          <w:szCs w:val="24"/>
        </w:rPr>
        <w:t>GODINE</w:t>
      </w:r>
    </w:p>
    <w:p w14:paraId="69968371" w14:textId="77777777" w:rsidR="00A93509" w:rsidRPr="00121A41" w:rsidRDefault="00A93509" w:rsidP="00A93509">
      <w:pPr>
        <w:rPr>
          <w:bCs/>
          <w:sz w:val="24"/>
          <w:szCs w:val="24"/>
        </w:rPr>
      </w:pPr>
    </w:p>
    <w:p w14:paraId="4E3D7C5D" w14:textId="77777777" w:rsidR="00A93509" w:rsidRPr="00121A41" w:rsidRDefault="00A93509" w:rsidP="00A93509">
      <w:pPr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21A41">
        <w:rPr>
          <w:rFonts w:ascii="Times New Roman" w:hAnsi="Times New Roman" w:cs="Times New Roman"/>
          <w:b/>
          <w:bCs/>
          <w:sz w:val="24"/>
          <w:szCs w:val="24"/>
        </w:rPr>
        <w:t>UVOD</w:t>
      </w:r>
    </w:p>
    <w:p w14:paraId="27D8CE5C" w14:textId="77777777" w:rsidR="007457B0" w:rsidRPr="00121A41" w:rsidRDefault="007457B0" w:rsidP="007457B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Korupcija predstavlja društveno neprihvatljivu pojavu koja izravno ugrožava ljudska prava, razara moral te ugrožava stabilnost i gospodarski napredak države. Korupcija je u najširem smislu svaki oblik zlouporabe ovlasti radi osobne ili skupne koristi, bilo da se radi o javnom ili privatnom sektoru. To je svaki čin kojim se, suprotno javnom interesu, nedvojbeno krše moralne i pravne norme te povređuju temelji vladavine prava.</w:t>
      </w:r>
    </w:p>
    <w:p w14:paraId="43715957" w14:textId="77777777" w:rsidR="007457B0" w:rsidRPr="00121A41" w:rsidRDefault="007457B0" w:rsidP="007457B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Korumpiranom osobom se smatra svaka službena ili odgovorna osoba koja zbog osobne koristi ili koristi skupine kojoj pripada, zanemari opći interes koji je dužna štititi obzirom na zakone, položaj i ovlasti koje su joj povjerene.</w:t>
      </w:r>
    </w:p>
    <w:p w14:paraId="6E7D481A" w14:textId="77777777" w:rsidR="007457B0" w:rsidRPr="00121A41" w:rsidRDefault="007457B0" w:rsidP="007457B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Korumpiranim se smatra i građanin koji nudi ili pristaje na davanje zatraženog mita kako bi korumpirana osoba činjenjem, nečinjenjem ili propuštanjem činjenja pomogla u ostvarivanju koristi za pojedine osobe ili skupine.</w:t>
      </w:r>
    </w:p>
    <w:p w14:paraId="5744040E" w14:textId="4A078DBF" w:rsidR="007457B0" w:rsidRPr="00121A41" w:rsidRDefault="00C65A8C" w:rsidP="007457B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 xml:space="preserve">Preventivno antikorupcijsko djelovanje zahtjeva detekciju slabosti u organizacijskoj strukturi poslovanja na razini trgovačkog društva. Nakon identifikacije koruptivno rizičnih područja, slijedi primjena preventivnog antikorupcijskog mehanizma prema principima dobrog upravljanja </w:t>
      </w:r>
      <w:r w:rsidR="00E54726" w:rsidRPr="00121A41">
        <w:rPr>
          <w:rFonts w:ascii="Times New Roman" w:hAnsi="Times New Roman" w:cs="Times New Roman"/>
          <w:sz w:val="24"/>
          <w:szCs w:val="24"/>
        </w:rPr>
        <w:t>koji podrazumijeva odgovornost, učinkovitost, transparentnost, otvorenost, participativnost, osjetljivost i pravičnost u upravljanju.</w:t>
      </w:r>
    </w:p>
    <w:p w14:paraId="1F3FFD3C" w14:textId="0F6C4A2A" w:rsidR="00C65A8C" w:rsidRPr="00121A41" w:rsidRDefault="00E54726" w:rsidP="002C296B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21A41">
        <w:rPr>
          <w:rFonts w:ascii="Times New Roman" w:hAnsi="Times New Roman" w:cs="Times New Roman"/>
          <w:bCs/>
          <w:sz w:val="24"/>
          <w:szCs w:val="24"/>
        </w:rPr>
        <w:t>S obzirom da trgovačka društva u vlasništvu</w:t>
      </w:r>
      <w:r w:rsidR="00FD24B8" w:rsidRPr="00121A41">
        <w:rPr>
          <w:rFonts w:ascii="Times New Roman" w:hAnsi="Times New Roman" w:cs="Times New Roman"/>
          <w:bCs/>
          <w:sz w:val="24"/>
          <w:szCs w:val="24"/>
        </w:rPr>
        <w:t>/suvlasništvu</w:t>
      </w:r>
      <w:r w:rsidRPr="00121A41">
        <w:rPr>
          <w:rFonts w:ascii="Times New Roman" w:hAnsi="Times New Roman" w:cs="Times New Roman"/>
          <w:bCs/>
          <w:sz w:val="24"/>
          <w:szCs w:val="24"/>
        </w:rPr>
        <w:t xml:space="preserve"> Koprivničko-križevačke županije upravljaju značajnim financijskim sredstvima te zapošljavaju velik broj ljudi, u njihovom djelovanju potencijalno postoje visoki korupcijski rizici. </w:t>
      </w:r>
      <w:r w:rsidR="00FD24B8" w:rsidRPr="00121A41">
        <w:rPr>
          <w:rFonts w:ascii="Times New Roman" w:hAnsi="Times New Roman" w:cs="Times New Roman"/>
          <w:bCs/>
          <w:sz w:val="24"/>
          <w:szCs w:val="24"/>
        </w:rPr>
        <w:t>Stoga je prioritetno formiranje i jačanje politika i mehanizama prevencije korupcije u trgovačkim društvima uspostavom učinkovitog mehanizma za sprječavanje korupcije.</w:t>
      </w:r>
    </w:p>
    <w:p w14:paraId="675C7B9A" w14:textId="52B36022" w:rsidR="002C296B" w:rsidRPr="00121A41" w:rsidRDefault="002C296B" w:rsidP="002C296B">
      <w:pPr>
        <w:spacing w:after="0"/>
        <w:ind w:firstLine="70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121A41">
        <w:rPr>
          <w:rFonts w:ascii="Times New Roman" w:hAnsi="Times New Roman" w:cs="Times New Roman"/>
          <w:bCs/>
          <w:sz w:val="24"/>
          <w:szCs w:val="24"/>
        </w:rPr>
        <w:t>Koprivni</w:t>
      </w:r>
      <w:r w:rsidR="007457B0" w:rsidRPr="00121A41">
        <w:rPr>
          <w:rFonts w:ascii="Times New Roman" w:hAnsi="Times New Roman" w:cs="Times New Roman"/>
          <w:bCs/>
          <w:sz w:val="24"/>
          <w:szCs w:val="24"/>
        </w:rPr>
        <w:t xml:space="preserve">čko-križevačka županija odnosno </w:t>
      </w:r>
      <w:r w:rsidRPr="00121A41">
        <w:rPr>
          <w:rFonts w:ascii="Times New Roman" w:hAnsi="Times New Roman" w:cs="Times New Roman"/>
          <w:bCs/>
          <w:sz w:val="24"/>
          <w:szCs w:val="24"/>
        </w:rPr>
        <w:t xml:space="preserve">Županijska skupština </w:t>
      </w:r>
      <w:r w:rsidRPr="00121A41">
        <w:rPr>
          <w:rFonts w:ascii="Times New Roman" w:hAnsi="Times New Roman" w:cs="Times New Roman"/>
          <w:sz w:val="24"/>
          <w:szCs w:val="24"/>
        </w:rPr>
        <w:t>K</w:t>
      </w:r>
      <w:r w:rsidR="00D657BA" w:rsidRPr="00121A41">
        <w:rPr>
          <w:rFonts w:ascii="Times New Roman" w:hAnsi="Times New Roman" w:cs="Times New Roman"/>
          <w:sz w:val="24"/>
          <w:szCs w:val="24"/>
        </w:rPr>
        <w:t>oprivničko-</w:t>
      </w:r>
      <w:r w:rsidR="00EF35CD" w:rsidRPr="00121A41">
        <w:rPr>
          <w:rFonts w:ascii="Times New Roman" w:hAnsi="Times New Roman" w:cs="Times New Roman"/>
          <w:sz w:val="24"/>
          <w:szCs w:val="24"/>
        </w:rPr>
        <w:t>križevačke</w:t>
      </w:r>
      <w:r w:rsidRPr="00121A41">
        <w:rPr>
          <w:rFonts w:ascii="Times New Roman" w:hAnsi="Times New Roman" w:cs="Times New Roman"/>
          <w:sz w:val="24"/>
          <w:szCs w:val="24"/>
        </w:rPr>
        <w:t xml:space="preserve"> županije</w:t>
      </w:r>
      <w:r w:rsidRPr="00121A41">
        <w:rPr>
          <w:rFonts w:ascii="Times New Roman" w:hAnsi="Times New Roman" w:cs="Times New Roman"/>
          <w:bCs/>
          <w:sz w:val="24"/>
          <w:szCs w:val="24"/>
        </w:rPr>
        <w:t>,</w:t>
      </w:r>
      <w:r w:rsidRPr="00121A41">
        <w:rPr>
          <w:rFonts w:ascii="Times New Roman" w:hAnsi="Times New Roman" w:cs="Times New Roman"/>
          <w:sz w:val="24"/>
          <w:szCs w:val="24"/>
        </w:rPr>
        <w:t xml:space="preserve"> odlučna u svojim nastojanjima da iskorijeni korupciju iz društva, donosi </w:t>
      </w:r>
      <w:r w:rsidRPr="00121A41">
        <w:rPr>
          <w:rFonts w:ascii="Times New Roman" w:hAnsi="Times New Roman" w:cs="Times New Roman"/>
          <w:bCs/>
          <w:sz w:val="24"/>
          <w:szCs w:val="24"/>
        </w:rPr>
        <w:t xml:space="preserve">Akcijski plan </w:t>
      </w:r>
      <w:r w:rsidR="002F7ECD" w:rsidRPr="00121A41">
        <w:rPr>
          <w:rFonts w:ascii="Times New Roman" w:hAnsi="Times New Roman" w:cs="Times New Roman"/>
          <w:bCs/>
          <w:sz w:val="24"/>
          <w:szCs w:val="24"/>
        </w:rPr>
        <w:t xml:space="preserve">sprječavanja </w:t>
      </w:r>
      <w:r w:rsidRPr="00121A41">
        <w:rPr>
          <w:rFonts w:ascii="Times New Roman" w:hAnsi="Times New Roman" w:cs="Times New Roman"/>
          <w:bCs/>
          <w:sz w:val="24"/>
          <w:szCs w:val="24"/>
        </w:rPr>
        <w:t xml:space="preserve">korupcije u </w:t>
      </w:r>
      <w:r w:rsidRPr="00121A41">
        <w:rPr>
          <w:rFonts w:ascii="Times New Roman" w:hAnsi="Times New Roman" w:cs="Times New Roman"/>
          <w:sz w:val="24"/>
          <w:szCs w:val="24"/>
        </w:rPr>
        <w:t>K</w:t>
      </w:r>
      <w:r w:rsidR="007457B0" w:rsidRPr="00121A41">
        <w:rPr>
          <w:rFonts w:ascii="Times New Roman" w:hAnsi="Times New Roman" w:cs="Times New Roman"/>
          <w:sz w:val="24"/>
          <w:szCs w:val="24"/>
        </w:rPr>
        <w:t>oprivničko</w:t>
      </w:r>
      <w:r w:rsidR="008C3A7A" w:rsidRPr="00121A41">
        <w:rPr>
          <w:rFonts w:ascii="Times New Roman" w:hAnsi="Times New Roman" w:cs="Times New Roman"/>
          <w:sz w:val="24"/>
          <w:szCs w:val="24"/>
        </w:rPr>
        <w:t>–križevačk</w:t>
      </w:r>
      <w:r w:rsidR="002F7ECD" w:rsidRPr="00121A41">
        <w:rPr>
          <w:rFonts w:ascii="Times New Roman" w:hAnsi="Times New Roman" w:cs="Times New Roman"/>
          <w:sz w:val="24"/>
          <w:szCs w:val="24"/>
        </w:rPr>
        <w:t>oj</w:t>
      </w:r>
      <w:r w:rsidRPr="00121A41">
        <w:rPr>
          <w:rFonts w:ascii="Times New Roman" w:hAnsi="Times New Roman" w:cs="Times New Roman"/>
          <w:sz w:val="24"/>
          <w:szCs w:val="24"/>
        </w:rPr>
        <w:t xml:space="preserve"> županij</w:t>
      </w:r>
      <w:r w:rsidR="002F7ECD" w:rsidRPr="00121A41">
        <w:rPr>
          <w:rFonts w:ascii="Times New Roman" w:hAnsi="Times New Roman" w:cs="Times New Roman"/>
          <w:sz w:val="24"/>
          <w:szCs w:val="24"/>
        </w:rPr>
        <w:t>i</w:t>
      </w:r>
      <w:r w:rsidRPr="00121A41">
        <w:rPr>
          <w:rFonts w:ascii="Times New Roman" w:hAnsi="Times New Roman" w:cs="Times New Roman"/>
          <w:sz w:val="24"/>
          <w:szCs w:val="24"/>
        </w:rPr>
        <w:t xml:space="preserve"> </w:t>
      </w:r>
      <w:r w:rsidR="002F7ECD" w:rsidRPr="00121A41">
        <w:rPr>
          <w:rFonts w:ascii="Times New Roman" w:hAnsi="Times New Roman" w:cs="Times New Roman"/>
          <w:bCs/>
          <w:sz w:val="24"/>
          <w:szCs w:val="24"/>
        </w:rPr>
        <w:t>od 2026 do</w:t>
      </w:r>
      <w:r w:rsidR="007457B0" w:rsidRPr="00121A41">
        <w:rPr>
          <w:rFonts w:ascii="Times New Roman" w:hAnsi="Times New Roman" w:cs="Times New Roman"/>
          <w:bCs/>
          <w:sz w:val="24"/>
          <w:szCs w:val="24"/>
        </w:rPr>
        <w:t xml:space="preserve"> 202</w:t>
      </w:r>
      <w:r w:rsidR="002F7ECD" w:rsidRPr="00121A41">
        <w:rPr>
          <w:rFonts w:ascii="Times New Roman" w:hAnsi="Times New Roman" w:cs="Times New Roman"/>
          <w:bCs/>
          <w:sz w:val="24"/>
          <w:szCs w:val="24"/>
        </w:rPr>
        <w:t>8</w:t>
      </w:r>
      <w:r w:rsidR="007457B0" w:rsidRPr="00121A41">
        <w:rPr>
          <w:rFonts w:ascii="Times New Roman" w:hAnsi="Times New Roman" w:cs="Times New Roman"/>
          <w:bCs/>
          <w:sz w:val="24"/>
          <w:szCs w:val="24"/>
        </w:rPr>
        <w:t xml:space="preserve">. godine </w:t>
      </w:r>
      <w:r w:rsidR="004F12AA" w:rsidRPr="00121A41">
        <w:rPr>
          <w:rFonts w:ascii="Times New Roman" w:hAnsi="Times New Roman" w:cs="Times New Roman"/>
          <w:bCs/>
          <w:sz w:val="24"/>
          <w:szCs w:val="24"/>
        </w:rPr>
        <w:t>(„Službeni glasnik Koprivničko-križevačke županije“ broj 14/26.),</w:t>
      </w:r>
      <w:r w:rsidR="002F7ECD" w:rsidRPr="00121A4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121A41">
        <w:rPr>
          <w:rFonts w:ascii="Times New Roman" w:eastAsia="Times New Roman" w:hAnsi="Times New Roman"/>
          <w:spacing w:val="-1"/>
          <w:sz w:val="24"/>
          <w:szCs w:val="24"/>
        </w:rPr>
        <w:t>(u daljnjem tekstu: Akcijski plan).</w:t>
      </w:r>
    </w:p>
    <w:p w14:paraId="61FEC013" w14:textId="7B923753" w:rsidR="00164CD2" w:rsidRPr="00121A41" w:rsidRDefault="007457B0" w:rsidP="002C296B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121A41">
        <w:rPr>
          <w:rFonts w:ascii="Times New Roman" w:eastAsia="Times New Roman" w:hAnsi="Times New Roman"/>
          <w:sz w:val="24"/>
          <w:szCs w:val="24"/>
        </w:rPr>
        <w:t>U Akcijskom planu sadržane su mjere za suzbijanje korupcije, s ciljem jačanja odgovornosti i transparentnosti u radu predstavničkih</w:t>
      </w:r>
      <w:r w:rsidR="00C65A8C" w:rsidRPr="00121A41">
        <w:rPr>
          <w:rFonts w:ascii="Times New Roman" w:eastAsia="Times New Roman" w:hAnsi="Times New Roman"/>
          <w:sz w:val="24"/>
          <w:szCs w:val="24"/>
        </w:rPr>
        <w:t>,</w:t>
      </w:r>
      <w:r w:rsidRPr="00121A41">
        <w:rPr>
          <w:rFonts w:ascii="Times New Roman" w:eastAsia="Times New Roman" w:hAnsi="Times New Roman"/>
          <w:sz w:val="24"/>
          <w:szCs w:val="24"/>
        </w:rPr>
        <w:t xml:space="preserve"> izvršnih tijela na području Koprivničko-križevačke županije</w:t>
      </w:r>
      <w:r w:rsidR="00C65A8C" w:rsidRPr="00121A41">
        <w:rPr>
          <w:rFonts w:ascii="Times New Roman" w:eastAsia="Times New Roman" w:hAnsi="Times New Roman"/>
          <w:sz w:val="24"/>
          <w:szCs w:val="24"/>
        </w:rPr>
        <w:t xml:space="preserve"> </w:t>
      </w:r>
      <w:r w:rsidR="00C65A8C" w:rsidRPr="00121A41">
        <w:rPr>
          <w:rFonts w:ascii="Times New Roman" w:hAnsi="Times New Roman" w:cs="Times New Roman"/>
          <w:sz w:val="24"/>
          <w:szCs w:val="24"/>
        </w:rPr>
        <w:t xml:space="preserve">(u daljnjem tekstu: Županija) </w:t>
      </w:r>
      <w:r w:rsidR="00C65A8C" w:rsidRPr="00121A41">
        <w:rPr>
          <w:rFonts w:ascii="Times New Roman" w:eastAsia="Times New Roman" w:hAnsi="Times New Roman"/>
          <w:sz w:val="24"/>
          <w:szCs w:val="24"/>
        </w:rPr>
        <w:t xml:space="preserve"> te upravljačkih tijela ustanova nad kojima </w:t>
      </w:r>
      <w:r w:rsidR="00C65A8C" w:rsidRPr="00121A41">
        <w:rPr>
          <w:rFonts w:ascii="Times New Roman" w:eastAsia="Times New Roman" w:hAnsi="Times New Roman"/>
          <w:sz w:val="24"/>
          <w:szCs w:val="24"/>
        </w:rPr>
        <w:lastRenderedPageBreak/>
        <w:t>Županija ima osnivačka prava i trgovačkih društava koja su u vlasništvu/suvlasništvu Županije</w:t>
      </w:r>
      <w:r w:rsidRPr="00121A41">
        <w:rPr>
          <w:rFonts w:ascii="Times New Roman" w:eastAsia="Times New Roman" w:hAnsi="Times New Roman"/>
          <w:sz w:val="24"/>
          <w:szCs w:val="24"/>
        </w:rPr>
        <w:t>, podizanja javne svijesti o štetnosti korupcije, informiranja i ohrabrivanje građana  o načinima  prijave  i sprječavanja slučajeva korupcije, poticanja suradnje s drugim jedinicama lokalne i područne (regionalne) samouprave, tijelima državne uprave i nevladinim organizacijama.</w:t>
      </w:r>
    </w:p>
    <w:p w14:paraId="051B7FC8" w14:textId="1269AAF4" w:rsidR="00A93509" w:rsidRPr="00121A41" w:rsidRDefault="00164CD2" w:rsidP="006D662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Koprivničko-križevačka županija odlučila je provesti ciljev</w:t>
      </w:r>
      <w:r w:rsidR="00FD24B8" w:rsidRPr="00121A41">
        <w:rPr>
          <w:rFonts w:ascii="Times New Roman" w:hAnsi="Times New Roman" w:cs="Times New Roman"/>
          <w:sz w:val="24"/>
          <w:szCs w:val="24"/>
        </w:rPr>
        <w:t>e</w:t>
      </w:r>
      <w:r w:rsidRPr="00121A41">
        <w:rPr>
          <w:rFonts w:ascii="Times New Roman" w:hAnsi="Times New Roman" w:cs="Times New Roman"/>
          <w:sz w:val="24"/>
          <w:szCs w:val="24"/>
        </w:rPr>
        <w:t xml:space="preserve"> antikorupcijske politike i na razini trgovačkih društava u </w:t>
      </w:r>
      <w:r w:rsidR="00384266" w:rsidRPr="00121A41">
        <w:rPr>
          <w:rFonts w:ascii="Times New Roman" w:hAnsi="Times New Roman" w:cs="Times New Roman"/>
          <w:sz w:val="24"/>
          <w:szCs w:val="24"/>
        </w:rPr>
        <w:t xml:space="preserve">njenom </w:t>
      </w:r>
      <w:r w:rsidRPr="00121A41">
        <w:rPr>
          <w:rFonts w:ascii="Times New Roman" w:hAnsi="Times New Roman" w:cs="Times New Roman"/>
          <w:sz w:val="24"/>
          <w:szCs w:val="24"/>
        </w:rPr>
        <w:t>vlasništvu</w:t>
      </w:r>
      <w:r w:rsidR="006D662F" w:rsidRPr="00121A41">
        <w:rPr>
          <w:rFonts w:ascii="Times New Roman" w:hAnsi="Times New Roman" w:cs="Times New Roman"/>
          <w:sz w:val="24"/>
          <w:szCs w:val="24"/>
        </w:rPr>
        <w:t xml:space="preserve">/suvlasništvu </w:t>
      </w:r>
      <w:r w:rsidRPr="00121A41">
        <w:rPr>
          <w:rFonts w:ascii="Times New Roman" w:hAnsi="Times New Roman" w:cs="Times New Roman"/>
          <w:sz w:val="24"/>
          <w:szCs w:val="24"/>
        </w:rPr>
        <w:t xml:space="preserve">i to kroz „Antikorupcijski program za trgovačka društva u </w:t>
      </w:r>
      <w:r w:rsidR="006D662F" w:rsidRPr="00121A41">
        <w:rPr>
          <w:rFonts w:ascii="Times New Roman" w:hAnsi="Times New Roman" w:cs="Times New Roman"/>
          <w:sz w:val="24"/>
          <w:szCs w:val="24"/>
        </w:rPr>
        <w:t xml:space="preserve">vlasništvu/suvlasništvu </w:t>
      </w:r>
      <w:r w:rsidRPr="00121A41">
        <w:rPr>
          <w:rFonts w:ascii="Times New Roman" w:eastAsia="Times New Roman" w:hAnsi="Times New Roman"/>
          <w:sz w:val="24"/>
          <w:szCs w:val="24"/>
        </w:rPr>
        <w:t>K</w:t>
      </w:r>
      <w:r w:rsidRPr="00121A41">
        <w:rPr>
          <w:rFonts w:ascii="Times New Roman" w:eastAsia="Times New Roman" w:hAnsi="Times New Roman"/>
          <w:spacing w:val="-1"/>
          <w:sz w:val="24"/>
          <w:szCs w:val="24"/>
        </w:rPr>
        <w:t>oprivnič</w:t>
      </w:r>
      <w:r w:rsidR="00D657BA" w:rsidRPr="00121A41">
        <w:rPr>
          <w:rFonts w:ascii="Times New Roman" w:eastAsia="Times New Roman" w:hAnsi="Times New Roman"/>
          <w:spacing w:val="-1"/>
          <w:sz w:val="24"/>
          <w:szCs w:val="24"/>
        </w:rPr>
        <w:t>ko-</w:t>
      </w:r>
      <w:r w:rsidRPr="00121A41">
        <w:rPr>
          <w:rFonts w:ascii="Times New Roman" w:eastAsia="Times New Roman" w:hAnsi="Times New Roman"/>
          <w:spacing w:val="-1"/>
          <w:sz w:val="24"/>
          <w:szCs w:val="24"/>
        </w:rPr>
        <w:t>križevačke županije</w:t>
      </w:r>
      <w:r w:rsidRPr="00121A41">
        <w:rPr>
          <w:rFonts w:ascii="Times New Roman" w:hAnsi="Times New Roman" w:cs="Times New Roman"/>
          <w:sz w:val="24"/>
          <w:szCs w:val="24"/>
        </w:rPr>
        <w:t xml:space="preserve"> za razdoblje </w:t>
      </w:r>
      <w:r w:rsidR="007457B0" w:rsidRPr="00121A41">
        <w:rPr>
          <w:rFonts w:ascii="Times New Roman" w:hAnsi="Times New Roman" w:cs="Times New Roman"/>
          <w:sz w:val="24"/>
          <w:szCs w:val="24"/>
        </w:rPr>
        <w:t>od 20</w:t>
      </w:r>
      <w:r w:rsidR="00365132" w:rsidRPr="00121A41">
        <w:rPr>
          <w:rFonts w:ascii="Times New Roman" w:hAnsi="Times New Roman" w:cs="Times New Roman"/>
          <w:sz w:val="24"/>
          <w:szCs w:val="24"/>
        </w:rPr>
        <w:t>26</w:t>
      </w:r>
      <w:r w:rsidR="00D657BA" w:rsidRPr="00121A41">
        <w:rPr>
          <w:rFonts w:ascii="Times New Roman" w:hAnsi="Times New Roman" w:cs="Times New Roman"/>
          <w:sz w:val="24"/>
          <w:szCs w:val="24"/>
        </w:rPr>
        <w:t xml:space="preserve">. do </w:t>
      </w:r>
      <w:r w:rsidR="007457B0" w:rsidRPr="00121A41">
        <w:rPr>
          <w:rFonts w:ascii="Times New Roman" w:hAnsi="Times New Roman" w:cs="Times New Roman"/>
          <w:sz w:val="24"/>
          <w:szCs w:val="24"/>
        </w:rPr>
        <w:t>202</w:t>
      </w:r>
      <w:r w:rsidR="00365132" w:rsidRPr="00121A41">
        <w:rPr>
          <w:rFonts w:ascii="Times New Roman" w:hAnsi="Times New Roman" w:cs="Times New Roman"/>
          <w:sz w:val="24"/>
          <w:szCs w:val="24"/>
        </w:rPr>
        <w:t>8</w:t>
      </w:r>
      <w:r w:rsidRPr="00121A41">
        <w:rPr>
          <w:rFonts w:ascii="Times New Roman" w:hAnsi="Times New Roman" w:cs="Times New Roman"/>
          <w:sz w:val="24"/>
          <w:szCs w:val="24"/>
        </w:rPr>
        <w:t>.</w:t>
      </w:r>
      <w:r w:rsidR="00D657BA" w:rsidRPr="00121A41">
        <w:rPr>
          <w:rFonts w:ascii="Times New Roman" w:hAnsi="Times New Roman" w:cs="Times New Roman"/>
          <w:sz w:val="24"/>
          <w:szCs w:val="24"/>
        </w:rPr>
        <w:t xml:space="preserve"> godine</w:t>
      </w:r>
      <w:r w:rsidRPr="00121A41">
        <w:rPr>
          <w:rFonts w:ascii="Times New Roman" w:hAnsi="Times New Roman" w:cs="Times New Roman"/>
          <w:sz w:val="24"/>
          <w:szCs w:val="24"/>
        </w:rPr>
        <w:t>“ (dalje u tekstu: Program).</w:t>
      </w:r>
      <w:r w:rsidR="00FD24B8" w:rsidRPr="00121A4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BB115DB" w14:textId="3CA193F1" w:rsidR="008B3D35" w:rsidRPr="00121A41" w:rsidRDefault="008B3D35" w:rsidP="006D662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Trgovačkim društvima, u smislu ovog Programa, smatraju se sva ona trgovačka društva u kojima Županija ima dionice ili poslovne udjele  odnosno u njezinom su vlasništvu/suvlasništvu (u daljnjem tekstu: trgovačka društva).</w:t>
      </w:r>
    </w:p>
    <w:p w14:paraId="4EB3D433" w14:textId="77777777" w:rsidR="008B3D35" w:rsidRPr="00121A41" w:rsidRDefault="00FD24B8" w:rsidP="006D662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 xml:space="preserve">Ovaj Program nema obvezujući karakter već predstavlja preporučeni okvir koji potiče odgovorno i transparentno upravljanje trgovačkim društvima. </w:t>
      </w:r>
      <w:r w:rsidR="00D45DF5" w:rsidRPr="00121A41">
        <w:rPr>
          <w:rFonts w:ascii="Times New Roman" w:hAnsi="Times New Roman" w:cs="Times New Roman"/>
          <w:sz w:val="24"/>
          <w:szCs w:val="24"/>
        </w:rPr>
        <w:t xml:space="preserve">Kao prednosti usvajanja ovog Programa treba napomenuti da </w:t>
      </w:r>
      <w:r w:rsidRPr="00121A41">
        <w:rPr>
          <w:rFonts w:ascii="Times New Roman" w:hAnsi="Times New Roman" w:cs="Times New Roman"/>
          <w:sz w:val="24"/>
          <w:szCs w:val="24"/>
        </w:rPr>
        <w:t>usvajanje programa i donošenjem vlastitog akcijskog plana suzbijanja korupcije može donijeti niz konkretnih koristi, uključujući jačanje unutarnjih kontrola, profesionalizaciju procesa odlučivanja te povećanje povjerenja dionika</w:t>
      </w:r>
      <w:r w:rsidR="00D45DF5" w:rsidRPr="00121A41">
        <w:rPr>
          <w:rFonts w:ascii="Times New Roman" w:hAnsi="Times New Roman" w:cs="Times New Roman"/>
          <w:sz w:val="24"/>
          <w:szCs w:val="24"/>
        </w:rPr>
        <w:t xml:space="preserve">, dok istovremeno neusvajanje ovog Programa može dovesti do smanjenja institucionalnog povjerenja, narušene reputacije te povećane izloženosti korupcijskim rizicima. </w:t>
      </w:r>
    </w:p>
    <w:p w14:paraId="7F4887AB" w14:textId="77777777" w:rsidR="00D45DF5" w:rsidRPr="00121A41" w:rsidRDefault="00D657BA" w:rsidP="00FD24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ab/>
      </w:r>
    </w:p>
    <w:p w14:paraId="699DD3F7" w14:textId="7260AD70" w:rsidR="00D45DF5" w:rsidRPr="00121A41" w:rsidRDefault="00D45DF5" w:rsidP="00FD24B8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ab/>
      </w:r>
      <w:r w:rsidRPr="00121A41">
        <w:rPr>
          <w:rFonts w:ascii="Times New Roman" w:hAnsi="Times New Roman" w:cs="Times New Roman"/>
          <w:b/>
          <w:bCs/>
          <w:sz w:val="24"/>
          <w:szCs w:val="24"/>
        </w:rPr>
        <w:t xml:space="preserve">II. UPUTE ZA USVAJANJE </w:t>
      </w:r>
      <w:r w:rsidR="008B3D35" w:rsidRPr="00121A41">
        <w:rPr>
          <w:rFonts w:ascii="Times New Roman" w:hAnsi="Times New Roman" w:cs="Times New Roman"/>
          <w:b/>
          <w:bCs/>
          <w:sz w:val="24"/>
          <w:szCs w:val="24"/>
        </w:rPr>
        <w:t>PROGRAMA/AKCIJSKIH PLANOVA</w:t>
      </w:r>
    </w:p>
    <w:p w14:paraId="44352A63" w14:textId="77777777" w:rsidR="00D45DF5" w:rsidRPr="00121A41" w:rsidRDefault="00D45DF5" w:rsidP="00FD24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0BE6020" w14:textId="65178BAE" w:rsidR="008B3D35" w:rsidRPr="00121A41" w:rsidRDefault="008B3D35" w:rsidP="008B3D3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Donošenjem vlastitog akcijskog plana sprječavanja korupcije u trgovačkom društvu (u daljnjem tekstu: akcijski plan) prvenstveno bi se ispunila primarna svrha ostvarivanje općih ciljeva i smjernica programa u konkretne, mjerljive i vremenski određene aktivnosti koje su usklađene s poslovnim kontekstom pojedinog društva, poštivanja nacionalnih zakonskih regulacija pojedinog područja.</w:t>
      </w:r>
    </w:p>
    <w:p w14:paraId="369D7EDC" w14:textId="759E6553" w:rsidR="00D45DF5" w:rsidRPr="00121A41" w:rsidRDefault="008B3D35" w:rsidP="00FD24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ab/>
        <w:t>Preporuča se da se za koordinaciju izrade akcijskog plana zaduži direktor društva ili osoba koju on ovlasti, a koja ima uvid u svakodnevne procese rada.</w:t>
      </w:r>
    </w:p>
    <w:p w14:paraId="6ECE24AD" w14:textId="66DE6AB2" w:rsidR="00D45DF5" w:rsidRPr="00121A41" w:rsidRDefault="008B3D35" w:rsidP="00FD24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ab/>
        <w:t>Svaki akcijski plan treba imati ima jasnu strukturu u kojoj je jasno istaknuta hijararhija od strateške do operativne razine, a treba se sastojati od cilja, smjernica, aktivnosti, indikator provedbe aktivnosti, indikatora provedbe smjernice i procjene ostvarenosti cilja.</w:t>
      </w:r>
    </w:p>
    <w:p w14:paraId="6884A907" w14:textId="1E8F28E6" w:rsidR="008B3D35" w:rsidRPr="00121A41" w:rsidRDefault="008B3D35" w:rsidP="00FD24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ab/>
        <w:t>Da se izbjegne terminološka nedosljednost potrebno je jasno razgraničiti osnovne pojmove i objasniti razlike. Upravni odbor treba definirati kao tijelo karakteristično za monolistički model koji objedinjuje nadzorne i upravljačke funkcije. Nadzorni odbor i uprava čine dva odvojena tijela unutar dualističkog modela, s time da nadzorni odbor nadzire rad uprave.</w:t>
      </w:r>
    </w:p>
    <w:p w14:paraId="13B23F20" w14:textId="4454C6D8" w:rsidR="008B3D35" w:rsidRPr="00121A41" w:rsidRDefault="008B3D35" w:rsidP="008B3D3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ab/>
      </w:r>
    </w:p>
    <w:p w14:paraId="37D45323" w14:textId="77777777" w:rsidR="00D45DF5" w:rsidRPr="00121A41" w:rsidRDefault="00D45DF5" w:rsidP="00FD24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457FB3A" w14:textId="4E1B14CC" w:rsidR="00D45DF5" w:rsidRPr="00121A41" w:rsidRDefault="008B3D35" w:rsidP="008B3D35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21A41">
        <w:rPr>
          <w:rFonts w:ascii="Times New Roman" w:hAnsi="Times New Roman" w:cs="Times New Roman"/>
          <w:b/>
          <w:bCs/>
          <w:sz w:val="24"/>
          <w:szCs w:val="24"/>
        </w:rPr>
        <w:t>III. NADLEŽNOSTI U PROVEDBI PROGRAMA/AKCIJSKIH PLANOVA</w:t>
      </w:r>
    </w:p>
    <w:p w14:paraId="61DFEAFE" w14:textId="77777777" w:rsidR="00D45DF5" w:rsidRPr="00121A41" w:rsidRDefault="00D45DF5" w:rsidP="00FD24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9D36C98" w14:textId="77777777" w:rsidR="00164CD2" w:rsidRPr="00121A41" w:rsidRDefault="00164CD2" w:rsidP="009C632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Primjena glavnih elemenata borbe protiv korupcije na razini</w:t>
      </w:r>
      <w:r w:rsidR="00B55560" w:rsidRPr="00121A41">
        <w:rPr>
          <w:rFonts w:ascii="Times New Roman" w:hAnsi="Times New Roman" w:cs="Times New Roman"/>
          <w:sz w:val="24"/>
          <w:szCs w:val="24"/>
        </w:rPr>
        <w:t xml:space="preserve"> </w:t>
      </w:r>
      <w:r w:rsidRPr="00121A41">
        <w:rPr>
          <w:rFonts w:ascii="Times New Roman" w:hAnsi="Times New Roman" w:cs="Times New Roman"/>
          <w:sz w:val="24"/>
          <w:szCs w:val="24"/>
        </w:rPr>
        <w:t>trgovačkih društava znači sljedeće:</w:t>
      </w:r>
    </w:p>
    <w:p w14:paraId="5EF9D005" w14:textId="77777777" w:rsidR="00B55560" w:rsidRPr="00121A41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obvezu poštivanja pravne procedure, načela i ograničenja što razumijeva poštivanje i</w:t>
      </w:r>
      <w:r w:rsidR="00B55560" w:rsidRPr="00121A41">
        <w:rPr>
          <w:rFonts w:ascii="Times New Roman" w:hAnsi="Times New Roman" w:cs="Times New Roman"/>
          <w:sz w:val="24"/>
          <w:szCs w:val="24"/>
        </w:rPr>
        <w:t xml:space="preserve"> </w:t>
      </w:r>
      <w:r w:rsidRPr="00121A41">
        <w:rPr>
          <w:rFonts w:ascii="Times New Roman" w:hAnsi="Times New Roman" w:cs="Times New Roman"/>
          <w:sz w:val="24"/>
          <w:szCs w:val="24"/>
        </w:rPr>
        <w:t xml:space="preserve">provedbu važećeg zakonodavstva u </w:t>
      </w:r>
      <w:r w:rsidR="00D657BA" w:rsidRPr="00121A41">
        <w:rPr>
          <w:rFonts w:ascii="Times New Roman" w:hAnsi="Times New Roman" w:cs="Times New Roman"/>
          <w:sz w:val="24"/>
          <w:szCs w:val="24"/>
        </w:rPr>
        <w:t xml:space="preserve">Republici Hrvatskoj (u daljnjem tekstu: </w:t>
      </w:r>
      <w:r w:rsidRPr="00121A41">
        <w:rPr>
          <w:rFonts w:ascii="Times New Roman" w:hAnsi="Times New Roman" w:cs="Times New Roman"/>
          <w:sz w:val="24"/>
          <w:szCs w:val="24"/>
        </w:rPr>
        <w:t>RH</w:t>
      </w:r>
      <w:r w:rsidR="00D657BA" w:rsidRPr="00121A41">
        <w:rPr>
          <w:rFonts w:ascii="Times New Roman" w:hAnsi="Times New Roman" w:cs="Times New Roman"/>
          <w:sz w:val="24"/>
          <w:szCs w:val="24"/>
        </w:rPr>
        <w:t>)</w:t>
      </w:r>
      <w:r w:rsidRPr="00121A41">
        <w:rPr>
          <w:rFonts w:ascii="Times New Roman" w:hAnsi="Times New Roman" w:cs="Times New Roman"/>
          <w:sz w:val="24"/>
          <w:szCs w:val="24"/>
        </w:rPr>
        <w:t xml:space="preserve"> (načelo vladavine prava);</w:t>
      </w:r>
    </w:p>
    <w:p w14:paraId="30AE30A0" w14:textId="77777777" w:rsidR="00B55560" w:rsidRPr="00121A41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obvezu usuglašavanja poslovne politike s najboljom praksom potrebnom za učinkovito</w:t>
      </w:r>
      <w:r w:rsidR="00B55560" w:rsidRPr="00121A41">
        <w:rPr>
          <w:rFonts w:ascii="Times New Roman" w:hAnsi="Times New Roman" w:cs="Times New Roman"/>
          <w:sz w:val="24"/>
          <w:szCs w:val="24"/>
        </w:rPr>
        <w:t xml:space="preserve"> </w:t>
      </w:r>
      <w:r w:rsidRPr="00121A41">
        <w:rPr>
          <w:rFonts w:ascii="Times New Roman" w:hAnsi="Times New Roman" w:cs="Times New Roman"/>
          <w:sz w:val="24"/>
          <w:szCs w:val="24"/>
        </w:rPr>
        <w:t>suzbijanje korupcije u RH (načelo dobre prakse);</w:t>
      </w:r>
    </w:p>
    <w:p w14:paraId="258C37AD" w14:textId="77777777" w:rsidR="00B55560" w:rsidRPr="00121A41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lastRenderedPageBreak/>
        <w:t>preuzimanje pune odgovornosti od strane rukovodeće strukture u kreiranju poslovne</w:t>
      </w:r>
      <w:r w:rsidR="00B55560" w:rsidRPr="00121A41">
        <w:rPr>
          <w:rFonts w:ascii="Times New Roman" w:hAnsi="Times New Roman" w:cs="Times New Roman"/>
          <w:sz w:val="24"/>
          <w:szCs w:val="24"/>
        </w:rPr>
        <w:t xml:space="preserve"> </w:t>
      </w:r>
      <w:r w:rsidRPr="00121A41">
        <w:rPr>
          <w:rFonts w:ascii="Times New Roman" w:hAnsi="Times New Roman" w:cs="Times New Roman"/>
          <w:sz w:val="24"/>
          <w:szCs w:val="24"/>
        </w:rPr>
        <w:t>politike i njezine učinkovite provedbe (načelo odgovornosti);</w:t>
      </w:r>
    </w:p>
    <w:p w14:paraId="0F40C19D" w14:textId="77777777" w:rsidR="00B55560" w:rsidRPr="00121A41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obvezu donošenja i provedbe mjera sustavnog otklanjanja uzroka korupcije, uključujući i</w:t>
      </w:r>
      <w:r w:rsidR="00B55560" w:rsidRPr="00121A41">
        <w:rPr>
          <w:rFonts w:ascii="Times New Roman" w:hAnsi="Times New Roman" w:cs="Times New Roman"/>
          <w:sz w:val="24"/>
          <w:szCs w:val="24"/>
        </w:rPr>
        <w:t xml:space="preserve"> </w:t>
      </w:r>
      <w:r w:rsidRPr="00121A41">
        <w:rPr>
          <w:rFonts w:ascii="Times New Roman" w:hAnsi="Times New Roman" w:cs="Times New Roman"/>
          <w:sz w:val="24"/>
          <w:szCs w:val="24"/>
        </w:rPr>
        <w:t>otklanjanje svih nedostataka koji joj pogoduju (načelo prevencije);</w:t>
      </w:r>
    </w:p>
    <w:p w14:paraId="42506EBD" w14:textId="77777777" w:rsidR="00B55560" w:rsidRPr="00121A41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postizanje stalnog napretka u kreiranju i provedbi mjera za sprječavanje korupcije (načelo</w:t>
      </w:r>
      <w:r w:rsidR="00B55560" w:rsidRPr="00121A41">
        <w:rPr>
          <w:rFonts w:ascii="Times New Roman" w:hAnsi="Times New Roman" w:cs="Times New Roman"/>
          <w:sz w:val="24"/>
          <w:szCs w:val="24"/>
        </w:rPr>
        <w:t xml:space="preserve"> </w:t>
      </w:r>
      <w:r w:rsidRPr="00121A41">
        <w:rPr>
          <w:rFonts w:ascii="Times New Roman" w:hAnsi="Times New Roman" w:cs="Times New Roman"/>
          <w:sz w:val="24"/>
          <w:szCs w:val="24"/>
        </w:rPr>
        <w:t>učinkovitosti);</w:t>
      </w:r>
    </w:p>
    <w:p w14:paraId="22B5262C" w14:textId="77777777" w:rsidR="00B55560" w:rsidRPr="00121A41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obvezu zajedničkog djelovanja u prov</w:t>
      </w:r>
      <w:r w:rsidR="00AC6F1F" w:rsidRPr="00121A41">
        <w:rPr>
          <w:rFonts w:ascii="Times New Roman" w:hAnsi="Times New Roman" w:cs="Times New Roman"/>
          <w:sz w:val="24"/>
          <w:szCs w:val="24"/>
        </w:rPr>
        <w:t xml:space="preserve">ođenju antikorupcijske politike </w:t>
      </w:r>
      <w:r w:rsidRPr="00121A41">
        <w:rPr>
          <w:rFonts w:ascii="Times New Roman" w:hAnsi="Times New Roman" w:cs="Times New Roman"/>
          <w:sz w:val="24"/>
          <w:szCs w:val="24"/>
        </w:rPr>
        <w:t>(načelo suradnje);</w:t>
      </w:r>
    </w:p>
    <w:p w14:paraId="1A8633D6" w14:textId="77777777" w:rsidR="00B55560" w:rsidRPr="00121A41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obvezu osiguranja transparentnosti u donošenju odluka i omogućavanje pristupa</w:t>
      </w:r>
      <w:r w:rsidR="00B55560" w:rsidRPr="00121A41">
        <w:rPr>
          <w:rFonts w:ascii="Times New Roman" w:hAnsi="Times New Roman" w:cs="Times New Roman"/>
          <w:sz w:val="24"/>
          <w:szCs w:val="24"/>
        </w:rPr>
        <w:t xml:space="preserve"> </w:t>
      </w:r>
      <w:r w:rsidR="009C6329" w:rsidRPr="00121A41">
        <w:rPr>
          <w:rFonts w:ascii="Times New Roman" w:hAnsi="Times New Roman" w:cs="Times New Roman"/>
          <w:sz w:val="24"/>
          <w:szCs w:val="24"/>
        </w:rPr>
        <w:t>informacijama u skladu sa važećim odredbama Zakona</w:t>
      </w:r>
      <w:r w:rsidRPr="00121A41">
        <w:rPr>
          <w:rFonts w:ascii="Times New Roman" w:hAnsi="Times New Roman" w:cs="Times New Roman"/>
          <w:sz w:val="24"/>
          <w:szCs w:val="24"/>
        </w:rPr>
        <w:t xml:space="preserve"> o pravu na pristup informacijama (načelo transparentnosti);</w:t>
      </w:r>
    </w:p>
    <w:p w14:paraId="297F6805" w14:textId="77777777" w:rsidR="00B55560" w:rsidRPr="00121A41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obvezu unaprjeđenja suradnje s civilnim društvom (načelo suradnje s civilnim društvom);</w:t>
      </w:r>
    </w:p>
    <w:p w14:paraId="17C6420A" w14:textId="77777777" w:rsidR="00164CD2" w:rsidRPr="00121A41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dosljedno i redovito nadziranje provedbe poslovnih aktivnosti, procjenu rizika korupcije i</w:t>
      </w:r>
      <w:r w:rsidR="00B55560" w:rsidRPr="00121A41">
        <w:rPr>
          <w:rFonts w:ascii="Times New Roman" w:hAnsi="Times New Roman" w:cs="Times New Roman"/>
          <w:sz w:val="24"/>
          <w:szCs w:val="24"/>
        </w:rPr>
        <w:t xml:space="preserve"> </w:t>
      </w:r>
      <w:r w:rsidRPr="00121A41">
        <w:rPr>
          <w:rFonts w:ascii="Times New Roman" w:hAnsi="Times New Roman" w:cs="Times New Roman"/>
          <w:sz w:val="24"/>
          <w:szCs w:val="24"/>
        </w:rPr>
        <w:t>poduzimanje odgovarajućih mjera (načelo „samoprocjene“).</w:t>
      </w:r>
    </w:p>
    <w:p w14:paraId="2BE03248" w14:textId="77777777" w:rsidR="009C6329" w:rsidRPr="00121A41" w:rsidRDefault="009C6329" w:rsidP="009C632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65048C6" w14:textId="1F65D58F" w:rsidR="008B3D35" w:rsidRPr="00121A41" w:rsidRDefault="008B3D35" w:rsidP="00577788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Nalaže se nadležnim tijelima trgovačkih društava da usvoje akcijske planove, sukladno odredbama ovog Programa, kao i planove i programe osoba zaduženih za pojedine aktivnosti provođenja akcijskih planova te ih dostave Županiji, u rokovima predviđenima ovim Programom.</w:t>
      </w:r>
    </w:p>
    <w:p w14:paraId="561380D8" w14:textId="20BE95AF" w:rsidR="008B3D35" w:rsidRPr="00121A41" w:rsidRDefault="00AC6F1F" w:rsidP="00577788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Ovim Programom</w:t>
      </w:r>
      <w:r w:rsidR="008B3D35" w:rsidRPr="00121A41">
        <w:rPr>
          <w:rFonts w:ascii="Times New Roman" w:hAnsi="Times New Roman" w:cs="Times New Roman"/>
          <w:sz w:val="24"/>
          <w:szCs w:val="24"/>
        </w:rPr>
        <w:t>,</w:t>
      </w:r>
      <w:r w:rsidRPr="00121A41">
        <w:rPr>
          <w:rFonts w:ascii="Times New Roman" w:hAnsi="Times New Roman" w:cs="Times New Roman"/>
          <w:sz w:val="24"/>
          <w:szCs w:val="24"/>
        </w:rPr>
        <w:t xml:space="preserve"> nalaže se nadležnim tijelima trgovačkih društava da, rukovodeći se glavnim ele</w:t>
      </w:r>
      <w:r w:rsidR="00D657BA" w:rsidRPr="00121A41">
        <w:rPr>
          <w:rFonts w:ascii="Times New Roman" w:hAnsi="Times New Roman" w:cs="Times New Roman"/>
          <w:sz w:val="24"/>
          <w:szCs w:val="24"/>
        </w:rPr>
        <w:t>mentima borbe protiv korupcije, i</w:t>
      </w:r>
      <w:r w:rsidRPr="00121A41">
        <w:rPr>
          <w:rFonts w:ascii="Times New Roman" w:hAnsi="Times New Roman" w:cs="Times New Roman"/>
          <w:sz w:val="24"/>
          <w:szCs w:val="24"/>
        </w:rPr>
        <w:t>ntenzivnije razvijaju odgovarajuće upravljačke prakse</w:t>
      </w:r>
      <w:r w:rsidR="00D657BA" w:rsidRPr="00121A4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B6544ED" w14:textId="7D6E280B" w:rsidR="008B3D35" w:rsidRPr="00121A41" w:rsidRDefault="008B3D35" w:rsidP="00577788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>Uprave, odnosno izvršni direktori dužni su provoditi, a nadzorni odbori, odnosno upravni odbori zaduženi su za praćenje provedbe ciljeva iz ovog Programa.</w:t>
      </w:r>
    </w:p>
    <w:p w14:paraId="52F5B3EB" w14:textId="2AA943B3" w:rsidR="00AC6F1F" w:rsidRPr="00121A41" w:rsidRDefault="00D657BA" w:rsidP="00577788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21A41">
        <w:rPr>
          <w:rFonts w:ascii="Times New Roman" w:hAnsi="Times New Roman" w:cs="Times New Roman"/>
          <w:sz w:val="24"/>
          <w:szCs w:val="24"/>
        </w:rPr>
        <w:t xml:space="preserve">Nadalje, </w:t>
      </w:r>
      <w:r w:rsidR="00AC6F1F" w:rsidRPr="00121A41">
        <w:rPr>
          <w:rFonts w:ascii="Times New Roman" w:hAnsi="Times New Roman" w:cs="Times New Roman"/>
          <w:sz w:val="24"/>
          <w:szCs w:val="24"/>
        </w:rPr>
        <w:t>da kroz aktivnu suradnju i partnerstvo svih nositelja antikorupcijskih mjera aktivno djeluju na ostvarenju prioritetnih ciljeva antikorupcijske politike</w:t>
      </w:r>
      <w:r w:rsidRPr="00121A41">
        <w:rPr>
          <w:rFonts w:ascii="Times New Roman" w:hAnsi="Times New Roman" w:cs="Times New Roman"/>
          <w:sz w:val="24"/>
          <w:szCs w:val="24"/>
        </w:rPr>
        <w:t xml:space="preserve"> Županije,</w:t>
      </w:r>
      <w:r w:rsidR="00AC6F1F" w:rsidRPr="00121A41">
        <w:rPr>
          <w:rFonts w:ascii="Times New Roman" w:hAnsi="Times New Roman" w:cs="Times New Roman"/>
          <w:sz w:val="24"/>
          <w:szCs w:val="24"/>
        </w:rPr>
        <w:t xml:space="preserve"> posebno u dijelu usmjerenom na ostvarenje sljedećih ciljeva:</w:t>
      </w:r>
    </w:p>
    <w:p w14:paraId="36719B24" w14:textId="742820ED" w:rsidR="00AC6F1F" w:rsidRPr="00121A41" w:rsidRDefault="00AC6F1F" w:rsidP="00577788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21A41">
        <w:rPr>
          <w:rFonts w:ascii="Times New Roman" w:hAnsi="Times New Roman" w:cs="Times New Roman"/>
          <w:b/>
          <w:bCs/>
          <w:sz w:val="24"/>
          <w:szCs w:val="24"/>
        </w:rPr>
        <w:t xml:space="preserve">Cilj 1. </w:t>
      </w:r>
      <w:r w:rsidR="008B3D35" w:rsidRPr="00121A41">
        <w:rPr>
          <w:rFonts w:ascii="Times New Roman" w:hAnsi="Times New Roman" w:cs="Times New Roman"/>
          <w:b/>
          <w:bCs/>
          <w:sz w:val="24"/>
          <w:szCs w:val="24"/>
        </w:rPr>
        <w:t>–</w:t>
      </w:r>
      <w:r w:rsidRPr="00121A4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C71A5" w:rsidRPr="00121A41">
        <w:rPr>
          <w:rFonts w:ascii="Times New Roman" w:hAnsi="Times New Roman" w:cs="Times New Roman"/>
          <w:b/>
          <w:bCs/>
          <w:sz w:val="24"/>
          <w:szCs w:val="24"/>
        </w:rPr>
        <w:t>U</w:t>
      </w:r>
      <w:r w:rsidR="008B3D35" w:rsidRPr="00121A41">
        <w:rPr>
          <w:rFonts w:ascii="Times New Roman" w:hAnsi="Times New Roman" w:cs="Times New Roman"/>
          <w:b/>
          <w:bCs/>
          <w:sz w:val="24"/>
          <w:szCs w:val="24"/>
        </w:rPr>
        <w:t>napređenje korporativnog upravljanja u svrhu sprječavanja korupcije u trgovačkim društvima</w:t>
      </w:r>
      <w:r w:rsidR="008B3D35" w:rsidRPr="00121A41">
        <w:t xml:space="preserve"> </w:t>
      </w:r>
      <w:r w:rsidR="00805521" w:rsidRPr="00121A41">
        <w:rPr>
          <w:rFonts w:ascii="Times New Roman" w:hAnsi="Times New Roman" w:cs="Times New Roman"/>
          <w:b/>
          <w:bCs/>
          <w:sz w:val="24"/>
          <w:szCs w:val="24"/>
        </w:rPr>
        <w:t xml:space="preserve">u </w:t>
      </w:r>
      <w:r w:rsidR="008B3D35" w:rsidRPr="00121A41">
        <w:rPr>
          <w:rFonts w:ascii="Times New Roman" w:hAnsi="Times New Roman" w:cs="Times New Roman"/>
          <w:b/>
          <w:bCs/>
          <w:sz w:val="24"/>
          <w:szCs w:val="24"/>
        </w:rPr>
        <w:t>vlasništvu/suvlasništvu Županije</w:t>
      </w:r>
    </w:p>
    <w:p w14:paraId="3F597305" w14:textId="62B38CD1" w:rsidR="00AC6F1F" w:rsidRPr="00121A41" w:rsidRDefault="00AC6F1F" w:rsidP="00577788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21A41">
        <w:rPr>
          <w:rFonts w:ascii="Times New Roman" w:hAnsi="Times New Roman" w:cs="Times New Roman"/>
          <w:b/>
          <w:bCs/>
          <w:sz w:val="24"/>
          <w:szCs w:val="24"/>
        </w:rPr>
        <w:t xml:space="preserve">Cilj 2. </w:t>
      </w:r>
      <w:r w:rsidR="008B3D35" w:rsidRPr="00121A41">
        <w:rPr>
          <w:rFonts w:ascii="Times New Roman" w:hAnsi="Times New Roman" w:cs="Times New Roman"/>
          <w:b/>
          <w:bCs/>
          <w:sz w:val="24"/>
          <w:szCs w:val="24"/>
        </w:rPr>
        <w:t>–</w:t>
      </w:r>
      <w:r w:rsidRPr="00121A4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C71A5" w:rsidRPr="00121A41">
        <w:rPr>
          <w:rFonts w:ascii="Times New Roman" w:hAnsi="Times New Roman" w:cs="Times New Roman"/>
          <w:b/>
          <w:bCs/>
          <w:sz w:val="24"/>
          <w:szCs w:val="24"/>
        </w:rPr>
        <w:t>O</w:t>
      </w:r>
      <w:r w:rsidR="008B3D35" w:rsidRPr="00121A41">
        <w:rPr>
          <w:rFonts w:ascii="Times New Roman" w:hAnsi="Times New Roman" w:cs="Times New Roman"/>
          <w:b/>
          <w:bCs/>
          <w:sz w:val="24"/>
          <w:szCs w:val="24"/>
        </w:rPr>
        <w:t>snaživanje transparentnosti, odgovornosti i integriteta u svrhu učinkovitog sprječavanja korupcije u poslovanju trgovačkog društva u vlasništvu/suvlasništvu Županije</w:t>
      </w:r>
      <w:r w:rsidR="00577788" w:rsidRPr="00121A41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4CB5BF64" w14:textId="77777777" w:rsidR="00577788" w:rsidRPr="00121A41" w:rsidRDefault="00577788" w:rsidP="00EF4443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6792065" w14:textId="52100C53" w:rsidR="00EF4443" w:rsidRPr="00121A41" w:rsidRDefault="00EF4443" w:rsidP="00EF4443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21A41">
        <w:rPr>
          <w:rFonts w:ascii="Times New Roman" w:hAnsi="Times New Roman" w:cs="Times New Roman"/>
          <w:bCs/>
          <w:sz w:val="24"/>
          <w:szCs w:val="24"/>
        </w:rPr>
        <w:t xml:space="preserve">Radi ostvarenja ciljeva ovog Programa, a time i općih ciljeva Akcijskog plana, </w:t>
      </w:r>
      <w:r w:rsidR="008B3D35" w:rsidRPr="00121A41">
        <w:rPr>
          <w:rFonts w:ascii="Times New Roman" w:hAnsi="Times New Roman" w:cs="Times New Roman"/>
          <w:bCs/>
          <w:sz w:val="24"/>
          <w:szCs w:val="24"/>
        </w:rPr>
        <w:t>ostvarenje ciljeva realizira se preko provedbe smjernica koje predstavljaju standard ili pravilo postupanja koje je potrebno uspostaviti radi ostvarenja cilja.</w:t>
      </w:r>
    </w:p>
    <w:p w14:paraId="1D44392C" w14:textId="77777777" w:rsidR="008B3D35" w:rsidRPr="00121A41" w:rsidRDefault="008B3D35" w:rsidP="00BD30A3">
      <w:pPr>
        <w:pStyle w:val="Odlomakpopisa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C109891" w14:textId="033F9A0A" w:rsidR="008B3D35" w:rsidRPr="00121A41" w:rsidRDefault="008B3D35" w:rsidP="00E84E6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21A41">
        <w:rPr>
          <w:rFonts w:ascii="Times New Roman" w:hAnsi="Times New Roman" w:cs="Times New Roman"/>
          <w:b/>
          <w:bCs/>
          <w:sz w:val="24"/>
          <w:szCs w:val="24"/>
        </w:rPr>
        <w:t xml:space="preserve">Cilj 1. – </w:t>
      </w:r>
      <w:r w:rsidR="004C71A5" w:rsidRPr="00121A41">
        <w:rPr>
          <w:rFonts w:ascii="Times New Roman" w:hAnsi="Times New Roman" w:cs="Times New Roman"/>
          <w:b/>
          <w:bCs/>
          <w:sz w:val="24"/>
          <w:szCs w:val="24"/>
        </w:rPr>
        <w:t>U</w:t>
      </w:r>
      <w:r w:rsidRPr="00121A41">
        <w:rPr>
          <w:rFonts w:ascii="Times New Roman" w:hAnsi="Times New Roman" w:cs="Times New Roman"/>
          <w:b/>
          <w:bCs/>
          <w:sz w:val="24"/>
          <w:szCs w:val="24"/>
        </w:rPr>
        <w:t>napređenje korporativnog upravljanja u svrhu sprječavanja korupcije u trgovačkim društvima</w:t>
      </w:r>
      <w:r w:rsidR="00805521" w:rsidRPr="00121A41">
        <w:rPr>
          <w:rFonts w:ascii="Times New Roman" w:hAnsi="Times New Roman" w:cs="Times New Roman"/>
          <w:b/>
          <w:bCs/>
          <w:sz w:val="24"/>
          <w:szCs w:val="24"/>
        </w:rPr>
        <w:t xml:space="preserve"> u </w:t>
      </w:r>
      <w:r w:rsidRPr="00121A41">
        <w:t xml:space="preserve"> </w:t>
      </w:r>
      <w:r w:rsidRPr="00121A41">
        <w:rPr>
          <w:rFonts w:ascii="Times New Roman" w:hAnsi="Times New Roman" w:cs="Times New Roman"/>
          <w:b/>
          <w:bCs/>
          <w:sz w:val="24"/>
          <w:szCs w:val="24"/>
        </w:rPr>
        <w:t>vlasništvu/suvlasništvu Županije obuhvaćaju sljedeće smjernice</w:t>
      </w:r>
    </w:p>
    <w:p w14:paraId="30F37D7E" w14:textId="77777777" w:rsidR="008B3D35" w:rsidRPr="00121A41" w:rsidRDefault="008B3D35" w:rsidP="00BD30A3">
      <w:pPr>
        <w:pStyle w:val="Odlomakpopisa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Style w:val="Reetkatablice"/>
        <w:tblW w:w="9924" w:type="dxa"/>
        <w:tblInd w:w="-431" w:type="dxa"/>
        <w:tblLook w:val="04A0" w:firstRow="1" w:lastRow="0" w:firstColumn="1" w:lastColumn="0" w:noHBand="0" w:noVBand="1"/>
      </w:tblPr>
      <w:tblGrid>
        <w:gridCol w:w="2836"/>
        <w:gridCol w:w="1576"/>
        <w:gridCol w:w="3244"/>
        <w:gridCol w:w="2268"/>
      </w:tblGrid>
      <w:tr w:rsidR="008B3D35" w:rsidRPr="00121A41" w14:paraId="39D2BCC5" w14:textId="77777777" w:rsidTr="008B3D35">
        <w:tc>
          <w:tcPr>
            <w:tcW w:w="2836" w:type="dxa"/>
          </w:tcPr>
          <w:p w14:paraId="12CDB4E7" w14:textId="088AE536" w:rsidR="008B3D35" w:rsidRPr="00121A41" w:rsidRDefault="008B3D35" w:rsidP="00BD30A3">
            <w:pPr>
              <w:pStyle w:val="Odlomakpopisa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1A41">
              <w:rPr>
                <w:rFonts w:ascii="Times New Roman" w:hAnsi="Times New Roman" w:cs="Times New Roman"/>
                <w:b/>
                <w:sz w:val="24"/>
                <w:szCs w:val="24"/>
              </w:rPr>
              <w:t>Smjernica</w:t>
            </w:r>
          </w:p>
        </w:tc>
        <w:tc>
          <w:tcPr>
            <w:tcW w:w="1576" w:type="dxa"/>
          </w:tcPr>
          <w:p w14:paraId="78A1CC65" w14:textId="12D4EA6C" w:rsidR="008B3D35" w:rsidRPr="00121A41" w:rsidRDefault="008B3D35" w:rsidP="00BD30A3">
            <w:pPr>
              <w:pStyle w:val="Odlomakpopisa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1A41">
              <w:rPr>
                <w:rFonts w:ascii="Times New Roman" w:hAnsi="Times New Roman" w:cs="Times New Roman"/>
                <w:b/>
                <w:sz w:val="24"/>
                <w:szCs w:val="24"/>
              </w:rPr>
              <w:t>Primjena</w:t>
            </w:r>
          </w:p>
        </w:tc>
        <w:tc>
          <w:tcPr>
            <w:tcW w:w="3244" w:type="dxa"/>
          </w:tcPr>
          <w:p w14:paraId="722B2DA8" w14:textId="1C2B743B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1A41">
              <w:rPr>
                <w:rFonts w:ascii="Times New Roman" w:hAnsi="Times New Roman" w:cs="Times New Roman"/>
                <w:b/>
                <w:sz w:val="24"/>
                <w:szCs w:val="24"/>
              </w:rPr>
              <w:t>Primjer aktivnosti provedbe</w:t>
            </w:r>
          </w:p>
        </w:tc>
        <w:tc>
          <w:tcPr>
            <w:tcW w:w="2268" w:type="dxa"/>
          </w:tcPr>
          <w:p w14:paraId="7D8386AE" w14:textId="5C12689A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1A41">
              <w:rPr>
                <w:rFonts w:ascii="Times New Roman" w:hAnsi="Times New Roman" w:cs="Times New Roman"/>
                <w:b/>
                <w:sz w:val="24"/>
                <w:szCs w:val="24"/>
              </w:rPr>
              <w:t>Učinak na poslovne procese</w:t>
            </w:r>
          </w:p>
        </w:tc>
      </w:tr>
      <w:tr w:rsidR="008B3D35" w:rsidRPr="00121A41" w14:paraId="103FE9B0" w14:textId="77777777" w:rsidTr="008B3D35">
        <w:tc>
          <w:tcPr>
            <w:tcW w:w="2836" w:type="dxa"/>
          </w:tcPr>
          <w:p w14:paraId="436E1AD3" w14:textId="112F352E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 xml:space="preserve">1.1. Osigurati transparentno i pravodobno objavljivanje informacija o vlasničkoj i upravljačkoj strukturi   </w:t>
            </w:r>
          </w:p>
        </w:tc>
        <w:tc>
          <w:tcPr>
            <w:tcW w:w="1576" w:type="dxa"/>
          </w:tcPr>
          <w:p w14:paraId="7207F401" w14:textId="1B713345" w:rsidR="008B3D35" w:rsidRPr="00121A41" w:rsidRDefault="008B3D35" w:rsidP="00BD30A3">
            <w:pPr>
              <w:pStyle w:val="Odlomakpopisa"/>
              <w:ind w:left="0"/>
              <w:jc w:val="both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44" w:type="dxa"/>
          </w:tcPr>
          <w:p w14:paraId="4AC7CC76" w14:textId="77777777" w:rsidR="008B3D35" w:rsidRPr="00121A41" w:rsidRDefault="008B3D35" w:rsidP="008B3D35">
            <w:pPr>
              <w:pStyle w:val="Odlomakpopisa"/>
              <w:numPr>
                <w:ilvl w:val="0"/>
                <w:numId w:val="5"/>
              </w:numPr>
              <w:tabs>
                <w:tab w:val="left" w:pos="157"/>
              </w:tabs>
              <w:ind w:left="15" w:firstLine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 xml:space="preserve">Javno objavljivanje podataka o vlasničkoj i upravljačkoj strukturi </w:t>
            </w:r>
          </w:p>
          <w:p w14:paraId="3628C506" w14:textId="69A86866" w:rsidR="008B3D35" w:rsidRPr="00121A41" w:rsidRDefault="008B3D35" w:rsidP="008B3D35">
            <w:pPr>
              <w:pStyle w:val="Odlomakpopisa"/>
              <w:numPr>
                <w:ilvl w:val="0"/>
                <w:numId w:val="5"/>
              </w:numPr>
              <w:tabs>
                <w:tab w:val="left" w:pos="157"/>
              </w:tabs>
              <w:ind w:left="15" w:firstLine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 xml:space="preserve">Ažuriranje promjena u propisanom roku </w:t>
            </w:r>
          </w:p>
        </w:tc>
        <w:tc>
          <w:tcPr>
            <w:tcW w:w="2268" w:type="dxa"/>
          </w:tcPr>
          <w:p w14:paraId="551B37FE" w14:textId="48E50C50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Transparentnost i odgovornost</w:t>
            </w:r>
          </w:p>
        </w:tc>
      </w:tr>
      <w:tr w:rsidR="008B3D35" w:rsidRPr="00121A41" w14:paraId="31E2A525" w14:textId="77777777" w:rsidTr="008B3D35">
        <w:tc>
          <w:tcPr>
            <w:tcW w:w="2836" w:type="dxa"/>
          </w:tcPr>
          <w:p w14:paraId="086521EE" w14:textId="57864F27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1.2. Uspostaviti i održavati učinkovit sustav unutarnjih kontrola</w:t>
            </w:r>
          </w:p>
        </w:tc>
        <w:tc>
          <w:tcPr>
            <w:tcW w:w="1576" w:type="dxa"/>
          </w:tcPr>
          <w:p w14:paraId="2AD361E8" w14:textId="5F24F50F" w:rsidR="008B3D35" w:rsidRPr="00121A41" w:rsidRDefault="008B3D35" w:rsidP="00BD30A3">
            <w:pPr>
              <w:pStyle w:val="Odlomakpopisa"/>
              <w:ind w:left="0"/>
              <w:jc w:val="both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44" w:type="dxa"/>
          </w:tcPr>
          <w:p w14:paraId="0A5FCED6" w14:textId="020643D3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15" w:firstLine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 xml:space="preserve">Donošenje internih akata o sustavu kontrola </w:t>
            </w:r>
          </w:p>
        </w:tc>
        <w:tc>
          <w:tcPr>
            <w:tcW w:w="2268" w:type="dxa"/>
          </w:tcPr>
          <w:p w14:paraId="6F66D08E" w14:textId="77777777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Financijska održivost i učinkovitost</w:t>
            </w:r>
          </w:p>
          <w:p w14:paraId="188E9B25" w14:textId="565BC86D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</w:tc>
      </w:tr>
      <w:tr w:rsidR="008B3D35" w:rsidRPr="00121A41" w14:paraId="5683C3CC" w14:textId="77777777" w:rsidTr="008B3D35">
        <w:tc>
          <w:tcPr>
            <w:tcW w:w="2836" w:type="dxa"/>
          </w:tcPr>
          <w:p w14:paraId="38E0F090" w14:textId="380A5BD4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lastRenderedPageBreak/>
              <w:t>1.3. Osigurati neovisnu i učinkovitu funkciju revizije ili nadzora</w:t>
            </w:r>
          </w:p>
        </w:tc>
        <w:tc>
          <w:tcPr>
            <w:tcW w:w="1576" w:type="dxa"/>
          </w:tcPr>
          <w:p w14:paraId="28798414" w14:textId="5BEDDEED" w:rsidR="008B3D35" w:rsidRPr="00121A41" w:rsidRDefault="008B3D35" w:rsidP="00BD30A3">
            <w:pPr>
              <w:pStyle w:val="Odlomakpopisa"/>
              <w:ind w:left="0"/>
              <w:jc w:val="both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44" w:type="dxa"/>
          </w:tcPr>
          <w:p w14:paraId="58CCBCD8" w14:textId="3AA5BD71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15" w:firstLine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Uspostava unutarnje revizije ili ugovaranje vanjske revizije</w:t>
            </w:r>
          </w:p>
        </w:tc>
        <w:tc>
          <w:tcPr>
            <w:tcW w:w="2268" w:type="dxa"/>
          </w:tcPr>
          <w:p w14:paraId="4175928B" w14:textId="1EC35583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Financijska održivost i učinkovitost; Integritet i prevencija korupcije</w:t>
            </w:r>
          </w:p>
        </w:tc>
      </w:tr>
      <w:tr w:rsidR="008B3D35" w:rsidRPr="00121A41" w14:paraId="65BDF712" w14:textId="77777777" w:rsidTr="008B3D35">
        <w:tc>
          <w:tcPr>
            <w:tcW w:w="2836" w:type="dxa"/>
          </w:tcPr>
          <w:p w14:paraId="163EC14F" w14:textId="79A9E7D0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1.4. Osigurati djelotvoran nadzor financijskog izvještavanja i sustava kontrola</w:t>
            </w:r>
          </w:p>
        </w:tc>
        <w:tc>
          <w:tcPr>
            <w:tcW w:w="1576" w:type="dxa"/>
          </w:tcPr>
          <w:p w14:paraId="008AC05B" w14:textId="27E6BC1A" w:rsidR="008B3D35" w:rsidRPr="00121A41" w:rsidRDefault="008B3D35" w:rsidP="00BD30A3">
            <w:pPr>
              <w:pStyle w:val="Odlomakpopisa"/>
              <w:ind w:left="0"/>
              <w:jc w:val="both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Srednja i velika društva</w:t>
            </w:r>
          </w:p>
        </w:tc>
        <w:tc>
          <w:tcPr>
            <w:tcW w:w="3244" w:type="dxa"/>
          </w:tcPr>
          <w:p w14:paraId="66020F90" w14:textId="56E05774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0" w:firstLine="15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 xml:space="preserve">Imenovanje revizorskog odbora </w:t>
            </w:r>
          </w:p>
        </w:tc>
        <w:tc>
          <w:tcPr>
            <w:tcW w:w="2268" w:type="dxa"/>
          </w:tcPr>
          <w:p w14:paraId="47ADE83B" w14:textId="77777777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Kvaliteta korporativnog upravljanja</w:t>
            </w:r>
          </w:p>
          <w:p w14:paraId="781C0377" w14:textId="75B2F2C0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</w:tc>
      </w:tr>
      <w:tr w:rsidR="008B3D35" w:rsidRPr="00121A41" w14:paraId="218AC68E" w14:textId="77777777" w:rsidTr="008B3D35">
        <w:tc>
          <w:tcPr>
            <w:tcW w:w="2836" w:type="dxa"/>
          </w:tcPr>
          <w:p w14:paraId="18E11E11" w14:textId="744040D4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1.5. Osigurati sustavno praćenje fiskalne odgovornosti i provedbu korektivnih mjera</w:t>
            </w:r>
          </w:p>
        </w:tc>
        <w:tc>
          <w:tcPr>
            <w:tcW w:w="1576" w:type="dxa"/>
          </w:tcPr>
          <w:p w14:paraId="0F4B2821" w14:textId="776F8638" w:rsidR="008B3D35" w:rsidRPr="00121A41" w:rsidRDefault="008B3D35" w:rsidP="00BD30A3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44" w:type="dxa"/>
          </w:tcPr>
          <w:p w14:paraId="67BEDAB5" w14:textId="7777777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15" w:hanging="15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 xml:space="preserve">Provedba godišnje samoprocjene </w:t>
            </w:r>
          </w:p>
          <w:p w14:paraId="514F2512" w14:textId="44AD8442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15" w:hanging="15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 xml:space="preserve">Izrada plana korektivnih mjera </w:t>
            </w:r>
          </w:p>
        </w:tc>
        <w:tc>
          <w:tcPr>
            <w:tcW w:w="2268" w:type="dxa"/>
          </w:tcPr>
          <w:p w14:paraId="2D3C5957" w14:textId="77777777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 xml:space="preserve">Financijska održivost i učinkovitost </w:t>
            </w:r>
          </w:p>
          <w:p w14:paraId="644E0E63" w14:textId="64690D9E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</w:tc>
      </w:tr>
      <w:tr w:rsidR="008B3D35" w:rsidRPr="00121A41" w14:paraId="4A20BCD1" w14:textId="77777777" w:rsidTr="008B3D35">
        <w:tc>
          <w:tcPr>
            <w:tcW w:w="2836" w:type="dxa"/>
          </w:tcPr>
          <w:p w14:paraId="50E8590F" w14:textId="1CAB777C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1.6. Osigurati sustavan rad nadzornih tijela</w:t>
            </w:r>
          </w:p>
        </w:tc>
        <w:tc>
          <w:tcPr>
            <w:tcW w:w="1576" w:type="dxa"/>
          </w:tcPr>
          <w:p w14:paraId="7CAD7DB8" w14:textId="4603D014" w:rsidR="008B3D35" w:rsidRPr="00121A41" w:rsidRDefault="008B3D35" w:rsidP="00BD30A3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44" w:type="dxa"/>
          </w:tcPr>
          <w:p w14:paraId="26BD03EA" w14:textId="6730492F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15" w:hanging="15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Izrada godišnjih planova rada za sva relevantna nadzorna tijela (unutarnja revizija, revizorski odbor, povjerenik za etiku, službenik za informiranje)</w:t>
            </w:r>
          </w:p>
        </w:tc>
        <w:tc>
          <w:tcPr>
            <w:tcW w:w="2268" w:type="dxa"/>
          </w:tcPr>
          <w:p w14:paraId="3C4BFC74" w14:textId="378AA33F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Kvaliteta korporativnog upravljanja</w:t>
            </w:r>
          </w:p>
        </w:tc>
      </w:tr>
      <w:tr w:rsidR="008B3D35" w:rsidRPr="00121A41" w14:paraId="0568DC31" w14:textId="77777777" w:rsidTr="008B3D35">
        <w:tc>
          <w:tcPr>
            <w:tcW w:w="2836" w:type="dxa"/>
          </w:tcPr>
          <w:p w14:paraId="3F9EFBC7" w14:textId="3F89CE38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1.7. Uspostaviti integrirani sustav upravljanja rizicima</w:t>
            </w:r>
          </w:p>
        </w:tc>
        <w:tc>
          <w:tcPr>
            <w:tcW w:w="1576" w:type="dxa"/>
          </w:tcPr>
          <w:p w14:paraId="512DDE6E" w14:textId="2C2606F2" w:rsidR="008B3D35" w:rsidRPr="00121A41" w:rsidRDefault="008B3D35" w:rsidP="00BD30A3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44" w:type="dxa"/>
          </w:tcPr>
          <w:p w14:paraId="133AD502" w14:textId="7777777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15" w:hanging="15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 xml:space="preserve">Uspostava formalnog sustava upravljanja rizicima koji obuhvaća financijske, operativne, regulatorne, reputacijske i korupcijske rizike </w:t>
            </w:r>
          </w:p>
          <w:p w14:paraId="67BAF355" w14:textId="5273403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15" w:hanging="15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Redovito izvještavanje o upravljanju rizicima</w:t>
            </w:r>
          </w:p>
        </w:tc>
        <w:tc>
          <w:tcPr>
            <w:tcW w:w="2268" w:type="dxa"/>
          </w:tcPr>
          <w:p w14:paraId="4F52C334" w14:textId="5FF871DB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Financijska održivost i učinkovitost</w:t>
            </w:r>
          </w:p>
          <w:p w14:paraId="0A15E7C3" w14:textId="28B5538B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</w:tc>
      </w:tr>
      <w:tr w:rsidR="008B3D35" w:rsidRPr="00121A41" w14:paraId="3F4C4C00" w14:textId="77777777" w:rsidTr="008B3D35">
        <w:tc>
          <w:tcPr>
            <w:tcW w:w="2836" w:type="dxa"/>
          </w:tcPr>
          <w:p w14:paraId="67BFC011" w14:textId="07369612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1.8. Uspostaviti funkciju praćenja usklađenosti poslovanja</w:t>
            </w:r>
          </w:p>
        </w:tc>
        <w:tc>
          <w:tcPr>
            <w:tcW w:w="1576" w:type="dxa"/>
          </w:tcPr>
          <w:p w14:paraId="42384470" w14:textId="78BDA5F7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44" w:type="dxa"/>
          </w:tcPr>
          <w:p w14:paraId="03A6449F" w14:textId="79BE8673" w:rsidR="008B3D35" w:rsidRPr="00121A41" w:rsidRDefault="008B3D35" w:rsidP="008B3D35">
            <w:pPr>
              <w:pStyle w:val="Odlomakpopisa"/>
              <w:numPr>
                <w:ilvl w:val="0"/>
                <w:numId w:val="8"/>
              </w:numPr>
              <w:tabs>
                <w:tab w:val="left" w:pos="157"/>
              </w:tabs>
              <w:ind w:left="15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Imenovanje odgovorne osobe ili uspostava ustrojbene jedinice za praćenje usklađenosti poslovanja</w:t>
            </w:r>
          </w:p>
        </w:tc>
        <w:tc>
          <w:tcPr>
            <w:tcW w:w="2268" w:type="dxa"/>
          </w:tcPr>
          <w:p w14:paraId="54B94401" w14:textId="77777777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Financijska održivost i učinkovitost</w:t>
            </w:r>
          </w:p>
          <w:p w14:paraId="1CA349A0" w14:textId="6272CEE0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</w:tc>
      </w:tr>
      <w:tr w:rsidR="008B3D35" w:rsidRPr="00121A41" w14:paraId="236F663B" w14:textId="77777777" w:rsidTr="008B3D35">
        <w:tc>
          <w:tcPr>
            <w:tcW w:w="2836" w:type="dxa"/>
          </w:tcPr>
          <w:p w14:paraId="7ABB84C5" w14:textId="32B9BF2A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1.9. Osigurati transparentan, objektivan i meritokratski postupak izbora i imenovanja</w:t>
            </w:r>
          </w:p>
        </w:tc>
        <w:tc>
          <w:tcPr>
            <w:tcW w:w="1576" w:type="dxa"/>
          </w:tcPr>
          <w:p w14:paraId="06E176C7" w14:textId="13E2B002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44" w:type="dxa"/>
          </w:tcPr>
          <w:p w14:paraId="74A648A3" w14:textId="7777777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0" w:firstLine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 xml:space="preserve">Donošenje akta s jasno definiranim kriterijima imenovanja </w:t>
            </w:r>
          </w:p>
          <w:p w14:paraId="2A3D7B58" w14:textId="7777777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0" w:firstLine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 xml:space="preserve">Javna objava kandidatura </w:t>
            </w:r>
          </w:p>
          <w:p w14:paraId="1296517D" w14:textId="13B1A8A0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15" w:hanging="15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Javna objava rezultata imenovanja</w:t>
            </w:r>
          </w:p>
        </w:tc>
        <w:tc>
          <w:tcPr>
            <w:tcW w:w="2268" w:type="dxa"/>
          </w:tcPr>
          <w:p w14:paraId="63F8E9DC" w14:textId="77777777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Kvaliteta korporativnog upravljanja Transparentnost i odgovornost</w:t>
            </w:r>
          </w:p>
          <w:p w14:paraId="2BC0EDCC" w14:textId="42521472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</w:tc>
      </w:tr>
      <w:tr w:rsidR="008B3D35" w:rsidRPr="00121A41" w14:paraId="7767A873" w14:textId="77777777" w:rsidTr="008B3D35">
        <w:tc>
          <w:tcPr>
            <w:tcW w:w="2836" w:type="dxa"/>
          </w:tcPr>
          <w:p w14:paraId="10627326" w14:textId="15113B0E" w:rsidR="008B3D35" w:rsidRPr="00121A41" w:rsidRDefault="008B3D35" w:rsidP="002C3A44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1.10. Uspostaviti sustav redovite i strukturirane procjene rada tijela korporativnog upravljanja</w:t>
            </w:r>
          </w:p>
        </w:tc>
        <w:tc>
          <w:tcPr>
            <w:tcW w:w="1576" w:type="dxa"/>
          </w:tcPr>
          <w:p w14:paraId="2BE83DD1" w14:textId="735BEAEC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44" w:type="dxa"/>
          </w:tcPr>
          <w:p w14:paraId="07983992" w14:textId="633E13EC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0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Provedba godišnje procjene rada uprave ▪ Provedba godišnje procjene rada nadzornog odbora</w:t>
            </w:r>
          </w:p>
        </w:tc>
        <w:tc>
          <w:tcPr>
            <w:tcW w:w="2268" w:type="dxa"/>
          </w:tcPr>
          <w:p w14:paraId="75E543D1" w14:textId="06E5EC14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Kvaliteta korporativnog upravljanja</w:t>
            </w:r>
          </w:p>
        </w:tc>
      </w:tr>
      <w:tr w:rsidR="008B3D35" w:rsidRPr="00121A41" w14:paraId="5D85A8FF" w14:textId="77777777" w:rsidTr="008B3D35">
        <w:tc>
          <w:tcPr>
            <w:tcW w:w="2836" w:type="dxa"/>
          </w:tcPr>
          <w:p w14:paraId="4F8A674A" w14:textId="08B2F3A0" w:rsidR="008B3D35" w:rsidRPr="00121A41" w:rsidRDefault="008B3D35" w:rsidP="002C3A44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1.11. Uspostaviti sustav sprječavanja i upravljanja sukobima interesa članova nadzornog odbora</w:t>
            </w:r>
          </w:p>
        </w:tc>
        <w:tc>
          <w:tcPr>
            <w:tcW w:w="1576" w:type="dxa"/>
          </w:tcPr>
          <w:p w14:paraId="0BA96B89" w14:textId="31A0CF96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44" w:type="dxa"/>
          </w:tcPr>
          <w:p w14:paraId="69D1F367" w14:textId="7777777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0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Godišnje podnošenje izjava o nepostojanju sukoba interesa</w:t>
            </w:r>
          </w:p>
          <w:p w14:paraId="1925E299" w14:textId="7777777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0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 xml:space="preserve">Vođenje službene evidencije sukoba interesa </w:t>
            </w:r>
          </w:p>
          <w:p w14:paraId="7D8F1E96" w14:textId="3E99462C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0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Propisivanje zabrane poslovnih odnosa u internim aktima</w:t>
            </w:r>
          </w:p>
        </w:tc>
        <w:tc>
          <w:tcPr>
            <w:tcW w:w="2268" w:type="dxa"/>
          </w:tcPr>
          <w:p w14:paraId="4AF15314" w14:textId="77777777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  <w:p w14:paraId="76956D0E" w14:textId="1D32DFEE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Kvaliteta korporativnog upravljanja</w:t>
            </w:r>
          </w:p>
        </w:tc>
      </w:tr>
      <w:tr w:rsidR="008B3D35" w:rsidRPr="00121A41" w14:paraId="7DBBAD6D" w14:textId="77777777" w:rsidTr="008B3D35">
        <w:tc>
          <w:tcPr>
            <w:tcW w:w="2836" w:type="dxa"/>
          </w:tcPr>
          <w:p w14:paraId="778E9272" w14:textId="7F18E7B8" w:rsidR="008B3D35" w:rsidRPr="00121A41" w:rsidRDefault="008B3D35" w:rsidP="002C3A44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1.12. Uspostaviti sustav sprječavanja i upravljanja sukobima interesa članova uprave</w:t>
            </w:r>
          </w:p>
        </w:tc>
        <w:tc>
          <w:tcPr>
            <w:tcW w:w="1576" w:type="dxa"/>
          </w:tcPr>
          <w:p w14:paraId="33950F35" w14:textId="5D8F61F1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44" w:type="dxa"/>
          </w:tcPr>
          <w:p w14:paraId="11F74D3A" w14:textId="7777777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0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 xml:space="preserve">Godišnje podnošenje izjava o nepostojanju sukoba interesa </w:t>
            </w:r>
          </w:p>
          <w:p w14:paraId="4FD617D0" w14:textId="7777777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0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 xml:space="preserve">Evidentiranje i razmatranje prijavljenih sukoba </w:t>
            </w:r>
          </w:p>
          <w:p w14:paraId="78753E64" w14:textId="778ACB76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0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 xml:space="preserve">Propisivanje postupka izuzeća </w:t>
            </w:r>
          </w:p>
        </w:tc>
        <w:tc>
          <w:tcPr>
            <w:tcW w:w="2268" w:type="dxa"/>
          </w:tcPr>
          <w:p w14:paraId="4126F50B" w14:textId="77777777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 xml:space="preserve">Integritet i prevencija korupcije </w:t>
            </w:r>
          </w:p>
          <w:p w14:paraId="44E76FE0" w14:textId="20A6FC3A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Kvaliteta korporativnog upravljanja</w:t>
            </w:r>
          </w:p>
        </w:tc>
      </w:tr>
      <w:tr w:rsidR="008B3D35" w:rsidRPr="00121A41" w14:paraId="57921ED5" w14:textId="77777777" w:rsidTr="008B3D35">
        <w:tc>
          <w:tcPr>
            <w:tcW w:w="2836" w:type="dxa"/>
          </w:tcPr>
          <w:p w14:paraId="4A2F2500" w14:textId="358B33D1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1.13. Uspostaviti i primjenjivati jasna etička pravila i standarde profesionalnog ponašanja</w:t>
            </w:r>
          </w:p>
        </w:tc>
        <w:tc>
          <w:tcPr>
            <w:tcW w:w="1576" w:type="dxa"/>
          </w:tcPr>
          <w:p w14:paraId="0DAB4F30" w14:textId="7E972ED3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44" w:type="dxa"/>
          </w:tcPr>
          <w:p w14:paraId="0009AFBF" w14:textId="08AE973E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0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Donošenje i objava vodiča/pravilnika s pravilima o primanju i davanju darova i naknada, povjerljivosti i nepristranosti, radu izvan radnog vremena i razdvajanju privatnih i poslovnih interesa</w:t>
            </w:r>
          </w:p>
        </w:tc>
        <w:tc>
          <w:tcPr>
            <w:tcW w:w="2268" w:type="dxa"/>
          </w:tcPr>
          <w:p w14:paraId="0EA7D48F" w14:textId="5C606A21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</w:tc>
      </w:tr>
      <w:tr w:rsidR="008B3D35" w:rsidRPr="00121A41" w14:paraId="374C9F7D" w14:textId="77777777" w:rsidTr="008B3D35">
        <w:tc>
          <w:tcPr>
            <w:tcW w:w="2836" w:type="dxa"/>
          </w:tcPr>
          <w:p w14:paraId="6796F1BF" w14:textId="39205ED4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lastRenderedPageBreak/>
              <w:t>1.14. Uvesti obvezu potpisivanja izjave o povjerljivosti i nepristranosti za zaposlenike na radnim mjestima koja su, analizom i procjenom rizika, procijenjena kao radna mjesta s visokom razinom rizika od korupcije</w:t>
            </w:r>
          </w:p>
        </w:tc>
        <w:tc>
          <w:tcPr>
            <w:tcW w:w="1576" w:type="dxa"/>
          </w:tcPr>
          <w:p w14:paraId="24C5258C" w14:textId="4BB83B91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 xml:space="preserve">Srednja i velika društva </w:t>
            </w:r>
          </w:p>
        </w:tc>
        <w:tc>
          <w:tcPr>
            <w:tcW w:w="3244" w:type="dxa"/>
          </w:tcPr>
          <w:p w14:paraId="7F81A016" w14:textId="7777777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0" w:firstLine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 xml:space="preserve">Sve osobe na radnim mjestima koja su procijenjena kao radna mjesta s visokom razinom rizika od korupcije potpisale su godišnju izjavu o povjerljivosti i nepristranosti </w:t>
            </w:r>
          </w:p>
          <w:p w14:paraId="3A3E3AAF" w14:textId="2AE75D23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0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U društvu imenovan službenik za usklađenost</w:t>
            </w:r>
          </w:p>
        </w:tc>
        <w:tc>
          <w:tcPr>
            <w:tcW w:w="2268" w:type="dxa"/>
          </w:tcPr>
          <w:p w14:paraId="005E28B7" w14:textId="0F7BFE61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</w:tc>
      </w:tr>
      <w:tr w:rsidR="008B3D35" w:rsidRPr="00121A41" w14:paraId="2FF2B827" w14:textId="77777777" w:rsidTr="008B3D35">
        <w:tc>
          <w:tcPr>
            <w:tcW w:w="2836" w:type="dxa"/>
          </w:tcPr>
          <w:p w14:paraId="46566CAC" w14:textId="6A0BF49C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1.15. Osigurati transparentno i odgovorno upravljanje sponzorstvima i donacijama</w:t>
            </w:r>
          </w:p>
        </w:tc>
        <w:tc>
          <w:tcPr>
            <w:tcW w:w="1576" w:type="dxa"/>
          </w:tcPr>
          <w:p w14:paraId="7C93D31B" w14:textId="35CEBBFD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44" w:type="dxa"/>
          </w:tcPr>
          <w:p w14:paraId="361E24D3" w14:textId="7777777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0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Postoji interni akt kojim su definirana pravila o dodjeli donacija i sponzorstva</w:t>
            </w:r>
          </w:p>
          <w:p w14:paraId="4E169DBB" w14:textId="2C5DA45B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57"/>
              </w:tabs>
              <w:ind w:left="0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Informacije o dodijeljenim potporama, sponzorstvima, donacijama ili drugoj pomoći, uključujući popis korisnika i iznos, objavljeni su na web stranici u lako pretraživom i strojno čitljivom obliku</w:t>
            </w:r>
          </w:p>
        </w:tc>
        <w:tc>
          <w:tcPr>
            <w:tcW w:w="2268" w:type="dxa"/>
          </w:tcPr>
          <w:p w14:paraId="54ADF090" w14:textId="26AFD868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Transparentnost i odgovornost; Integritet i prevencija koru</w:t>
            </w:r>
          </w:p>
        </w:tc>
      </w:tr>
    </w:tbl>
    <w:p w14:paraId="3D639D4C" w14:textId="77777777" w:rsidR="008B3D35" w:rsidRPr="00121A41" w:rsidRDefault="008B3D35" w:rsidP="00BD30A3">
      <w:pPr>
        <w:pStyle w:val="Odlomakpopisa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4FB16C3" w14:textId="4D0EC418" w:rsidR="008B3D35" w:rsidRPr="00121A41" w:rsidRDefault="008B3D35" w:rsidP="008B3D35">
      <w:pPr>
        <w:pStyle w:val="Odlomakpopisa"/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1A41">
        <w:rPr>
          <w:rFonts w:ascii="Times New Roman" w:hAnsi="Times New Roman" w:cs="Times New Roman"/>
          <w:b/>
          <w:sz w:val="24"/>
          <w:szCs w:val="24"/>
        </w:rPr>
        <w:t xml:space="preserve">Cilj 2. – </w:t>
      </w:r>
      <w:r w:rsidR="004C71A5" w:rsidRPr="00121A41">
        <w:rPr>
          <w:rFonts w:ascii="Times New Roman" w:hAnsi="Times New Roman" w:cs="Times New Roman"/>
          <w:b/>
          <w:sz w:val="24"/>
          <w:szCs w:val="24"/>
        </w:rPr>
        <w:t>Os</w:t>
      </w:r>
      <w:r w:rsidRPr="00121A41">
        <w:rPr>
          <w:rFonts w:ascii="Times New Roman" w:hAnsi="Times New Roman" w:cs="Times New Roman"/>
          <w:b/>
          <w:sz w:val="24"/>
          <w:szCs w:val="24"/>
        </w:rPr>
        <w:t>naživanje transparentnosti, odgovornosti i integriteta u svrhu učinkovitog sprječavanja korupcije u poslovanju trgovačkog društva u vlasništvu/suvlasništvu Županije</w:t>
      </w:r>
    </w:p>
    <w:p w14:paraId="4FEC626B" w14:textId="77777777" w:rsidR="008B3D35" w:rsidRPr="00121A41" w:rsidRDefault="008B3D35" w:rsidP="00BD30A3">
      <w:pPr>
        <w:pStyle w:val="Odlomakpopisa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Style w:val="Reetkatablice"/>
        <w:tblW w:w="9924" w:type="dxa"/>
        <w:tblInd w:w="-431" w:type="dxa"/>
        <w:tblLook w:val="04A0" w:firstRow="1" w:lastRow="0" w:firstColumn="1" w:lastColumn="0" w:noHBand="0" w:noVBand="1"/>
      </w:tblPr>
      <w:tblGrid>
        <w:gridCol w:w="2836"/>
        <w:gridCol w:w="1559"/>
        <w:gridCol w:w="3261"/>
        <w:gridCol w:w="2268"/>
      </w:tblGrid>
      <w:tr w:rsidR="008B3D35" w:rsidRPr="00121A41" w14:paraId="11D7044D" w14:textId="77777777" w:rsidTr="008B3D35">
        <w:tc>
          <w:tcPr>
            <w:tcW w:w="2836" w:type="dxa"/>
          </w:tcPr>
          <w:p w14:paraId="5671E0DC" w14:textId="488EBB2A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21A41">
              <w:rPr>
                <w:rFonts w:ascii="Times New Roman" w:hAnsi="Times New Roman" w:cs="Times New Roman"/>
                <w:b/>
                <w:sz w:val="24"/>
                <w:szCs w:val="24"/>
              </w:rPr>
              <w:t>Smjernica</w:t>
            </w:r>
          </w:p>
        </w:tc>
        <w:tc>
          <w:tcPr>
            <w:tcW w:w="1559" w:type="dxa"/>
          </w:tcPr>
          <w:p w14:paraId="69CC2EC3" w14:textId="26AF1A9E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21A41">
              <w:rPr>
                <w:rFonts w:ascii="Times New Roman" w:hAnsi="Times New Roman" w:cs="Times New Roman"/>
                <w:b/>
                <w:sz w:val="24"/>
                <w:szCs w:val="24"/>
              </w:rPr>
              <w:t>Primjena</w:t>
            </w:r>
          </w:p>
        </w:tc>
        <w:tc>
          <w:tcPr>
            <w:tcW w:w="3261" w:type="dxa"/>
          </w:tcPr>
          <w:p w14:paraId="592ADCAF" w14:textId="269CE981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21A41">
              <w:rPr>
                <w:rFonts w:ascii="Times New Roman" w:hAnsi="Times New Roman" w:cs="Times New Roman"/>
                <w:b/>
                <w:sz w:val="24"/>
                <w:szCs w:val="24"/>
              </w:rPr>
              <w:t>Primjer aktivnosti provedbe</w:t>
            </w:r>
          </w:p>
        </w:tc>
        <w:tc>
          <w:tcPr>
            <w:tcW w:w="2268" w:type="dxa"/>
          </w:tcPr>
          <w:p w14:paraId="5C610A5A" w14:textId="6CB6C5FD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21A41">
              <w:rPr>
                <w:rFonts w:ascii="Times New Roman" w:hAnsi="Times New Roman" w:cs="Times New Roman"/>
                <w:b/>
                <w:sz w:val="24"/>
                <w:szCs w:val="24"/>
              </w:rPr>
              <w:t>Učinak na poslovne procese</w:t>
            </w:r>
          </w:p>
        </w:tc>
      </w:tr>
      <w:tr w:rsidR="008B3D35" w:rsidRPr="00121A41" w14:paraId="6DC31590" w14:textId="77777777" w:rsidTr="008B3D35">
        <w:tc>
          <w:tcPr>
            <w:tcW w:w="2836" w:type="dxa"/>
          </w:tcPr>
          <w:p w14:paraId="20A09EF9" w14:textId="383DF788" w:rsidR="008B3D35" w:rsidRPr="00121A41" w:rsidRDefault="008B3D35" w:rsidP="002C3A44">
            <w:pPr>
              <w:pStyle w:val="Odlomakpopisa"/>
              <w:ind w:left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 xml:space="preserve">2.1. Donijeti kodeks ponašanja te osigurati da su svi u društvu upoznati s njegovim sadržajem </w:t>
            </w:r>
          </w:p>
        </w:tc>
        <w:tc>
          <w:tcPr>
            <w:tcW w:w="1559" w:type="dxa"/>
          </w:tcPr>
          <w:p w14:paraId="4CFF6FED" w14:textId="15CCC029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61" w:type="dxa"/>
          </w:tcPr>
          <w:p w14:paraId="6E77A65C" w14:textId="7777777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jc w:val="both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 xml:space="preserve">Društvo je donijelo kodeks ponašanja </w:t>
            </w:r>
          </w:p>
          <w:p w14:paraId="4F400F12" w14:textId="7777777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jc w:val="both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Kodeks ponašanja je javno dostupan</w:t>
            </w:r>
          </w:p>
          <w:p w14:paraId="7E75BD26" w14:textId="182A9F62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jc w:val="both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 xml:space="preserve">Zaposlenici su se upoznali sa sadržajem kodeksa </w:t>
            </w:r>
          </w:p>
        </w:tc>
        <w:tc>
          <w:tcPr>
            <w:tcW w:w="2268" w:type="dxa"/>
          </w:tcPr>
          <w:p w14:paraId="24828A2B" w14:textId="77777777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  <w:p w14:paraId="05E643C8" w14:textId="3EFB5E53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Razvoj ljudskih potencijala</w:t>
            </w:r>
          </w:p>
        </w:tc>
      </w:tr>
      <w:tr w:rsidR="008B3D35" w:rsidRPr="00121A41" w14:paraId="7F037F42" w14:textId="77777777" w:rsidTr="008B3D35">
        <w:tc>
          <w:tcPr>
            <w:tcW w:w="2836" w:type="dxa"/>
          </w:tcPr>
          <w:p w14:paraId="0C062826" w14:textId="4091815A" w:rsidR="008B3D35" w:rsidRPr="00121A41" w:rsidRDefault="008B3D35" w:rsidP="002C3A44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 xml:space="preserve">2.2. Razviti mehanizam za pritužbe  </w:t>
            </w:r>
          </w:p>
        </w:tc>
        <w:tc>
          <w:tcPr>
            <w:tcW w:w="1559" w:type="dxa"/>
          </w:tcPr>
          <w:p w14:paraId="633EF991" w14:textId="1E45ECEF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61" w:type="dxa"/>
          </w:tcPr>
          <w:p w14:paraId="01F91F9F" w14:textId="4053719C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Postoji interni akt ili javno dostupna informacija koja opisuje način podnošenja pritužbi i postupanje po njima</w:t>
            </w:r>
          </w:p>
        </w:tc>
        <w:tc>
          <w:tcPr>
            <w:tcW w:w="2268" w:type="dxa"/>
          </w:tcPr>
          <w:p w14:paraId="20BBAE48" w14:textId="77777777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  <w:p w14:paraId="4D3ED879" w14:textId="5B19B7D4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Razvoj ljudskih potencijala</w:t>
            </w:r>
          </w:p>
        </w:tc>
      </w:tr>
      <w:tr w:rsidR="008B3D35" w:rsidRPr="00121A41" w14:paraId="44568F01" w14:textId="77777777" w:rsidTr="008B3D35">
        <w:tc>
          <w:tcPr>
            <w:tcW w:w="2836" w:type="dxa"/>
          </w:tcPr>
          <w:p w14:paraId="38F730C0" w14:textId="64303044" w:rsidR="008B3D35" w:rsidRPr="00121A41" w:rsidRDefault="008B3D35" w:rsidP="002C3A44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2.3. Imenovati povjerenika za etiku</w:t>
            </w:r>
          </w:p>
        </w:tc>
        <w:tc>
          <w:tcPr>
            <w:tcW w:w="1559" w:type="dxa"/>
          </w:tcPr>
          <w:p w14:paraId="7E15FD01" w14:textId="26BD3826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Srednja i velika društva</w:t>
            </w:r>
          </w:p>
        </w:tc>
        <w:tc>
          <w:tcPr>
            <w:tcW w:w="3261" w:type="dxa"/>
          </w:tcPr>
          <w:p w14:paraId="2C98059A" w14:textId="4097DE4E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Povjerenik za etiku je imenovan službenom odlukom ▪ Podaci za kontakt povjerenika za etiku javno su dostupni zaposlenicima i građanima</w:t>
            </w:r>
          </w:p>
        </w:tc>
        <w:tc>
          <w:tcPr>
            <w:tcW w:w="2268" w:type="dxa"/>
          </w:tcPr>
          <w:p w14:paraId="7F999727" w14:textId="77777777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  <w:p w14:paraId="5F1BB0B2" w14:textId="4248A2E3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Kvaliteta korporativnog upravljanja</w:t>
            </w:r>
          </w:p>
        </w:tc>
      </w:tr>
      <w:tr w:rsidR="008B3D35" w:rsidRPr="00121A41" w14:paraId="54B8CCCE" w14:textId="77777777" w:rsidTr="008B3D35">
        <w:tc>
          <w:tcPr>
            <w:tcW w:w="2836" w:type="dxa"/>
          </w:tcPr>
          <w:p w14:paraId="29EB5937" w14:textId="532ED76F" w:rsidR="008B3D35" w:rsidRPr="00121A41" w:rsidRDefault="008B3D35" w:rsidP="002C3A44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2.4. Provoditi redovitu samoprocjenu procesa rada i organizacije radi jačanja integriteta</w:t>
            </w:r>
          </w:p>
        </w:tc>
        <w:tc>
          <w:tcPr>
            <w:tcW w:w="1559" w:type="dxa"/>
          </w:tcPr>
          <w:p w14:paraId="44CA49C1" w14:textId="0D9E0913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61" w:type="dxa"/>
          </w:tcPr>
          <w:p w14:paraId="1F7C427D" w14:textId="512E9ADF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Društvo je provelo samoprocjenu procesa rada i organizacije putem Upitnika za samoprocjenu integriteta (sastavni dio Naputka za izradu godišnjeg izvješća o sustavu unutarnjih financijskih kontrola („NN“, broj 3/11) ili putem vlastitog upitnika</w:t>
            </w:r>
          </w:p>
        </w:tc>
        <w:tc>
          <w:tcPr>
            <w:tcW w:w="2268" w:type="dxa"/>
          </w:tcPr>
          <w:p w14:paraId="054E55AC" w14:textId="77777777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  <w:p w14:paraId="7D0F72EC" w14:textId="2939600F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Financijska održivost i učinkovitost</w:t>
            </w:r>
          </w:p>
        </w:tc>
      </w:tr>
      <w:tr w:rsidR="008B3D35" w:rsidRPr="00121A41" w14:paraId="4520F62E" w14:textId="77777777" w:rsidTr="008B3D35">
        <w:tc>
          <w:tcPr>
            <w:tcW w:w="2836" w:type="dxa"/>
          </w:tcPr>
          <w:p w14:paraId="74DC6839" w14:textId="574167FE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 xml:space="preserve">2.5. Objaviti godišnji kalendar važnih događaja na mrežnoj stranici društva </w:t>
            </w:r>
          </w:p>
        </w:tc>
        <w:tc>
          <w:tcPr>
            <w:tcW w:w="1559" w:type="dxa"/>
          </w:tcPr>
          <w:p w14:paraId="469756A8" w14:textId="06ADE96A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61" w:type="dxa"/>
          </w:tcPr>
          <w:p w14:paraId="48C9D563" w14:textId="7777777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Društvo je objavilo godišnji kalendar važnih događaja na mrežnoj stranici do kraja poslovne godine</w:t>
            </w:r>
          </w:p>
          <w:p w14:paraId="00E54C22" w14:textId="64B6956E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205"/>
              </w:tabs>
              <w:ind w:left="0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 xml:space="preserve">Kalendar sadrži predviđene datume objave financijskih </w:t>
            </w:r>
            <w:r w:rsidRPr="00121A41">
              <w:rPr>
                <w:rFonts w:ascii="Times New Roman" w:hAnsi="Times New Roman" w:cs="Times New Roman"/>
              </w:rPr>
              <w:lastRenderedPageBreak/>
              <w:t xml:space="preserve">izvještaja, održavanja glavne skupštine, isplate </w:t>
            </w:r>
          </w:p>
          <w:p w14:paraId="36E43FED" w14:textId="72E1D182" w:rsidR="008B3D35" w:rsidRPr="00121A41" w:rsidRDefault="008B3D35" w:rsidP="008B3D35">
            <w:pPr>
              <w:tabs>
                <w:tab w:val="left" w:pos="205"/>
              </w:tabs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dividende i druge relevantne događaje</w:t>
            </w:r>
          </w:p>
        </w:tc>
        <w:tc>
          <w:tcPr>
            <w:tcW w:w="2268" w:type="dxa"/>
          </w:tcPr>
          <w:p w14:paraId="6D753937" w14:textId="2A9B6B9A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  <w:bCs/>
              </w:rPr>
            </w:pPr>
            <w:r w:rsidRPr="00121A41">
              <w:rPr>
                <w:rFonts w:ascii="Times New Roman" w:hAnsi="Times New Roman" w:cs="Times New Roman"/>
                <w:bCs/>
              </w:rPr>
              <w:lastRenderedPageBreak/>
              <w:t>Transparentnost i odgovornost</w:t>
            </w:r>
          </w:p>
        </w:tc>
      </w:tr>
      <w:tr w:rsidR="008B3D35" w:rsidRPr="00121A41" w14:paraId="51A378A2" w14:textId="77777777" w:rsidTr="008B3D35">
        <w:tc>
          <w:tcPr>
            <w:tcW w:w="2836" w:type="dxa"/>
          </w:tcPr>
          <w:p w14:paraId="4C2079C1" w14:textId="457E6C71" w:rsidR="008B3D35" w:rsidRPr="00121A41" w:rsidRDefault="008B3D35" w:rsidP="002C3A44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2.6. Objaviti informacije o strateškom usmjerenju društva</w:t>
            </w:r>
          </w:p>
        </w:tc>
        <w:tc>
          <w:tcPr>
            <w:tcW w:w="1559" w:type="dxa"/>
          </w:tcPr>
          <w:p w14:paraId="14EBB75C" w14:textId="460D64AB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61" w:type="dxa"/>
          </w:tcPr>
          <w:p w14:paraId="31E5FA85" w14:textId="7423D9D3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Društvo je na mrežnoj stranici objavilo viziju, misiju, ciljeve i vrijednosti i osnovne principe u pogledu odnosa s trećim stranama (korisnici usluga, dobavljači, država i drugi partneri)</w:t>
            </w:r>
          </w:p>
        </w:tc>
        <w:tc>
          <w:tcPr>
            <w:tcW w:w="2268" w:type="dxa"/>
          </w:tcPr>
          <w:p w14:paraId="612E34D2" w14:textId="77777777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Transparentnost i odgovornost</w:t>
            </w:r>
          </w:p>
          <w:p w14:paraId="5EC89FB3" w14:textId="44AD3B00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  <w:bCs/>
              </w:rPr>
            </w:pPr>
            <w:r w:rsidRPr="00121A41">
              <w:rPr>
                <w:rFonts w:ascii="Times New Roman" w:hAnsi="Times New Roman" w:cs="Times New Roman"/>
              </w:rPr>
              <w:t>Kvaliteta korporativnog upravljanja</w:t>
            </w:r>
          </w:p>
        </w:tc>
      </w:tr>
      <w:tr w:rsidR="008B3D35" w:rsidRPr="00121A41" w14:paraId="5BAF84BD" w14:textId="77777777" w:rsidTr="008B3D35">
        <w:tc>
          <w:tcPr>
            <w:tcW w:w="2836" w:type="dxa"/>
          </w:tcPr>
          <w:p w14:paraId="669886CF" w14:textId="19F19C2D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2.7. Izvještavanje o politikama primitaka</w:t>
            </w:r>
          </w:p>
        </w:tc>
        <w:tc>
          <w:tcPr>
            <w:tcW w:w="1559" w:type="dxa"/>
          </w:tcPr>
          <w:p w14:paraId="04789BCE" w14:textId="1DAD06E0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61" w:type="dxa"/>
          </w:tcPr>
          <w:p w14:paraId="21FDD0D4" w14:textId="63E1B1F3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Društvo objavljuje informacije o primicima članova uprave i nadzornog odbora</w:t>
            </w:r>
          </w:p>
        </w:tc>
        <w:tc>
          <w:tcPr>
            <w:tcW w:w="2268" w:type="dxa"/>
          </w:tcPr>
          <w:p w14:paraId="21412830" w14:textId="61A36842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Transparentnost i odgovornost</w:t>
            </w:r>
          </w:p>
        </w:tc>
      </w:tr>
      <w:tr w:rsidR="008B3D35" w:rsidRPr="00121A41" w14:paraId="3F482F04" w14:textId="77777777" w:rsidTr="008B3D35">
        <w:tc>
          <w:tcPr>
            <w:tcW w:w="2836" w:type="dxa"/>
          </w:tcPr>
          <w:p w14:paraId="529D2E74" w14:textId="24BC2872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2.8. Izvještavanje o održivosti</w:t>
            </w:r>
          </w:p>
        </w:tc>
        <w:tc>
          <w:tcPr>
            <w:tcW w:w="1559" w:type="dxa"/>
          </w:tcPr>
          <w:p w14:paraId="730BF87F" w14:textId="5F34F0BA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61" w:type="dxa"/>
          </w:tcPr>
          <w:p w14:paraId="2D49109B" w14:textId="7716D031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Društvo javno objavljuje informacije o praksama poslovanja koje pridonose održivosti</w:t>
            </w:r>
          </w:p>
        </w:tc>
        <w:tc>
          <w:tcPr>
            <w:tcW w:w="2268" w:type="dxa"/>
          </w:tcPr>
          <w:p w14:paraId="670ED682" w14:textId="3F196D6F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Transparentnost i odgovornost</w:t>
            </w:r>
          </w:p>
        </w:tc>
      </w:tr>
      <w:tr w:rsidR="008B3D35" w:rsidRPr="00121A41" w14:paraId="36ABBA17" w14:textId="77777777" w:rsidTr="008B3D35">
        <w:tc>
          <w:tcPr>
            <w:tcW w:w="2836" w:type="dxa"/>
          </w:tcPr>
          <w:p w14:paraId="43BFC15B" w14:textId="18FCE2D5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2.9. Osigurati transparentnost i integritet u postupcima javne nabave</w:t>
            </w:r>
          </w:p>
        </w:tc>
        <w:tc>
          <w:tcPr>
            <w:tcW w:w="1559" w:type="dxa"/>
          </w:tcPr>
          <w:p w14:paraId="2E69A49D" w14:textId="3E17DAE0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61" w:type="dxa"/>
          </w:tcPr>
          <w:p w14:paraId="25DCEBBC" w14:textId="74CCDAFE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Društvo je objavilo sve informacije o postupcima javne nabave sukladno važećim propisima</w:t>
            </w:r>
          </w:p>
        </w:tc>
        <w:tc>
          <w:tcPr>
            <w:tcW w:w="2268" w:type="dxa"/>
          </w:tcPr>
          <w:p w14:paraId="274C56D4" w14:textId="7C998C5F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Transparentnost i odgovornost; Integritet i prevencija korupcije</w:t>
            </w:r>
          </w:p>
        </w:tc>
      </w:tr>
      <w:tr w:rsidR="008B3D35" w:rsidRPr="00121A41" w14:paraId="287FFB3F" w14:textId="77777777" w:rsidTr="008B3D35">
        <w:tc>
          <w:tcPr>
            <w:tcW w:w="2836" w:type="dxa"/>
          </w:tcPr>
          <w:p w14:paraId="0EBC98F0" w14:textId="211046E6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2.10. Uspostaviti transparentan i javan postupak zapošljavanja</w:t>
            </w:r>
          </w:p>
        </w:tc>
        <w:tc>
          <w:tcPr>
            <w:tcW w:w="1559" w:type="dxa"/>
          </w:tcPr>
          <w:p w14:paraId="7443FB3D" w14:textId="680BDDFA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61" w:type="dxa"/>
          </w:tcPr>
          <w:p w14:paraId="6F0A3B02" w14:textId="461D03E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Društvo ima službeno usvojenu sistematizaciju radnih mjesta s jasno definiranim uvjetima za svako radno mjesto ▪ Sva popunjena radna mjesta u protekloj godini bila su prethodno javno oglašena putem mrežne stranice društva ili drugog javno dostupnog kanala ▪ Rezultati provedenih natječaja objavljeni su javno (npr. na mrežnim stranicama društva) i dostupnost zainteresiranoj javnosti</w:t>
            </w:r>
          </w:p>
        </w:tc>
        <w:tc>
          <w:tcPr>
            <w:tcW w:w="2268" w:type="dxa"/>
          </w:tcPr>
          <w:p w14:paraId="6C5A8FB2" w14:textId="77777777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Transparentnost i odgovornost</w:t>
            </w:r>
          </w:p>
          <w:p w14:paraId="7686B2A2" w14:textId="69478950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</w:tc>
      </w:tr>
      <w:tr w:rsidR="008B3D35" w:rsidRPr="00121A41" w14:paraId="78E1DC98" w14:textId="77777777" w:rsidTr="008B3D35">
        <w:tc>
          <w:tcPr>
            <w:tcW w:w="2836" w:type="dxa"/>
          </w:tcPr>
          <w:p w14:paraId="6E8EE981" w14:textId="02A2E9EA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2.11. Imenovati službenika za informiranje</w:t>
            </w:r>
          </w:p>
        </w:tc>
        <w:tc>
          <w:tcPr>
            <w:tcW w:w="1559" w:type="dxa"/>
          </w:tcPr>
          <w:p w14:paraId="7BA0F57E" w14:textId="7FE5782A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Srednja i velika društva</w:t>
            </w:r>
          </w:p>
        </w:tc>
        <w:tc>
          <w:tcPr>
            <w:tcW w:w="3261" w:type="dxa"/>
          </w:tcPr>
          <w:p w14:paraId="34040EB0" w14:textId="7777777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Društvo je imenovalo službenika za informiranje formalnim aktom</w:t>
            </w:r>
          </w:p>
          <w:p w14:paraId="1AB435EE" w14:textId="7777777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Ime, prezime i kontakt službenika za informiranje objavljeni su na mrežnim stranicama društva</w:t>
            </w:r>
          </w:p>
          <w:p w14:paraId="68F6E346" w14:textId="0E85A396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 xml:space="preserve"> Društvo vodi evidenciju zaprimljenih i riješenih zahtjeva za pristup informacijama</w:t>
            </w:r>
          </w:p>
        </w:tc>
        <w:tc>
          <w:tcPr>
            <w:tcW w:w="2268" w:type="dxa"/>
          </w:tcPr>
          <w:p w14:paraId="6279E20C" w14:textId="78A9B10F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Transparentnost i odgovornost</w:t>
            </w:r>
          </w:p>
        </w:tc>
      </w:tr>
      <w:tr w:rsidR="008B3D35" w:rsidRPr="00121A41" w14:paraId="635FDAAE" w14:textId="77777777" w:rsidTr="008B3D35">
        <w:tc>
          <w:tcPr>
            <w:tcW w:w="2836" w:type="dxa"/>
          </w:tcPr>
          <w:p w14:paraId="57DBB5F6" w14:textId="15C0E146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2.12. Osigurati zakonito i odgovorno upravljanje imovinom JLP(R)S</w:t>
            </w:r>
          </w:p>
        </w:tc>
        <w:tc>
          <w:tcPr>
            <w:tcW w:w="1559" w:type="dxa"/>
          </w:tcPr>
          <w:p w14:paraId="22E08F23" w14:textId="53B8CA89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61" w:type="dxa"/>
          </w:tcPr>
          <w:p w14:paraId="1BDFF35B" w14:textId="7886066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Društvo objavljuje informacije o raspolaganju imovinom (npr. natječaje, odluke, ugovore) na svojim mrežnim stranicama</w:t>
            </w:r>
          </w:p>
        </w:tc>
        <w:tc>
          <w:tcPr>
            <w:tcW w:w="2268" w:type="dxa"/>
          </w:tcPr>
          <w:p w14:paraId="7987A207" w14:textId="79B5F715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</w:tc>
      </w:tr>
      <w:tr w:rsidR="008B3D35" w:rsidRPr="00121A41" w14:paraId="70449D73" w14:textId="77777777" w:rsidTr="008B3D35">
        <w:tc>
          <w:tcPr>
            <w:tcW w:w="2836" w:type="dxa"/>
          </w:tcPr>
          <w:p w14:paraId="48BB9B11" w14:textId="766C37E9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2.13. Uspostaviti sustav unutarnjeg prijavljivanja nepravilnosti</w:t>
            </w:r>
          </w:p>
        </w:tc>
        <w:tc>
          <w:tcPr>
            <w:tcW w:w="1559" w:type="dxa"/>
          </w:tcPr>
          <w:p w14:paraId="6038B251" w14:textId="46AC6ED8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61" w:type="dxa"/>
          </w:tcPr>
          <w:p w14:paraId="01385E72" w14:textId="7777777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Društvo ima formalno uspostavljen sustav unutarnjeg prijavljivanja nepravilnosti</w:t>
            </w:r>
          </w:p>
          <w:p w14:paraId="7A1DB0C7" w14:textId="22C5C7DA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Na mrežnoj stranici društva javno su dostupne upute o načinu prijavljivanja nepravilnosti</w:t>
            </w:r>
          </w:p>
        </w:tc>
        <w:tc>
          <w:tcPr>
            <w:tcW w:w="2268" w:type="dxa"/>
          </w:tcPr>
          <w:p w14:paraId="7A58F6B3" w14:textId="77777777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Transparentnost i odgovornost</w:t>
            </w:r>
          </w:p>
          <w:p w14:paraId="6013BCF3" w14:textId="41FD2C33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</w:tc>
      </w:tr>
      <w:tr w:rsidR="008B3D35" w:rsidRPr="00121A41" w14:paraId="79E6C143" w14:textId="77777777" w:rsidTr="008B3D35">
        <w:tc>
          <w:tcPr>
            <w:tcW w:w="2836" w:type="dxa"/>
          </w:tcPr>
          <w:p w14:paraId="1C745CD0" w14:textId="6F09B404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2.14. Provoditi redovitu procjenu razine znanja zaposlenika</w:t>
            </w:r>
          </w:p>
        </w:tc>
        <w:tc>
          <w:tcPr>
            <w:tcW w:w="1559" w:type="dxa"/>
          </w:tcPr>
          <w:p w14:paraId="37196809" w14:textId="43F745BD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61" w:type="dxa"/>
          </w:tcPr>
          <w:p w14:paraId="64B8FE41" w14:textId="7C441E2D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 xml:space="preserve">Provedena je barem jedna procjena znanja zaposlenika u protekloj godini u područjima </w:t>
            </w:r>
            <w:r w:rsidRPr="00121A41">
              <w:rPr>
                <w:rFonts w:ascii="Times New Roman" w:hAnsi="Times New Roman" w:cs="Times New Roman"/>
              </w:rPr>
              <w:lastRenderedPageBreak/>
              <w:t>poput upravljanja sukobom interesa, javne nabave, etičkog ponašanja i prava na pristup informacijama</w:t>
            </w:r>
          </w:p>
        </w:tc>
        <w:tc>
          <w:tcPr>
            <w:tcW w:w="2268" w:type="dxa"/>
          </w:tcPr>
          <w:p w14:paraId="27FEED6A" w14:textId="7B7A3CD1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lastRenderedPageBreak/>
              <w:t>Razvoj ljudskih potencijala</w:t>
            </w:r>
          </w:p>
        </w:tc>
      </w:tr>
      <w:tr w:rsidR="008B3D35" w:rsidRPr="00121A41" w14:paraId="7C8C3907" w14:textId="77777777" w:rsidTr="008B3D35">
        <w:tc>
          <w:tcPr>
            <w:tcW w:w="2836" w:type="dxa"/>
          </w:tcPr>
          <w:p w14:paraId="09E5911F" w14:textId="15D7A3BE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2.15. Osigurati obveznu specijaliziranu edukaciju zaposlenika</w:t>
            </w:r>
          </w:p>
        </w:tc>
        <w:tc>
          <w:tcPr>
            <w:tcW w:w="1559" w:type="dxa"/>
          </w:tcPr>
          <w:p w14:paraId="46FCF734" w14:textId="1B180571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61" w:type="dxa"/>
          </w:tcPr>
          <w:p w14:paraId="71A44E6B" w14:textId="5A4BA902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U protekloj godini društvo je osiguralo barem jednu edukaciju (internu ili eksternu, online ili uživo) u područjima poput upravljanja sukobom interesa, javne nabave, etičkog ponašanja i prava na informacije</w:t>
            </w:r>
          </w:p>
        </w:tc>
        <w:tc>
          <w:tcPr>
            <w:tcW w:w="2268" w:type="dxa"/>
          </w:tcPr>
          <w:p w14:paraId="4761587B" w14:textId="3BE3EB05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Razvoj ljudskih potencijala; Integritet i prevencija korupcije</w:t>
            </w:r>
          </w:p>
        </w:tc>
      </w:tr>
      <w:tr w:rsidR="008B3D35" w:rsidRPr="00121A41" w14:paraId="524DC461" w14:textId="77777777" w:rsidTr="008B3D35">
        <w:tc>
          <w:tcPr>
            <w:tcW w:w="2836" w:type="dxa"/>
          </w:tcPr>
          <w:p w14:paraId="51B5B1DE" w14:textId="70583BA9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2.16. Donijeti godišnji plan edukacija zaposlenika</w:t>
            </w:r>
          </w:p>
        </w:tc>
        <w:tc>
          <w:tcPr>
            <w:tcW w:w="1559" w:type="dxa"/>
          </w:tcPr>
          <w:p w14:paraId="42757A06" w14:textId="4AF45906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61" w:type="dxa"/>
          </w:tcPr>
          <w:p w14:paraId="2FD712FE" w14:textId="7EB25471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Društvo ima donesen godišnji plan edukacije u kojem se navode ciljne skupine i teme potrebnih edukacija</w:t>
            </w:r>
          </w:p>
        </w:tc>
        <w:tc>
          <w:tcPr>
            <w:tcW w:w="2268" w:type="dxa"/>
          </w:tcPr>
          <w:p w14:paraId="690079CE" w14:textId="189487CE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Razvoj ljudskih potencijala</w:t>
            </w:r>
          </w:p>
        </w:tc>
      </w:tr>
      <w:tr w:rsidR="008B3D35" w:rsidRPr="00121A41" w14:paraId="1A722253" w14:textId="77777777" w:rsidTr="008B3D35">
        <w:tc>
          <w:tcPr>
            <w:tcW w:w="2836" w:type="dxa"/>
          </w:tcPr>
          <w:p w14:paraId="39D8D9CE" w14:textId="189F2CA9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2.17. Osigurati transparentno i odgovorno planiranje i provedbu postupaka javne nabave</w:t>
            </w:r>
          </w:p>
        </w:tc>
        <w:tc>
          <w:tcPr>
            <w:tcW w:w="1559" w:type="dxa"/>
          </w:tcPr>
          <w:p w14:paraId="4F28917F" w14:textId="1836C3B2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61" w:type="dxa"/>
          </w:tcPr>
          <w:p w14:paraId="626290EC" w14:textId="359E1337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Izrada i javna objava godišnjeg plana nabave na mrežnim stranicama društva ▪ Objava ključnih informacija o postupcima javne nabave (natječajna dokumentacija, pojašnjenja, odluke) ▪ Vođenje evidencije svih provedenih postupaka javne nabave ▪ Edukacija zaposlenika u području javne nabave</w:t>
            </w:r>
          </w:p>
        </w:tc>
        <w:tc>
          <w:tcPr>
            <w:tcW w:w="2268" w:type="dxa"/>
          </w:tcPr>
          <w:p w14:paraId="7A5E9B20" w14:textId="1FFEAE11" w:rsidR="008B3D35" w:rsidRPr="00121A41" w:rsidRDefault="008B3D35" w:rsidP="008B3D35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</w:tc>
      </w:tr>
      <w:tr w:rsidR="008B3D35" w:rsidRPr="00121A41" w14:paraId="7F92DEEF" w14:textId="77777777" w:rsidTr="008B3D35">
        <w:tc>
          <w:tcPr>
            <w:tcW w:w="2836" w:type="dxa"/>
          </w:tcPr>
          <w:p w14:paraId="1F00E725" w14:textId="291C3F86" w:rsidR="008B3D35" w:rsidRPr="00121A41" w:rsidRDefault="008B3D35" w:rsidP="00173725">
            <w:pPr>
              <w:pStyle w:val="Odlomakpopisa"/>
              <w:ind w:left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 xml:space="preserve">2.18. Upravljati rizicima sukoba interesa zaposlenika u postupcima javne nabave  </w:t>
            </w:r>
          </w:p>
        </w:tc>
        <w:tc>
          <w:tcPr>
            <w:tcW w:w="1559" w:type="dxa"/>
          </w:tcPr>
          <w:p w14:paraId="00B040ED" w14:textId="6EE9684A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Sva društva</w:t>
            </w:r>
          </w:p>
        </w:tc>
        <w:tc>
          <w:tcPr>
            <w:tcW w:w="3261" w:type="dxa"/>
          </w:tcPr>
          <w:p w14:paraId="04B76658" w14:textId="038949DC" w:rsidR="008B3D35" w:rsidRPr="00121A41" w:rsidRDefault="008B3D35" w:rsidP="008B3D35">
            <w:pPr>
              <w:pStyle w:val="Odlomakpopisa"/>
              <w:numPr>
                <w:ilvl w:val="0"/>
                <w:numId w:val="7"/>
              </w:numPr>
              <w:tabs>
                <w:tab w:val="left" w:pos="175"/>
              </w:tabs>
              <w:ind w:left="33" w:firstLine="0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Društvo ima definirano pravilo ili proceduru za identifikaciju i postupanje u slučaju sukoba interesa zaposlenika uključenih u postupke javne nabave</w:t>
            </w:r>
          </w:p>
        </w:tc>
        <w:tc>
          <w:tcPr>
            <w:tcW w:w="2268" w:type="dxa"/>
          </w:tcPr>
          <w:p w14:paraId="0ADDF1D3" w14:textId="0E43A88F" w:rsidR="008B3D35" w:rsidRPr="00121A41" w:rsidRDefault="008B3D35" w:rsidP="008B3D35">
            <w:pPr>
              <w:pStyle w:val="Odlomakpopisa"/>
              <w:ind w:left="0"/>
              <w:jc w:val="both"/>
              <w:rPr>
                <w:rFonts w:ascii="Times New Roman" w:hAnsi="Times New Roman" w:cs="Times New Roman"/>
                <w:b/>
              </w:rPr>
            </w:pPr>
            <w:r w:rsidRPr="00121A41">
              <w:rPr>
                <w:rFonts w:ascii="Times New Roman" w:hAnsi="Times New Roman" w:cs="Times New Roman"/>
              </w:rPr>
              <w:t>Integritet i prevencija korupcije</w:t>
            </w:r>
          </w:p>
        </w:tc>
      </w:tr>
    </w:tbl>
    <w:p w14:paraId="0F3BD7E4" w14:textId="77777777" w:rsidR="00A969D3" w:rsidRPr="00121A41" w:rsidRDefault="00A969D3" w:rsidP="008B3D35">
      <w:pPr>
        <w:pStyle w:val="Odlomakpopisa"/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F8A3752" w14:textId="77777777" w:rsidR="00A969D3" w:rsidRPr="00121A41" w:rsidRDefault="00A969D3" w:rsidP="008B3D35">
      <w:pPr>
        <w:pStyle w:val="Odlomakpopisa"/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12592E0" w14:textId="05D60BAA" w:rsidR="00C83059" w:rsidRPr="00121A41" w:rsidRDefault="008B3D35" w:rsidP="008B3D35">
      <w:pPr>
        <w:pStyle w:val="Odlomakpopisa"/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21A41">
        <w:rPr>
          <w:rFonts w:ascii="Times New Roman" w:hAnsi="Times New Roman" w:cs="Times New Roman"/>
          <w:b/>
          <w:bCs/>
          <w:sz w:val="24"/>
          <w:szCs w:val="24"/>
        </w:rPr>
        <w:t xml:space="preserve">IV.   </w:t>
      </w:r>
      <w:r w:rsidR="00C83059" w:rsidRPr="00121A41">
        <w:rPr>
          <w:rFonts w:ascii="Times New Roman" w:hAnsi="Times New Roman" w:cs="Times New Roman"/>
          <w:b/>
          <w:bCs/>
          <w:sz w:val="24"/>
          <w:szCs w:val="24"/>
        </w:rPr>
        <w:t>IZVJEŠĆIVANJE</w:t>
      </w:r>
    </w:p>
    <w:p w14:paraId="69805105" w14:textId="77777777" w:rsidR="00C83059" w:rsidRPr="00121A41" w:rsidRDefault="00C83059" w:rsidP="00C83059">
      <w:pPr>
        <w:pStyle w:val="Odlomakpopisa"/>
        <w:autoSpaceDE w:val="0"/>
        <w:autoSpaceDN w:val="0"/>
        <w:adjustRightInd w:val="0"/>
        <w:spacing w:after="0" w:line="240" w:lineRule="auto"/>
        <w:ind w:left="154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AB12F1D" w14:textId="7F843ED8" w:rsidR="006D662F" w:rsidRPr="00121A41" w:rsidRDefault="00C83059" w:rsidP="008B3D35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21A41">
        <w:rPr>
          <w:rFonts w:ascii="Times New Roman" w:hAnsi="Times New Roman" w:cs="Times New Roman"/>
          <w:bCs/>
          <w:sz w:val="24"/>
          <w:szCs w:val="24"/>
        </w:rPr>
        <w:t>Osoba za info</w:t>
      </w:r>
      <w:r w:rsidR="00995BED" w:rsidRPr="00121A41">
        <w:rPr>
          <w:rFonts w:ascii="Times New Roman" w:hAnsi="Times New Roman" w:cs="Times New Roman"/>
          <w:bCs/>
          <w:sz w:val="24"/>
          <w:szCs w:val="24"/>
        </w:rPr>
        <w:t>rmiranje i p</w:t>
      </w:r>
      <w:r w:rsidR="00B02CCB" w:rsidRPr="00121A41">
        <w:rPr>
          <w:rFonts w:ascii="Times New Roman" w:hAnsi="Times New Roman" w:cs="Times New Roman"/>
          <w:bCs/>
          <w:sz w:val="24"/>
          <w:szCs w:val="24"/>
        </w:rPr>
        <w:t xml:space="preserve">ovjerenik za etiku </w:t>
      </w:r>
      <w:r w:rsidRPr="00121A41">
        <w:rPr>
          <w:rFonts w:ascii="Times New Roman" w:hAnsi="Times New Roman" w:cs="Times New Roman"/>
          <w:bCs/>
          <w:sz w:val="24"/>
          <w:szCs w:val="24"/>
        </w:rPr>
        <w:t>po prirodi stvari</w:t>
      </w:r>
      <w:r w:rsidR="00BF3DBE" w:rsidRPr="00121A41">
        <w:rPr>
          <w:rFonts w:ascii="Times New Roman" w:hAnsi="Times New Roman" w:cs="Times New Roman"/>
          <w:bCs/>
          <w:sz w:val="24"/>
          <w:szCs w:val="24"/>
        </w:rPr>
        <w:t>,</w:t>
      </w:r>
      <w:r w:rsidRPr="00121A41">
        <w:rPr>
          <w:rFonts w:ascii="Times New Roman" w:hAnsi="Times New Roman" w:cs="Times New Roman"/>
          <w:bCs/>
          <w:sz w:val="24"/>
          <w:szCs w:val="24"/>
        </w:rPr>
        <w:t xml:space="preserve"> usko</w:t>
      </w:r>
      <w:r w:rsidR="00995BED" w:rsidRPr="00121A4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F3DBE" w:rsidRPr="00121A41">
        <w:rPr>
          <w:rFonts w:ascii="Times New Roman" w:hAnsi="Times New Roman" w:cs="Times New Roman"/>
          <w:bCs/>
          <w:sz w:val="24"/>
          <w:szCs w:val="24"/>
        </w:rPr>
        <w:t xml:space="preserve">će </w:t>
      </w:r>
      <w:r w:rsidR="00995BED" w:rsidRPr="00121A41">
        <w:rPr>
          <w:rFonts w:ascii="Times New Roman" w:hAnsi="Times New Roman" w:cs="Times New Roman"/>
          <w:bCs/>
          <w:sz w:val="24"/>
          <w:szCs w:val="24"/>
        </w:rPr>
        <w:t>surađivati s n</w:t>
      </w:r>
      <w:r w:rsidR="00B02CCB" w:rsidRPr="00121A41">
        <w:rPr>
          <w:rFonts w:ascii="Times New Roman" w:hAnsi="Times New Roman" w:cs="Times New Roman"/>
          <w:bCs/>
          <w:sz w:val="24"/>
          <w:szCs w:val="24"/>
        </w:rPr>
        <w:t>adzornim odborom</w:t>
      </w:r>
      <w:r w:rsidRPr="00121A4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95BED" w:rsidRPr="00121A41">
        <w:rPr>
          <w:rFonts w:ascii="Times New Roman" w:hAnsi="Times New Roman" w:cs="Times New Roman"/>
          <w:bCs/>
          <w:sz w:val="24"/>
          <w:szCs w:val="24"/>
        </w:rPr>
        <w:t xml:space="preserve">trgovačkog društva </w:t>
      </w:r>
      <w:r w:rsidRPr="00121A41">
        <w:rPr>
          <w:rFonts w:ascii="Times New Roman" w:hAnsi="Times New Roman" w:cs="Times New Roman"/>
          <w:bCs/>
          <w:sz w:val="24"/>
          <w:szCs w:val="24"/>
        </w:rPr>
        <w:t>te isti najkasnije 30 dana</w:t>
      </w:r>
      <w:r w:rsidR="00B02CCB" w:rsidRPr="00121A4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121A41">
        <w:rPr>
          <w:rFonts w:ascii="Times New Roman" w:hAnsi="Times New Roman" w:cs="Times New Roman"/>
          <w:bCs/>
          <w:sz w:val="24"/>
          <w:szCs w:val="24"/>
        </w:rPr>
        <w:t xml:space="preserve">nakon </w:t>
      </w:r>
      <w:r w:rsidR="00B02CCB" w:rsidRPr="00121A41">
        <w:rPr>
          <w:rFonts w:ascii="Times New Roman" w:hAnsi="Times New Roman" w:cs="Times New Roman"/>
          <w:bCs/>
          <w:sz w:val="24"/>
          <w:szCs w:val="24"/>
        </w:rPr>
        <w:t xml:space="preserve">završetka </w:t>
      </w:r>
      <w:r w:rsidR="00850F58" w:rsidRPr="00121A41">
        <w:rPr>
          <w:rFonts w:ascii="Times New Roman" w:hAnsi="Times New Roman" w:cs="Times New Roman"/>
          <w:bCs/>
          <w:sz w:val="24"/>
          <w:szCs w:val="24"/>
        </w:rPr>
        <w:t>tekuće godine</w:t>
      </w:r>
      <w:r w:rsidR="00995BED" w:rsidRPr="00121A41">
        <w:rPr>
          <w:rFonts w:ascii="Times New Roman" w:hAnsi="Times New Roman" w:cs="Times New Roman"/>
          <w:bCs/>
          <w:sz w:val="24"/>
          <w:szCs w:val="24"/>
        </w:rPr>
        <w:t>,</w:t>
      </w:r>
      <w:r w:rsidR="00B02CCB" w:rsidRPr="00121A41">
        <w:rPr>
          <w:rFonts w:ascii="Times New Roman" w:hAnsi="Times New Roman" w:cs="Times New Roman"/>
          <w:bCs/>
          <w:sz w:val="24"/>
          <w:szCs w:val="24"/>
        </w:rPr>
        <w:t xml:space="preserve"> izvijestiti</w:t>
      </w:r>
      <w:r w:rsidRPr="00121A41">
        <w:rPr>
          <w:rFonts w:ascii="Times New Roman" w:hAnsi="Times New Roman" w:cs="Times New Roman"/>
          <w:bCs/>
          <w:sz w:val="24"/>
          <w:szCs w:val="24"/>
        </w:rPr>
        <w:t xml:space="preserve"> o tijeku provedbe </w:t>
      </w:r>
      <w:r w:rsidR="008B3D35" w:rsidRPr="00121A41">
        <w:rPr>
          <w:rFonts w:ascii="Times New Roman" w:hAnsi="Times New Roman" w:cs="Times New Roman"/>
          <w:bCs/>
          <w:sz w:val="24"/>
          <w:szCs w:val="24"/>
        </w:rPr>
        <w:t>ciljeva i smjernica</w:t>
      </w:r>
      <w:r w:rsidRPr="00121A4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02CCB" w:rsidRPr="00121A41">
        <w:rPr>
          <w:rFonts w:ascii="Times New Roman" w:hAnsi="Times New Roman" w:cs="Times New Roman"/>
          <w:bCs/>
          <w:sz w:val="24"/>
          <w:szCs w:val="24"/>
        </w:rPr>
        <w:t xml:space="preserve">ovog </w:t>
      </w:r>
      <w:r w:rsidRPr="00121A41">
        <w:rPr>
          <w:rFonts w:ascii="Times New Roman" w:hAnsi="Times New Roman" w:cs="Times New Roman"/>
          <w:bCs/>
          <w:sz w:val="24"/>
          <w:szCs w:val="24"/>
        </w:rPr>
        <w:t xml:space="preserve">Programa, o primljenim zahtjevima, postupcima i </w:t>
      </w:r>
      <w:r w:rsidR="00B02CCB" w:rsidRPr="00121A41">
        <w:rPr>
          <w:rFonts w:ascii="Times New Roman" w:hAnsi="Times New Roman" w:cs="Times New Roman"/>
          <w:bCs/>
          <w:sz w:val="24"/>
          <w:szCs w:val="24"/>
        </w:rPr>
        <w:t xml:space="preserve">odlukama o ostvarivanju prava na </w:t>
      </w:r>
      <w:r w:rsidRPr="00121A41">
        <w:rPr>
          <w:rFonts w:ascii="Times New Roman" w:hAnsi="Times New Roman" w:cs="Times New Roman"/>
          <w:bCs/>
          <w:sz w:val="24"/>
          <w:szCs w:val="24"/>
        </w:rPr>
        <w:t>pristup informacijama, o primljenim pritužbama i provedenim postupcima ispitivanja osnovanosti</w:t>
      </w:r>
      <w:r w:rsidR="00B02CCB" w:rsidRPr="00121A4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121A41">
        <w:rPr>
          <w:rFonts w:ascii="Times New Roman" w:hAnsi="Times New Roman" w:cs="Times New Roman"/>
          <w:bCs/>
          <w:sz w:val="24"/>
          <w:szCs w:val="24"/>
        </w:rPr>
        <w:t>pritužbi i drugim aktivnostima koje je društvo poduzelo s ciljem povećanja transparentnosti</w:t>
      </w:r>
      <w:r w:rsidR="00B02CCB" w:rsidRPr="00121A4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121A41">
        <w:rPr>
          <w:rFonts w:ascii="Times New Roman" w:hAnsi="Times New Roman" w:cs="Times New Roman"/>
          <w:bCs/>
          <w:sz w:val="24"/>
          <w:szCs w:val="24"/>
        </w:rPr>
        <w:t>poslovanja te smanjenja rizika od nepravilnosti, prijevara i korupcije.</w:t>
      </w:r>
    </w:p>
    <w:p w14:paraId="7A6966DD" w14:textId="77777777" w:rsidR="00AF3186" w:rsidRPr="00121A41" w:rsidRDefault="00C83059" w:rsidP="008B3D35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21A41">
        <w:rPr>
          <w:rFonts w:ascii="Times New Roman" w:hAnsi="Times New Roman" w:cs="Times New Roman"/>
          <w:bCs/>
          <w:sz w:val="24"/>
          <w:szCs w:val="24"/>
        </w:rPr>
        <w:t>Pri</w:t>
      </w:r>
      <w:r w:rsidR="00B02CCB" w:rsidRPr="00121A41">
        <w:rPr>
          <w:rFonts w:ascii="Times New Roman" w:hAnsi="Times New Roman" w:cs="Times New Roman"/>
          <w:bCs/>
          <w:sz w:val="24"/>
          <w:szCs w:val="24"/>
        </w:rPr>
        <w:t>mjerak izviješća d</w:t>
      </w:r>
      <w:r w:rsidR="00BF3DBE" w:rsidRPr="00121A41">
        <w:rPr>
          <w:rFonts w:ascii="Times New Roman" w:hAnsi="Times New Roman" w:cs="Times New Roman"/>
          <w:bCs/>
          <w:sz w:val="24"/>
          <w:szCs w:val="24"/>
        </w:rPr>
        <w:t>ostavljat će se Županiji,</w:t>
      </w:r>
      <w:r w:rsidR="00955878" w:rsidRPr="00121A41">
        <w:rPr>
          <w:rFonts w:ascii="Times New Roman" w:hAnsi="Times New Roman" w:cs="Times New Roman"/>
          <w:bCs/>
          <w:sz w:val="24"/>
          <w:szCs w:val="24"/>
        </w:rPr>
        <w:t xml:space="preserve"> odnosno upravnom tijelu nadležnom za poslove Županijske skupštine Koprivničko-križevačke županije,</w:t>
      </w:r>
      <w:r w:rsidR="00BF3DBE" w:rsidRPr="00121A4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55878" w:rsidRPr="00121A41">
        <w:rPr>
          <w:rFonts w:ascii="Times New Roman" w:hAnsi="Times New Roman" w:cs="Times New Roman"/>
          <w:sz w:val="24"/>
          <w:szCs w:val="24"/>
        </w:rPr>
        <w:t>najkasnije do 31</w:t>
      </w:r>
      <w:r w:rsidR="00BF3DBE" w:rsidRPr="00121A41">
        <w:rPr>
          <w:rFonts w:ascii="Times New Roman" w:hAnsi="Times New Roman" w:cs="Times New Roman"/>
          <w:sz w:val="24"/>
          <w:szCs w:val="24"/>
        </w:rPr>
        <w:t xml:space="preserve">. siječnja </w:t>
      </w:r>
      <w:r w:rsidR="00BF3DBE" w:rsidRPr="00121A41">
        <w:rPr>
          <w:rFonts w:ascii="Times New Roman" w:hAnsi="Times New Roman" w:cs="Times New Roman"/>
          <w:bCs/>
          <w:sz w:val="24"/>
          <w:szCs w:val="24"/>
        </w:rPr>
        <w:t>tekuće godine za prethodnu godinu.</w:t>
      </w:r>
    </w:p>
    <w:p w14:paraId="39728955" w14:textId="77777777" w:rsidR="008B3D35" w:rsidRPr="00121A41" w:rsidRDefault="008B3D35" w:rsidP="008B3D35">
      <w:pPr>
        <w:autoSpaceDE w:val="0"/>
        <w:autoSpaceDN w:val="0"/>
        <w:adjustRightInd w:val="0"/>
        <w:ind w:left="710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65E1A5F5" w14:textId="0F6BE666" w:rsidR="008B3D35" w:rsidRPr="00121A41" w:rsidRDefault="008B3D35" w:rsidP="008B3D35">
      <w:pPr>
        <w:autoSpaceDE w:val="0"/>
        <w:autoSpaceDN w:val="0"/>
        <w:adjustRightInd w:val="0"/>
        <w:ind w:left="71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21A41">
        <w:rPr>
          <w:rFonts w:ascii="Times New Roman" w:eastAsia="Calibri" w:hAnsi="Times New Roman" w:cs="Times New Roman"/>
          <w:b/>
          <w:bCs/>
          <w:sz w:val="24"/>
          <w:szCs w:val="24"/>
        </w:rPr>
        <w:t>V.  NADZOR I EVALUACIJA PROGRAMA</w:t>
      </w:r>
    </w:p>
    <w:p w14:paraId="14D4E15A" w14:textId="291BC04E" w:rsidR="008B3D35" w:rsidRPr="00121A41" w:rsidRDefault="008B3D35" w:rsidP="009F46D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21A41">
        <w:rPr>
          <w:rFonts w:ascii="Times New Roman" w:eastAsia="Calibri" w:hAnsi="Times New Roman" w:cs="Times New Roman"/>
          <w:sz w:val="24"/>
          <w:szCs w:val="24"/>
        </w:rPr>
        <w:t>Metodologija za procjenu učinaka provedbe antikorupcijskog programa, temelji se na načelima mjerljivosti, objektivnosti i transparentnosti</w:t>
      </w:r>
      <w:r w:rsidR="009444D5" w:rsidRPr="00121A41">
        <w:rPr>
          <w:rFonts w:ascii="Times New Roman" w:eastAsia="Calibri" w:hAnsi="Times New Roman" w:cs="Times New Roman"/>
          <w:sz w:val="24"/>
          <w:szCs w:val="24"/>
        </w:rPr>
        <w:t>, a</w:t>
      </w:r>
      <w:r w:rsidRPr="00121A41">
        <w:rPr>
          <w:rFonts w:ascii="Times New Roman" w:eastAsia="Calibri" w:hAnsi="Times New Roman" w:cs="Times New Roman"/>
          <w:sz w:val="24"/>
          <w:szCs w:val="24"/>
        </w:rPr>
        <w:t xml:space="preserve"> provodi se u dva smjera:</w:t>
      </w:r>
    </w:p>
    <w:p w14:paraId="79621D09" w14:textId="19383DAD" w:rsidR="008B3D35" w:rsidRPr="00121A41" w:rsidRDefault="008B3D35" w:rsidP="009F46D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21A41">
        <w:rPr>
          <w:rFonts w:ascii="Times New Roman" w:eastAsia="Calibri" w:hAnsi="Times New Roman" w:cs="Times New Roman"/>
          <w:sz w:val="24"/>
          <w:szCs w:val="24"/>
        </w:rPr>
        <w:t xml:space="preserve">1. praćenje provedbe aktivnosti koje su društva definirala u svojim internim akcijskim planovima </w:t>
      </w:r>
    </w:p>
    <w:p w14:paraId="096882F3" w14:textId="1B2CBEFC" w:rsidR="008B3D35" w:rsidRPr="00121A41" w:rsidRDefault="008B3D35" w:rsidP="009F46DC">
      <w:pPr>
        <w:autoSpaceDE w:val="0"/>
        <w:autoSpaceDN w:val="0"/>
        <w:adjustRightInd w:val="0"/>
        <w:spacing w:after="0"/>
        <w:ind w:firstLine="708"/>
        <w:rPr>
          <w:rFonts w:ascii="Times New Roman" w:eastAsia="Calibri" w:hAnsi="Times New Roman" w:cs="Times New Roman"/>
          <w:sz w:val="24"/>
          <w:szCs w:val="24"/>
        </w:rPr>
      </w:pPr>
      <w:r w:rsidRPr="00121A41">
        <w:rPr>
          <w:rFonts w:ascii="Times New Roman" w:eastAsia="Calibri" w:hAnsi="Times New Roman" w:cs="Times New Roman"/>
          <w:sz w:val="24"/>
          <w:szCs w:val="24"/>
        </w:rPr>
        <w:t>2. procjenu učinaka programa na poslovne procese društva</w:t>
      </w:r>
      <w:r w:rsidR="009F46DC" w:rsidRPr="00121A41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245E8DEB" w14:textId="5178E66F" w:rsidR="008B3D35" w:rsidRPr="00121A41" w:rsidRDefault="008B3D35" w:rsidP="009F46D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21A41">
        <w:rPr>
          <w:rFonts w:ascii="Times New Roman" w:eastAsia="Calibri" w:hAnsi="Times New Roman" w:cs="Times New Roman"/>
          <w:sz w:val="24"/>
          <w:szCs w:val="24"/>
        </w:rPr>
        <w:lastRenderedPageBreak/>
        <w:t>Evaluacija je usmjerena na pružanje sveobuhvatnog uvida u rezultate provedbe antikorupcijskog programa, uključujući analizu kvalitete pojedinačnih akcijskih planova trgovačkih društava, razinu njihove provedbe u praksi te učinke koje provedene aktivnosti imaju na poslovne procese društava, osobito u pogledu promjena u internim procedurama, upravljačkim praksama, razini transparentnosti i otpornosti na korupcijske rizike.</w:t>
      </w:r>
    </w:p>
    <w:p w14:paraId="306EE0D5" w14:textId="7D531857" w:rsidR="009F46DC" w:rsidRPr="00121A41" w:rsidRDefault="008B3D35" w:rsidP="009F46DC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21A41">
        <w:rPr>
          <w:rFonts w:ascii="Times New Roman" w:eastAsia="Calibri" w:hAnsi="Times New Roman" w:cs="Times New Roman"/>
          <w:sz w:val="24"/>
          <w:szCs w:val="24"/>
        </w:rPr>
        <w:t xml:space="preserve">Evaluacija se provodi po završetku svakog programskog ciklusa, a provodi </w:t>
      </w:r>
      <w:r w:rsidR="009F46DC" w:rsidRPr="00121A41">
        <w:rPr>
          <w:rFonts w:ascii="Times New Roman" w:eastAsia="Calibri" w:hAnsi="Times New Roman" w:cs="Times New Roman"/>
          <w:sz w:val="24"/>
          <w:szCs w:val="24"/>
        </w:rPr>
        <w:t>ga upravno tijelo nadležno za poslove Županijske skupštine Koprivničko-križevačke županije</w:t>
      </w:r>
      <w:r w:rsidR="00577788" w:rsidRPr="00121A41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CBD37C0" w14:textId="77777777" w:rsidR="009F46DC" w:rsidRPr="00121A41" w:rsidRDefault="009F46DC" w:rsidP="008B3D35">
      <w:pPr>
        <w:autoSpaceDE w:val="0"/>
        <w:autoSpaceDN w:val="0"/>
        <w:adjustRightInd w:val="0"/>
        <w:ind w:left="710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A4C8A31" w14:textId="49B2D5B4" w:rsidR="008C733F" w:rsidRPr="00121A41" w:rsidRDefault="008B3D35" w:rsidP="008B3D35">
      <w:pPr>
        <w:autoSpaceDE w:val="0"/>
        <w:autoSpaceDN w:val="0"/>
        <w:adjustRightInd w:val="0"/>
        <w:ind w:left="710"/>
        <w:rPr>
          <w:rFonts w:ascii="Times New Roman" w:hAnsi="Times New Roman" w:cs="Times New Roman"/>
          <w:b/>
          <w:bCs/>
          <w:sz w:val="24"/>
          <w:szCs w:val="24"/>
        </w:rPr>
      </w:pPr>
      <w:r w:rsidRPr="00121A4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VI.  </w:t>
      </w:r>
      <w:r w:rsidR="008C733F" w:rsidRPr="00121A41">
        <w:rPr>
          <w:rFonts w:ascii="Times New Roman" w:eastAsia="Calibri" w:hAnsi="Times New Roman" w:cs="Times New Roman"/>
          <w:b/>
          <w:bCs/>
          <w:sz w:val="24"/>
          <w:szCs w:val="24"/>
        </w:rPr>
        <w:t>ZAVRŠNA ODREDBA</w:t>
      </w:r>
    </w:p>
    <w:p w14:paraId="455E54C4" w14:textId="04D12D2E" w:rsidR="008C733F" w:rsidRPr="00121A41" w:rsidRDefault="000B425D" w:rsidP="008C733F">
      <w:pPr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21A41">
        <w:rPr>
          <w:rFonts w:ascii="Times New Roman" w:hAnsi="Times New Roman" w:cs="Times New Roman"/>
          <w:bCs/>
          <w:sz w:val="24"/>
          <w:szCs w:val="24"/>
        </w:rPr>
        <w:t xml:space="preserve">Ovaj </w:t>
      </w:r>
      <w:r w:rsidR="008C733F" w:rsidRPr="00121A41">
        <w:rPr>
          <w:rFonts w:ascii="Times New Roman" w:hAnsi="Times New Roman" w:cs="Times New Roman"/>
          <w:bCs/>
          <w:sz w:val="24"/>
          <w:szCs w:val="24"/>
        </w:rPr>
        <w:t>Program</w:t>
      </w:r>
      <w:r w:rsidR="008C733F" w:rsidRPr="00121A41">
        <w:rPr>
          <w:rFonts w:ascii="Times New Roman" w:eastAsia="Calibri" w:hAnsi="Times New Roman" w:cs="Times New Roman"/>
          <w:bCs/>
          <w:sz w:val="24"/>
          <w:szCs w:val="24"/>
        </w:rPr>
        <w:t xml:space="preserve"> objavit će se </w:t>
      </w:r>
      <w:r w:rsidR="006F11FC" w:rsidRPr="00121A41">
        <w:rPr>
          <w:rFonts w:ascii="Times New Roman" w:eastAsia="Calibri" w:hAnsi="Times New Roman" w:cs="Times New Roman"/>
          <w:bCs/>
          <w:sz w:val="24"/>
          <w:szCs w:val="24"/>
        </w:rPr>
        <w:t>u „Službenom glasniku Koprivničko-križevačke županije“</w:t>
      </w:r>
      <w:r w:rsidR="008B3D35" w:rsidRPr="00121A41">
        <w:rPr>
          <w:rFonts w:ascii="Times New Roman" w:eastAsia="Calibri" w:hAnsi="Times New Roman" w:cs="Times New Roman"/>
          <w:bCs/>
          <w:sz w:val="24"/>
          <w:szCs w:val="24"/>
        </w:rPr>
        <w:t xml:space="preserve"> i</w:t>
      </w:r>
      <w:r w:rsidR="00384266" w:rsidRPr="00121A41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8C733F" w:rsidRPr="00121A41">
        <w:rPr>
          <w:rFonts w:ascii="Times New Roman" w:eastAsia="Calibri" w:hAnsi="Times New Roman" w:cs="Times New Roman"/>
          <w:bCs/>
          <w:sz w:val="24"/>
          <w:szCs w:val="24"/>
        </w:rPr>
        <w:t>na službenoj internetskoj stranici Ko</w:t>
      </w:r>
      <w:r w:rsidR="00384266" w:rsidRPr="00121A41">
        <w:rPr>
          <w:rFonts w:ascii="Times New Roman" w:eastAsia="Calibri" w:hAnsi="Times New Roman" w:cs="Times New Roman"/>
          <w:bCs/>
          <w:sz w:val="24"/>
          <w:szCs w:val="24"/>
        </w:rPr>
        <w:t>privničko-križevačke županije</w:t>
      </w:r>
      <w:r w:rsidR="008B3D35" w:rsidRPr="00121A41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="00384266" w:rsidRPr="00121A41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14:paraId="2D16C6D8" w14:textId="77777777" w:rsidR="00A969D3" w:rsidRPr="00121A41" w:rsidRDefault="00A969D3" w:rsidP="008C733F">
      <w:pPr>
        <w:pStyle w:val="Tijeloteksta"/>
        <w:jc w:val="center"/>
      </w:pPr>
    </w:p>
    <w:p w14:paraId="02208101" w14:textId="6C08EA70" w:rsidR="008C733F" w:rsidRPr="00121A41" w:rsidRDefault="008C733F" w:rsidP="008C733F">
      <w:pPr>
        <w:pStyle w:val="Tijeloteksta"/>
        <w:jc w:val="center"/>
      </w:pPr>
      <w:r w:rsidRPr="00121A41">
        <w:t>ŽUPANIJSKA SKUPŠTINA</w:t>
      </w:r>
    </w:p>
    <w:p w14:paraId="3401B0D9" w14:textId="77777777" w:rsidR="008C733F" w:rsidRPr="00121A41" w:rsidRDefault="008C733F" w:rsidP="008C733F">
      <w:pPr>
        <w:pStyle w:val="Tijeloteksta"/>
        <w:jc w:val="center"/>
      </w:pPr>
      <w:r w:rsidRPr="00121A41">
        <w:t>KOPRIVNIČKO-KRIŽEVAČKE ŽUPANIJE</w:t>
      </w:r>
    </w:p>
    <w:p w14:paraId="1691D66F" w14:textId="77777777" w:rsidR="008C733F" w:rsidRPr="00121A41" w:rsidRDefault="008C733F" w:rsidP="008C733F">
      <w:pPr>
        <w:pStyle w:val="Tijeloteksta"/>
      </w:pPr>
    </w:p>
    <w:p w14:paraId="21C8B7AB" w14:textId="77777777" w:rsidR="00A969D3" w:rsidRPr="00121A41" w:rsidRDefault="00A969D3" w:rsidP="008C733F">
      <w:pPr>
        <w:pStyle w:val="Tijeloteksta"/>
      </w:pPr>
    </w:p>
    <w:p w14:paraId="6770911D" w14:textId="77777777" w:rsidR="00A969D3" w:rsidRPr="00121A41" w:rsidRDefault="00A969D3" w:rsidP="008C733F">
      <w:pPr>
        <w:pStyle w:val="Tijeloteksta"/>
      </w:pPr>
    </w:p>
    <w:p w14:paraId="4FAE49C3" w14:textId="7ACADA77" w:rsidR="00F32307" w:rsidRPr="00121A41" w:rsidRDefault="00F32307" w:rsidP="00F32307">
      <w:pPr>
        <w:pStyle w:val="Tijeloteksta"/>
      </w:pPr>
      <w:r w:rsidRPr="00121A41">
        <w:t xml:space="preserve">KLASA: 029-01/26-02/30 </w:t>
      </w:r>
    </w:p>
    <w:p w14:paraId="6C50AA8F" w14:textId="77777777" w:rsidR="00F32307" w:rsidRPr="00121A41" w:rsidRDefault="00F32307" w:rsidP="00F32307">
      <w:pPr>
        <w:pStyle w:val="Tijeloteksta"/>
      </w:pPr>
      <w:r w:rsidRPr="00121A41">
        <w:t xml:space="preserve">URBROJ: 2137-02/06-26-1 </w:t>
      </w:r>
    </w:p>
    <w:p w14:paraId="76E963EE" w14:textId="711AD40B" w:rsidR="008C733F" w:rsidRPr="00121A41" w:rsidRDefault="00F32307" w:rsidP="00F32307">
      <w:pPr>
        <w:pStyle w:val="Tijeloteksta"/>
      </w:pPr>
      <w:r w:rsidRPr="00121A41">
        <w:t xml:space="preserve">Koprivnica,                    2026.        </w:t>
      </w:r>
      <w:r w:rsidR="009F46DC" w:rsidRPr="00121A41">
        <w:t xml:space="preserve">                                         </w:t>
      </w:r>
      <w:r w:rsidR="00327B1C" w:rsidRPr="00121A41">
        <w:t xml:space="preserve">   </w:t>
      </w:r>
      <w:r w:rsidR="00E84E6C" w:rsidRPr="00121A41">
        <w:t xml:space="preserve">          </w:t>
      </w:r>
      <w:r w:rsidR="00327B1C" w:rsidRPr="00121A41">
        <w:t xml:space="preserve">   </w:t>
      </w:r>
      <w:r w:rsidR="00EA07D4" w:rsidRPr="00121A41">
        <w:t>PREDSJEDNIK</w:t>
      </w:r>
    </w:p>
    <w:p w14:paraId="72AB8CE8" w14:textId="4FA86200" w:rsidR="008C733F" w:rsidRPr="00121A41" w:rsidRDefault="008C733F" w:rsidP="008C733F">
      <w:pPr>
        <w:ind w:left="6372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21A41">
        <w:t xml:space="preserve">   </w:t>
      </w:r>
      <w:r w:rsidR="00EA07D4" w:rsidRPr="00121A41">
        <w:t xml:space="preserve">     </w:t>
      </w:r>
      <w:r w:rsidR="00F32307" w:rsidRPr="00121A41">
        <w:t xml:space="preserve">   </w:t>
      </w:r>
      <w:r w:rsidR="00EA07D4" w:rsidRPr="00121A41">
        <w:t xml:space="preserve">  </w:t>
      </w:r>
      <w:r w:rsidRPr="00121A41">
        <w:rPr>
          <w:rFonts w:ascii="Calibri" w:eastAsia="Calibri" w:hAnsi="Calibri" w:cs="Times New Roman"/>
        </w:rPr>
        <w:t xml:space="preserve">    </w:t>
      </w:r>
      <w:r w:rsidR="00F32307" w:rsidRPr="00121A41">
        <w:rPr>
          <w:rFonts w:ascii="Times New Roman" w:eastAsia="Calibri" w:hAnsi="Times New Roman" w:cs="Times New Roman"/>
          <w:sz w:val="24"/>
          <w:szCs w:val="24"/>
        </w:rPr>
        <w:t>Ivan Pal</w:t>
      </w:r>
    </w:p>
    <w:p w14:paraId="3A498C67" w14:textId="77777777" w:rsidR="008C733F" w:rsidRPr="00121A41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29C2974" w14:textId="77777777" w:rsidR="008C733F" w:rsidRPr="00121A41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BEF1F68" w14:textId="77777777" w:rsidR="008C733F" w:rsidRPr="00121A41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F94B193" w14:textId="77777777" w:rsidR="008C733F" w:rsidRPr="00121A41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66D113E" w14:textId="77777777" w:rsidR="008C733F" w:rsidRPr="00121A41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13B643F" w14:textId="77777777" w:rsidR="008C733F" w:rsidRPr="00121A41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E818DDE" w14:textId="77777777" w:rsidR="008C733F" w:rsidRPr="00121A41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B2C5457" w14:textId="77777777" w:rsidR="008C733F" w:rsidRPr="00121A41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EAC6D83" w14:textId="77777777" w:rsidR="008C733F" w:rsidRPr="00121A41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7F2279C" w14:textId="77777777" w:rsidR="008C733F" w:rsidRPr="00121A41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FE67087" w14:textId="77777777" w:rsidR="008C733F" w:rsidRPr="00121A41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677B140" w14:textId="77777777" w:rsidR="008C733F" w:rsidRPr="00121A41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D192CDE" w14:textId="77777777" w:rsidR="00A969D3" w:rsidRPr="00121A41" w:rsidRDefault="00A969D3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60CB9A6" w14:textId="77777777" w:rsidR="00A969D3" w:rsidRPr="00121A41" w:rsidRDefault="00A969D3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FB2908E" w14:textId="77777777" w:rsidR="00A969D3" w:rsidRPr="00121A41" w:rsidRDefault="00A969D3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36A009E" w14:textId="77777777" w:rsidR="00A969D3" w:rsidRPr="00121A41" w:rsidRDefault="00A969D3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F076418" w14:textId="77777777" w:rsidR="00A969D3" w:rsidRPr="00121A41" w:rsidRDefault="00A969D3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EAEED5E" w14:textId="77777777" w:rsidR="00A969D3" w:rsidRPr="00121A41" w:rsidRDefault="00A969D3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BB974CC" w14:textId="77777777" w:rsidR="00A969D3" w:rsidRPr="00121A41" w:rsidRDefault="00A969D3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9AE5147" w14:textId="77777777" w:rsidR="00A969D3" w:rsidRPr="00121A41" w:rsidRDefault="00A969D3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C8F5BE0" w14:textId="77777777" w:rsidR="00A969D3" w:rsidRPr="00121A41" w:rsidRDefault="00A969D3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3DCA0D3" w14:textId="77777777" w:rsidR="00A969D3" w:rsidRPr="00121A41" w:rsidRDefault="00A969D3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B61D500" w14:textId="77777777" w:rsidR="00234DA8" w:rsidRPr="00121A41" w:rsidRDefault="00234DA8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B6CE3CC" w14:textId="77777777" w:rsidR="00234DA8" w:rsidRPr="00121A41" w:rsidRDefault="00234DA8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2E9043B" w14:textId="77777777" w:rsidR="00234DA8" w:rsidRPr="00121A41" w:rsidRDefault="00234DA8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7FC15CE" w14:textId="77777777" w:rsidR="00A969D3" w:rsidRPr="00121A41" w:rsidRDefault="00A969D3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71E8178" w14:textId="77777777" w:rsidR="00A969D3" w:rsidRPr="00121A41" w:rsidRDefault="00A969D3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A969D3" w:rsidRPr="00121A41" w:rsidSect="002D5A5C">
      <w:footerReference w:type="default" r:id="rId8"/>
      <w:pgSz w:w="11906" w:h="16838"/>
      <w:pgMar w:top="851" w:right="1133" w:bottom="1134" w:left="1417" w:header="708" w:footer="2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A28357" w14:textId="77777777" w:rsidR="003C70C0" w:rsidRDefault="003C70C0" w:rsidP="006833D7">
      <w:pPr>
        <w:spacing w:after="0" w:line="240" w:lineRule="auto"/>
      </w:pPr>
      <w:r>
        <w:separator/>
      </w:r>
    </w:p>
  </w:endnote>
  <w:endnote w:type="continuationSeparator" w:id="0">
    <w:p w14:paraId="416F8C15" w14:textId="77777777" w:rsidR="003C70C0" w:rsidRDefault="003C70C0" w:rsidP="006833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84013677"/>
      <w:docPartObj>
        <w:docPartGallery w:val="Page Numbers (Bottom of Page)"/>
        <w:docPartUnique/>
      </w:docPartObj>
    </w:sdtPr>
    <w:sdtContent>
      <w:p w14:paraId="1308E818" w14:textId="2CA0AA24" w:rsidR="006833D7" w:rsidRDefault="006833D7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2DFDC6A" w14:textId="77777777" w:rsidR="006833D7" w:rsidRDefault="006833D7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19EB69" w14:textId="77777777" w:rsidR="003C70C0" w:rsidRDefault="003C70C0" w:rsidP="006833D7">
      <w:pPr>
        <w:spacing w:after="0" w:line="240" w:lineRule="auto"/>
      </w:pPr>
      <w:r>
        <w:separator/>
      </w:r>
    </w:p>
  </w:footnote>
  <w:footnote w:type="continuationSeparator" w:id="0">
    <w:p w14:paraId="5A40258F" w14:textId="77777777" w:rsidR="003C70C0" w:rsidRDefault="003C70C0" w:rsidP="006833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15F3F"/>
    <w:multiLevelType w:val="hybridMultilevel"/>
    <w:tmpl w:val="A358016C"/>
    <w:lvl w:ilvl="0" w:tplc="FE72FFD8">
      <w:start w:val="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B87BF6"/>
    <w:multiLevelType w:val="hybridMultilevel"/>
    <w:tmpl w:val="D324B2D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477C3F"/>
    <w:multiLevelType w:val="hybridMultilevel"/>
    <w:tmpl w:val="7B363A58"/>
    <w:lvl w:ilvl="0" w:tplc="041A0001">
      <w:start w:val="1"/>
      <w:numFmt w:val="bullet"/>
      <w:lvlText w:val=""/>
      <w:lvlJc w:val="left"/>
      <w:pPr>
        <w:ind w:left="73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3" w15:restartNumberingAfterBreak="0">
    <w:nsid w:val="30835F60"/>
    <w:multiLevelType w:val="hybridMultilevel"/>
    <w:tmpl w:val="49F009A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B1055F"/>
    <w:multiLevelType w:val="hybridMultilevel"/>
    <w:tmpl w:val="84D45742"/>
    <w:lvl w:ilvl="0" w:tplc="FE72FFD8">
      <w:start w:val="9"/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6E3543FE"/>
    <w:multiLevelType w:val="hybridMultilevel"/>
    <w:tmpl w:val="EBD4C340"/>
    <w:lvl w:ilvl="0" w:tplc="CF907CBE">
      <w:start w:val="1"/>
      <w:numFmt w:val="upperRoman"/>
      <w:lvlText w:val="%1."/>
      <w:lvlJc w:val="left"/>
      <w:pPr>
        <w:ind w:left="1430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901" w:hanging="360"/>
      </w:pPr>
    </w:lvl>
    <w:lvl w:ilvl="2" w:tplc="041A001B" w:tentative="1">
      <w:start w:val="1"/>
      <w:numFmt w:val="lowerRoman"/>
      <w:lvlText w:val="%3."/>
      <w:lvlJc w:val="right"/>
      <w:pPr>
        <w:ind w:left="2621" w:hanging="180"/>
      </w:pPr>
    </w:lvl>
    <w:lvl w:ilvl="3" w:tplc="041A000F" w:tentative="1">
      <w:start w:val="1"/>
      <w:numFmt w:val="decimal"/>
      <w:lvlText w:val="%4."/>
      <w:lvlJc w:val="left"/>
      <w:pPr>
        <w:ind w:left="3341" w:hanging="360"/>
      </w:pPr>
    </w:lvl>
    <w:lvl w:ilvl="4" w:tplc="041A0019" w:tentative="1">
      <w:start w:val="1"/>
      <w:numFmt w:val="lowerLetter"/>
      <w:lvlText w:val="%5."/>
      <w:lvlJc w:val="left"/>
      <w:pPr>
        <w:ind w:left="4061" w:hanging="360"/>
      </w:pPr>
    </w:lvl>
    <w:lvl w:ilvl="5" w:tplc="041A001B" w:tentative="1">
      <w:start w:val="1"/>
      <w:numFmt w:val="lowerRoman"/>
      <w:lvlText w:val="%6."/>
      <w:lvlJc w:val="right"/>
      <w:pPr>
        <w:ind w:left="4781" w:hanging="180"/>
      </w:pPr>
    </w:lvl>
    <w:lvl w:ilvl="6" w:tplc="041A000F" w:tentative="1">
      <w:start w:val="1"/>
      <w:numFmt w:val="decimal"/>
      <w:lvlText w:val="%7."/>
      <w:lvlJc w:val="left"/>
      <w:pPr>
        <w:ind w:left="5501" w:hanging="360"/>
      </w:pPr>
    </w:lvl>
    <w:lvl w:ilvl="7" w:tplc="041A0019" w:tentative="1">
      <w:start w:val="1"/>
      <w:numFmt w:val="lowerLetter"/>
      <w:lvlText w:val="%8."/>
      <w:lvlJc w:val="left"/>
      <w:pPr>
        <w:ind w:left="6221" w:hanging="360"/>
      </w:pPr>
    </w:lvl>
    <w:lvl w:ilvl="8" w:tplc="041A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6" w15:restartNumberingAfterBreak="0">
    <w:nsid w:val="749C681A"/>
    <w:multiLevelType w:val="hybridMultilevel"/>
    <w:tmpl w:val="F094F36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705198"/>
    <w:multiLevelType w:val="hybridMultilevel"/>
    <w:tmpl w:val="B94E742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0903340">
    <w:abstractNumId w:val="5"/>
  </w:num>
  <w:num w:numId="2" w16cid:durableId="1535580525">
    <w:abstractNumId w:val="0"/>
  </w:num>
  <w:num w:numId="3" w16cid:durableId="1103571110">
    <w:abstractNumId w:val="6"/>
  </w:num>
  <w:num w:numId="4" w16cid:durableId="1457529863">
    <w:abstractNumId w:val="4"/>
  </w:num>
  <w:num w:numId="5" w16cid:durableId="75515699">
    <w:abstractNumId w:val="3"/>
  </w:num>
  <w:num w:numId="6" w16cid:durableId="1801269244">
    <w:abstractNumId w:val="1"/>
  </w:num>
  <w:num w:numId="7" w16cid:durableId="1544562606">
    <w:abstractNumId w:val="7"/>
  </w:num>
  <w:num w:numId="8" w16cid:durableId="17778231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3509"/>
    <w:rsid w:val="0000294F"/>
    <w:rsid w:val="00004942"/>
    <w:rsid w:val="00007EC7"/>
    <w:rsid w:val="00016170"/>
    <w:rsid w:val="00017180"/>
    <w:rsid w:val="00021AD2"/>
    <w:rsid w:val="00057432"/>
    <w:rsid w:val="000704AC"/>
    <w:rsid w:val="0007389D"/>
    <w:rsid w:val="0009003D"/>
    <w:rsid w:val="000B425D"/>
    <w:rsid w:val="000C1DD1"/>
    <w:rsid w:val="000C2A40"/>
    <w:rsid w:val="000C7584"/>
    <w:rsid w:val="000D2314"/>
    <w:rsid w:val="000E4731"/>
    <w:rsid w:val="000F4DF6"/>
    <w:rsid w:val="00121A41"/>
    <w:rsid w:val="0014632B"/>
    <w:rsid w:val="00163B69"/>
    <w:rsid w:val="00164CD2"/>
    <w:rsid w:val="00166F25"/>
    <w:rsid w:val="00173725"/>
    <w:rsid w:val="001957EE"/>
    <w:rsid w:val="001B28A6"/>
    <w:rsid w:val="001F3218"/>
    <w:rsid w:val="001F69CE"/>
    <w:rsid w:val="00227B7E"/>
    <w:rsid w:val="00230066"/>
    <w:rsid w:val="00234DA8"/>
    <w:rsid w:val="00235710"/>
    <w:rsid w:val="002473FF"/>
    <w:rsid w:val="002652E4"/>
    <w:rsid w:val="002736D8"/>
    <w:rsid w:val="002759BE"/>
    <w:rsid w:val="00286BB5"/>
    <w:rsid w:val="00286E3A"/>
    <w:rsid w:val="002B30B0"/>
    <w:rsid w:val="002C296B"/>
    <w:rsid w:val="002C3A44"/>
    <w:rsid w:val="002D2441"/>
    <w:rsid w:val="002D2EA5"/>
    <w:rsid w:val="002D5A5C"/>
    <w:rsid w:val="002F591E"/>
    <w:rsid w:val="002F7ECD"/>
    <w:rsid w:val="00327B1C"/>
    <w:rsid w:val="00362B85"/>
    <w:rsid w:val="00365132"/>
    <w:rsid w:val="00384266"/>
    <w:rsid w:val="003C4324"/>
    <w:rsid w:val="003C70C0"/>
    <w:rsid w:val="003D3B20"/>
    <w:rsid w:val="00405D46"/>
    <w:rsid w:val="00450E96"/>
    <w:rsid w:val="0047707D"/>
    <w:rsid w:val="00477307"/>
    <w:rsid w:val="004A23AE"/>
    <w:rsid w:val="004A5991"/>
    <w:rsid w:val="004B072E"/>
    <w:rsid w:val="004C26CB"/>
    <w:rsid w:val="004C71A5"/>
    <w:rsid w:val="004D3F19"/>
    <w:rsid w:val="004F12AA"/>
    <w:rsid w:val="0053036A"/>
    <w:rsid w:val="00534095"/>
    <w:rsid w:val="005501D1"/>
    <w:rsid w:val="00555465"/>
    <w:rsid w:val="00577788"/>
    <w:rsid w:val="005906CD"/>
    <w:rsid w:val="00592907"/>
    <w:rsid w:val="00593388"/>
    <w:rsid w:val="005A15D5"/>
    <w:rsid w:val="005A65FD"/>
    <w:rsid w:val="005C4B1D"/>
    <w:rsid w:val="005E2EB7"/>
    <w:rsid w:val="005F465E"/>
    <w:rsid w:val="0062166F"/>
    <w:rsid w:val="00654524"/>
    <w:rsid w:val="0066238C"/>
    <w:rsid w:val="00675A2A"/>
    <w:rsid w:val="006833D7"/>
    <w:rsid w:val="0069423C"/>
    <w:rsid w:val="006B0C83"/>
    <w:rsid w:val="006D65AF"/>
    <w:rsid w:val="006D662F"/>
    <w:rsid w:val="006E38E0"/>
    <w:rsid w:val="006F11FC"/>
    <w:rsid w:val="00707B31"/>
    <w:rsid w:val="0071215E"/>
    <w:rsid w:val="0071248E"/>
    <w:rsid w:val="007146CB"/>
    <w:rsid w:val="00735FDA"/>
    <w:rsid w:val="00737AA5"/>
    <w:rsid w:val="00737BC1"/>
    <w:rsid w:val="007457B0"/>
    <w:rsid w:val="0075538F"/>
    <w:rsid w:val="00792224"/>
    <w:rsid w:val="007A39AD"/>
    <w:rsid w:val="007B4C81"/>
    <w:rsid w:val="007C118F"/>
    <w:rsid w:val="007D2BD6"/>
    <w:rsid w:val="007E7AC8"/>
    <w:rsid w:val="00805521"/>
    <w:rsid w:val="00821681"/>
    <w:rsid w:val="0082558D"/>
    <w:rsid w:val="008274F2"/>
    <w:rsid w:val="008422E3"/>
    <w:rsid w:val="0084401C"/>
    <w:rsid w:val="00850F58"/>
    <w:rsid w:val="00864446"/>
    <w:rsid w:val="008755DA"/>
    <w:rsid w:val="00877360"/>
    <w:rsid w:val="008A41F0"/>
    <w:rsid w:val="008B3D35"/>
    <w:rsid w:val="008C18D5"/>
    <w:rsid w:val="008C3A7A"/>
    <w:rsid w:val="008C733F"/>
    <w:rsid w:val="008E6033"/>
    <w:rsid w:val="008F47D3"/>
    <w:rsid w:val="009067A8"/>
    <w:rsid w:val="009103BF"/>
    <w:rsid w:val="009257FB"/>
    <w:rsid w:val="00927C30"/>
    <w:rsid w:val="009444D5"/>
    <w:rsid w:val="00955878"/>
    <w:rsid w:val="009566AC"/>
    <w:rsid w:val="009575E3"/>
    <w:rsid w:val="00995BED"/>
    <w:rsid w:val="009C407B"/>
    <w:rsid w:val="009C6329"/>
    <w:rsid w:val="009D6AFE"/>
    <w:rsid w:val="009F46DC"/>
    <w:rsid w:val="00A267D6"/>
    <w:rsid w:val="00A60FDC"/>
    <w:rsid w:val="00A70090"/>
    <w:rsid w:val="00A93509"/>
    <w:rsid w:val="00A969D3"/>
    <w:rsid w:val="00AC211D"/>
    <w:rsid w:val="00AC4B7D"/>
    <w:rsid w:val="00AC6F1F"/>
    <w:rsid w:val="00AE2DBB"/>
    <w:rsid w:val="00AF3186"/>
    <w:rsid w:val="00B02CCB"/>
    <w:rsid w:val="00B07847"/>
    <w:rsid w:val="00B12710"/>
    <w:rsid w:val="00B37E3A"/>
    <w:rsid w:val="00B4248A"/>
    <w:rsid w:val="00B440A0"/>
    <w:rsid w:val="00B55560"/>
    <w:rsid w:val="00B7194B"/>
    <w:rsid w:val="00B77089"/>
    <w:rsid w:val="00B85308"/>
    <w:rsid w:val="00BD30A3"/>
    <w:rsid w:val="00BF3DBE"/>
    <w:rsid w:val="00C03E48"/>
    <w:rsid w:val="00C4321A"/>
    <w:rsid w:val="00C4385F"/>
    <w:rsid w:val="00C51CAF"/>
    <w:rsid w:val="00C53E39"/>
    <w:rsid w:val="00C631F6"/>
    <w:rsid w:val="00C65A8C"/>
    <w:rsid w:val="00C83059"/>
    <w:rsid w:val="00CB55D8"/>
    <w:rsid w:val="00CD579F"/>
    <w:rsid w:val="00D16CA6"/>
    <w:rsid w:val="00D21796"/>
    <w:rsid w:val="00D32049"/>
    <w:rsid w:val="00D45150"/>
    <w:rsid w:val="00D45DF5"/>
    <w:rsid w:val="00D657BA"/>
    <w:rsid w:val="00D67E70"/>
    <w:rsid w:val="00D74787"/>
    <w:rsid w:val="00D77BA0"/>
    <w:rsid w:val="00D9778F"/>
    <w:rsid w:val="00DB2D68"/>
    <w:rsid w:val="00DC17D8"/>
    <w:rsid w:val="00DC5ACD"/>
    <w:rsid w:val="00DD08C9"/>
    <w:rsid w:val="00DD76A3"/>
    <w:rsid w:val="00E04277"/>
    <w:rsid w:val="00E14CE1"/>
    <w:rsid w:val="00E2727F"/>
    <w:rsid w:val="00E54726"/>
    <w:rsid w:val="00E84E6C"/>
    <w:rsid w:val="00E91CA1"/>
    <w:rsid w:val="00EA07D4"/>
    <w:rsid w:val="00ED57D2"/>
    <w:rsid w:val="00EE0A56"/>
    <w:rsid w:val="00EF35CD"/>
    <w:rsid w:val="00EF4443"/>
    <w:rsid w:val="00F144F3"/>
    <w:rsid w:val="00F16476"/>
    <w:rsid w:val="00F23428"/>
    <w:rsid w:val="00F32307"/>
    <w:rsid w:val="00F35632"/>
    <w:rsid w:val="00F41BCD"/>
    <w:rsid w:val="00F444FE"/>
    <w:rsid w:val="00FA1DBE"/>
    <w:rsid w:val="00FD2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FD8783"/>
  <w15:docId w15:val="{3BF79BB2-4511-416C-9619-30FD34234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515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A935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Odlomakpopisa">
    <w:name w:val="List Paragraph"/>
    <w:basedOn w:val="Normal"/>
    <w:uiPriority w:val="34"/>
    <w:qFormat/>
    <w:rsid w:val="00B55560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rsid w:val="008C733F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C733F"/>
    <w:rPr>
      <w:rFonts w:ascii="Times New Roman" w:eastAsia="Times New Roman" w:hAnsi="Times New Roman" w:cs="Times New Roman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566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566AC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6833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833D7"/>
  </w:style>
  <w:style w:type="paragraph" w:styleId="Podnoje">
    <w:name w:val="footer"/>
    <w:basedOn w:val="Normal"/>
    <w:link w:val="PodnojeChar"/>
    <w:uiPriority w:val="99"/>
    <w:unhideWhenUsed/>
    <w:rsid w:val="006833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833D7"/>
  </w:style>
  <w:style w:type="table" w:styleId="Reetkatablice">
    <w:name w:val="Table Grid"/>
    <w:basedOn w:val="Obinatablica"/>
    <w:uiPriority w:val="59"/>
    <w:rsid w:val="008B3D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497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4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106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86B342-452E-4E71-84FC-21165957A6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586</TotalTime>
  <Pages>8</Pages>
  <Words>3147</Words>
  <Characters>17939</Characters>
  <Application>Microsoft Office Word</Application>
  <DocSecurity>0</DocSecurity>
  <Lines>149</Lines>
  <Paragraphs>42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Helena Matica</cp:lastModifiedBy>
  <cp:revision>50</cp:revision>
  <cp:lastPrinted>2026-06-15T11:47:00Z</cp:lastPrinted>
  <dcterms:created xsi:type="dcterms:W3CDTF">2026-05-08T10:03:00Z</dcterms:created>
  <dcterms:modified xsi:type="dcterms:W3CDTF">2026-07-07T10:49:00Z</dcterms:modified>
</cp:coreProperties>
</file>