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1449C" w14:textId="2C50B048" w:rsidR="008B1971" w:rsidRPr="000A5C89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Na temelju članka 55. Statuta Koprivničko-križevačke županije („Službeni glasnik Koprivničko-križevačke županije“ broj 7/13., 14/13., 9/15.</w:t>
      </w:r>
      <w:r w:rsidR="00D95D76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11/15. - pročišćeni tekst</w:t>
      </w:r>
      <w:r w:rsidR="008D038A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="008D038A" w:rsidRPr="000A5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D95D76" w:rsidRPr="000A5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E91112" w:rsidRPr="000A5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4/20., 25/20., 3/21. i 4/21. - pročišćeni tekst) 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članka </w:t>
      </w:r>
      <w:r w:rsidR="00E91112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32</w:t>
      </w:r>
      <w:r w:rsidR="003272AA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Pravilnika o financiranju programa i projekata udruga koji su od interesa za Koprivničko-križevačku županiju („Službeni glasnik Koprivničko-križevačke županije“ broj</w:t>
      </w:r>
      <w:r w:rsidR="008D038A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8/19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5F7D52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4/22.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župan Koprivničko-križevačke županije </w:t>
      </w:r>
      <w:r w:rsid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="00030937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8D038A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5F7D52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ožujka 202</w:t>
      </w:r>
      <w:r w:rsid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4.</w:t>
      </w: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donio je</w:t>
      </w:r>
    </w:p>
    <w:p w14:paraId="1A29404B" w14:textId="77777777" w:rsidR="009E6513" w:rsidRPr="000A5C89" w:rsidRDefault="009E6513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B9434B2" w14:textId="77777777" w:rsidR="008B1971" w:rsidRPr="000A5C89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FB65406" w14:textId="77777777" w:rsidR="008B1971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</w:t>
      </w:r>
    </w:p>
    <w:p w14:paraId="004E5555" w14:textId="77777777" w:rsidR="000A5C89" w:rsidRPr="000A5C89" w:rsidRDefault="000A5C89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96A51F6" w14:textId="2BCC67B3" w:rsidR="008B1971" w:rsidRPr="000A5C89" w:rsidRDefault="008B1971" w:rsidP="000A5C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o imenovanju Povjerenstva za prigovore</w:t>
      </w:r>
      <w:r w:rsid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3D5215"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u postupku dodjele sredstava udrugama</w:t>
      </w:r>
    </w:p>
    <w:p w14:paraId="6D3EC650" w14:textId="582C5D91" w:rsidR="008B1971" w:rsidRDefault="008B1971" w:rsidP="000A5C8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hr-HR"/>
        </w:rPr>
      </w:pPr>
      <w:r w:rsidRPr="000A5C89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</w:t>
      </w:r>
    </w:p>
    <w:p w14:paraId="796B16E2" w14:textId="77777777" w:rsidR="000A5C89" w:rsidRPr="000A5C89" w:rsidRDefault="000A5C89" w:rsidP="000A5C89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hr-HR"/>
        </w:rPr>
      </w:pPr>
    </w:p>
    <w:p w14:paraId="1C4AE280" w14:textId="77777777" w:rsidR="008B1971" w:rsidRPr="000A5C89" w:rsidRDefault="008B1971" w:rsidP="008B1971">
      <w:pPr>
        <w:jc w:val="center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I.</w:t>
      </w:r>
    </w:p>
    <w:p w14:paraId="7FE010A7" w14:textId="77777777" w:rsidR="008B1971" w:rsidRPr="000A5C89" w:rsidRDefault="008B1971" w:rsidP="008B1971">
      <w:p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   U Povjerenstvo za prigovore</w:t>
      </w:r>
      <w:r w:rsidR="003D5215" w:rsidRPr="000A5C89">
        <w:rPr>
          <w:rFonts w:ascii="Times New Roman" w:hAnsi="Times New Roman" w:cs="Times New Roman"/>
          <w:sz w:val="24"/>
          <w:szCs w:val="24"/>
        </w:rPr>
        <w:t xml:space="preserve"> u postupku dodjele sredstava udrugama</w:t>
      </w:r>
      <w:r w:rsidRPr="000A5C89">
        <w:rPr>
          <w:rFonts w:ascii="Times New Roman" w:hAnsi="Times New Roman" w:cs="Times New Roman"/>
          <w:sz w:val="24"/>
          <w:szCs w:val="24"/>
        </w:rPr>
        <w:t xml:space="preserve"> Koprivničko-križevačke županije imenuju se:</w:t>
      </w:r>
    </w:p>
    <w:p w14:paraId="51EBD3CC" w14:textId="77777777" w:rsidR="008B1971" w:rsidRPr="000A5C89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Suzana Zemljak</w:t>
      </w:r>
      <w:r w:rsidR="008B1971" w:rsidRPr="000A5C89">
        <w:rPr>
          <w:rFonts w:ascii="Times New Roman" w:hAnsi="Times New Roman" w:cs="Times New Roman"/>
          <w:sz w:val="24"/>
          <w:szCs w:val="24"/>
        </w:rPr>
        <w:t>, za predsjednicu</w:t>
      </w:r>
    </w:p>
    <w:p w14:paraId="5F292022" w14:textId="77777777" w:rsidR="008B1971" w:rsidRPr="000A5C89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Melita Bušljeta</w:t>
      </w:r>
      <w:r w:rsidR="008B1971" w:rsidRPr="000A5C89">
        <w:rPr>
          <w:rFonts w:ascii="Times New Roman" w:hAnsi="Times New Roman" w:cs="Times New Roman"/>
          <w:sz w:val="24"/>
          <w:szCs w:val="24"/>
        </w:rPr>
        <w:t>, za članicu</w:t>
      </w:r>
    </w:p>
    <w:p w14:paraId="47C2AF30" w14:textId="77777777" w:rsidR="008B1971" w:rsidRPr="000A5C89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Jelena Drakulić,</w:t>
      </w:r>
      <w:r w:rsidR="008B1971" w:rsidRPr="000A5C89">
        <w:rPr>
          <w:rFonts w:ascii="Times New Roman" w:hAnsi="Times New Roman" w:cs="Times New Roman"/>
          <w:sz w:val="24"/>
          <w:szCs w:val="24"/>
        </w:rPr>
        <w:t xml:space="preserve"> za članicu</w:t>
      </w:r>
    </w:p>
    <w:p w14:paraId="12C7A16D" w14:textId="77777777" w:rsidR="008B1971" w:rsidRPr="000A5C89" w:rsidRDefault="008B1971" w:rsidP="008B1971">
      <w:pPr>
        <w:jc w:val="center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II.</w:t>
      </w:r>
    </w:p>
    <w:p w14:paraId="05F09D08" w14:textId="1C59E29A" w:rsidR="008B1971" w:rsidRPr="000A5C89" w:rsidRDefault="008B1971" w:rsidP="008B1971">
      <w:p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 Povjerenstvo za prigovore </w:t>
      </w:r>
      <w:r w:rsidR="003D5215" w:rsidRPr="000A5C89">
        <w:rPr>
          <w:rFonts w:ascii="Times New Roman" w:hAnsi="Times New Roman" w:cs="Times New Roman"/>
          <w:sz w:val="24"/>
          <w:szCs w:val="24"/>
        </w:rPr>
        <w:t xml:space="preserve">u postupku dodjele sredstava udrugama </w:t>
      </w:r>
      <w:r w:rsidRPr="000A5C89">
        <w:rPr>
          <w:rFonts w:ascii="Times New Roman" w:hAnsi="Times New Roman" w:cs="Times New Roman"/>
          <w:sz w:val="24"/>
          <w:szCs w:val="24"/>
        </w:rPr>
        <w:t>Koprivničko-križevačke županije imenuje se na</w:t>
      </w:r>
      <w:r w:rsidR="008D038A" w:rsidRPr="000A5C89">
        <w:rPr>
          <w:rFonts w:ascii="Times New Roman" w:hAnsi="Times New Roman" w:cs="Times New Roman"/>
          <w:sz w:val="24"/>
          <w:szCs w:val="24"/>
        </w:rPr>
        <w:t xml:space="preserve"> razdoblje od jedne</w:t>
      </w:r>
      <w:r w:rsidRPr="000A5C89"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7AC4F380" w14:textId="77777777" w:rsidR="008B1971" w:rsidRPr="000A5C89" w:rsidRDefault="008B1971" w:rsidP="008B1971">
      <w:pPr>
        <w:jc w:val="center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III.</w:t>
      </w:r>
    </w:p>
    <w:p w14:paraId="70BE6D28" w14:textId="77777777" w:rsidR="008B1971" w:rsidRPr="000A5C89" w:rsidRDefault="008B1971" w:rsidP="008B1971">
      <w:pPr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Ovo Rješenje objavit će se u „Službenom glasniku Koprivničko-križevačke županije“.</w:t>
      </w:r>
    </w:p>
    <w:p w14:paraId="3238939D" w14:textId="77777777" w:rsidR="008B1971" w:rsidRPr="000A5C89" w:rsidRDefault="008B1971" w:rsidP="008B19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83BAC3" w14:textId="3CFD9192" w:rsidR="008B1971" w:rsidRPr="000A5C89" w:rsidRDefault="00E91112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KLASA:</w:t>
      </w:r>
      <w:r w:rsidR="000A5C89">
        <w:rPr>
          <w:rFonts w:ascii="Times New Roman" w:hAnsi="Times New Roman" w:cs="Times New Roman"/>
          <w:sz w:val="24"/>
          <w:szCs w:val="24"/>
        </w:rPr>
        <w:t>230</w:t>
      </w:r>
      <w:r w:rsidR="00D241E1" w:rsidRPr="000A5C89">
        <w:rPr>
          <w:rFonts w:ascii="Times New Roman" w:hAnsi="Times New Roman" w:cs="Times New Roman"/>
          <w:sz w:val="24"/>
          <w:szCs w:val="24"/>
        </w:rPr>
        <w:t>-02</w:t>
      </w:r>
      <w:r w:rsidR="005F7D52" w:rsidRPr="000A5C89">
        <w:rPr>
          <w:rFonts w:ascii="Times New Roman" w:hAnsi="Times New Roman" w:cs="Times New Roman"/>
          <w:sz w:val="24"/>
          <w:szCs w:val="24"/>
        </w:rPr>
        <w:t>/2</w:t>
      </w:r>
      <w:r w:rsidR="000A5C89">
        <w:rPr>
          <w:rFonts w:ascii="Times New Roman" w:hAnsi="Times New Roman" w:cs="Times New Roman"/>
          <w:sz w:val="24"/>
          <w:szCs w:val="24"/>
        </w:rPr>
        <w:t>4</w:t>
      </w:r>
      <w:r w:rsidR="008D038A" w:rsidRPr="000A5C89">
        <w:rPr>
          <w:rFonts w:ascii="Times New Roman" w:hAnsi="Times New Roman" w:cs="Times New Roman"/>
          <w:sz w:val="24"/>
          <w:szCs w:val="24"/>
        </w:rPr>
        <w:t>-01/</w:t>
      </w:r>
      <w:r w:rsidR="000A5C89">
        <w:rPr>
          <w:rFonts w:ascii="Times New Roman" w:hAnsi="Times New Roman" w:cs="Times New Roman"/>
          <w:sz w:val="24"/>
          <w:szCs w:val="24"/>
        </w:rPr>
        <w:t>208</w:t>
      </w:r>
    </w:p>
    <w:p w14:paraId="3BA0A4AE" w14:textId="64C571D2" w:rsidR="008B1971" w:rsidRPr="000A5C89" w:rsidRDefault="005F7D52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>URBROJ:2137-07/10-2</w:t>
      </w:r>
      <w:r w:rsidR="000A5C89">
        <w:rPr>
          <w:rFonts w:ascii="Times New Roman" w:hAnsi="Times New Roman" w:cs="Times New Roman"/>
          <w:sz w:val="24"/>
          <w:szCs w:val="24"/>
        </w:rPr>
        <w:t>4</w:t>
      </w:r>
      <w:r w:rsidR="008B1971" w:rsidRPr="000A5C89">
        <w:rPr>
          <w:rFonts w:ascii="Times New Roman" w:hAnsi="Times New Roman" w:cs="Times New Roman"/>
          <w:sz w:val="24"/>
          <w:szCs w:val="24"/>
        </w:rPr>
        <w:t>-</w:t>
      </w:r>
      <w:r w:rsidR="000C19F7" w:rsidRPr="000A5C89">
        <w:rPr>
          <w:rFonts w:ascii="Times New Roman" w:hAnsi="Times New Roman" w:cs="Times New Roman"/>
          <w:sz w:val="24"/>
          <w:szCs w:val="24"/>
        </w:rPr>
        <w:t>3</w:t>
      </w:r>
    </w:p>
    <w:p w14:paraId="1CDA78E3" w14:textId="654B77C4" w:rsidR="00D95D76" w:rsidRPr="000A5C89" w:rsidRDefault="000C19F7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A5C89">
        <w:rPr>
          <w:rFonts w:ascii="Times New Roman" w:hAnsi="Times New Roman" w:cs="Times New Roman"/>
          <w:sz w:val="24"/>
          <w:szCs w:val="24"/>
        </w:rPr>
        <w:t>1</w:t>
      </w:r>
      <w:r w:rsidR="00030937" w:rsidRPr="000A5C89">
        <w:rPr>
          <w:rFonts w:ascii="Times New Roman" w:hAnsi="Times New Roman" w:cs="Times New Roman"/>
          <w:sz w:val="24"/>
          <w:szCs w:val="24"/>
        </w:rPr>
        <w:t xml:space="preserve">3. </w:t>
      </w:r>
      <w:r w:rsidR="005F7D52" w:rsidRPr="000A5C89">
        <w:rPr>
          <w:rFonts w:ascii="Times New Roman" w:hAnsi="Times New Roman" w:cs="Times New Roman"/>
          <w:sz w:val="24"/>
          <w:szCs w:val="24"/>
        </w:rPr>
        <w:t>ožujka 202</w:t>
      </w:r>
      <w:r w:rsidR="000A5C89">
        <w:rPr>
          <w:rFonts w:ascii="Times New Roman" w:hAnsi="Times New Roman" w:cs="Times New Roman"/>
          <w:sz w:val="24"/>
          <w:szCs w:val="24"/>
        </w:rPr>
        <w:t>4</w:t>
      </w:r>
      <w:r w:rsidR="008B1971" w:rsidRPr="000A5C89">
        <w:rPr>
          <w:rFonts w:ascii="Times New Roman" w:hAnsi="Times New Roman" w:cs="Times New Roman"/>
          <w:sz w:val="24"/>
          <w:szCs w:val="24"/>
        </w:rPr>
        <w:t xml:space="preserve">.        </w:t>
      </w:r>
    </w:p>
    <w:p w14:paraId="045C4F7F" w14:textId="77777777" w:rsidR="00E91112" w:rsidRPr="000A5C89" w:rsidRDefault="00E91112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EF61AF" w14:textId="77777777" w:rsidR="00D95D76" w:rsidRPr="000A5C89" w:rsidRDefault="00D95D76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325DB" w14:textId="77777777" w:rsidR="008B1971" w:rsidRPr="000A5C89" w:rsidRDefault="00D95D76" w:rsidP="008B19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8B1971" w:rsidRPr="000A5C89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E91112" w:rsidRPr="000A5C8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8B1971" w:rsidRPr="000A5C89">
        <w:rPr>
          <w:rFonts w:ascii="Times New Roman" w:hAnsi="Times New Roman" w:cs="Times New Roman"/>
          <w:sz w:val="24"/>
          <w:szCs w:val="24"/>
        </w:rPr>
        <w:t xml:space="preserve">       ŽUPAN</w:t>
      </w:r>
    </w:p>
    <w:p w14:paraId="01500DA4" w14:textId="4F621C24" w:rsidR="008B1971" w:rsidRPr="000A5C89" w:rsidRDefault="008B1971" w:rsidP="008B197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E91112" w:rsidRPr="000A5C8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0A5C89">
        <w:rPr>
          <w:rFonts w:ascii="Times New Roman" w:hAnsi="Times New Roman" w:cs="Times New Roman"/>
          <w:sz w:val="24"/>
          <w:szCs w:val="24"/>
        </w:rPr>
        <w:t xml:space="preserve">         </w:t>
      </w:r>
      <w:r w:rsidR="00E91112" w:rsidRPr="000A5C89">
        <w:rPr>
          <w:rFonts w:ascii="Times New Roman" w:hAnsi="Times New Roman" w:cs="Times New Roman"/>
          <w:sz w:val="24"/>
          <w:szCs w:val="24"/>
        </w:rPr>
        <w:t xml:space="preserve">  </w:t>
      </w:r>
      <w:r w:rsidRPr="000A5C89">
        <w:rPr>
          <w:rFonts w:ascii="Times New Roman" w:hAnsi="Times New Roman" w:cs="Times New Roman"/>
          <w:sz w:val="24"/>
          <w:szCs w:val="24"/>
        </w:rPr>
        <w:t xml:space="preserve">     Darko Koren</w:t>
      </w:r>
      <w:r w:rsidR="0088362A">
        <w:rPr>
          <w:rFonts w:ascii="Times New Roman" w:hAnsi="Times New Roman" w:cs="Times New Roman"/>
          <w:sz w:val="24"/>
          <w:szCs w:val="24"/>
        </w:rPr>
        <w:t>, v.r.</w:t>
      </w:r>
    </w:p>
    <w:p w14:paraId="77280033" w14:textId="77777777" w:rsidR="008B1971" w:rsidRPr="000A5C89" w:rsidRDefault="008B1971" w:rsidP="008B197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C89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14:paraId="549CAA80" w14:textId="77777777" w:rsidR="002250CE" w:rsidRPr="000A5C89" w:rsidRDefault="002250CE" w:rsidP="00E91112">
      <w:pPr>
        <w:tabs>
          <w:tab w:val="left" w:pos="2370"/>
        </w:tabs>
        <w:rPr>
          <w:sz w:val="24"/>
          <w:szCs w:val="24"/>
        </w:rPr>
      </w:pPr>
    </w:p>
    <w:sectPr w:rsidR="002250CE" w:rsidRPr="000A5C89" w:rsidSect="001842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3943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971"/>
    <w:rsid w:val="00030937"/>
    <w:rsid w:val="0006536C"/>
    <w:rsid w:val="000A5C89"/>
    <w:rsid w:val="000C19F7"/>
    <w:rsid w:val="001842C6"/>
    <w:rsid w:val="002250CE"/>
    <w:rsid w:val="003272AA"/>
    <w:rsid w:val="00384F20"/>
    <w:rsid w:val="003D5215"/>
    <w:rsid w:val="0048396A"/>
    <w:rsid w:val="004E08D3"/>
    <w:rsid w:val="005F7D52"/>
    <w:rsid w:val="00613659"/>
    <w:rsid w:val="0088362A"/>
    <w:rsid w:val="008B1971"/>
    <w:rsid w:val="008D038A"/>
    <w:rsid w:val="009E6513"/>
    <w:rsid w:val="00CE606E"/>
    <w:rsid w:val="00D241E1"/>
    <w:rsid w:val="00D95D76"/>
    <w:rsid w:val="00DA192E"/>
    <w:rsid w:val="00DC230C"/>
    <w:rsid w:val="00E81A03"/>
    <w:rsid w:val="00E91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F5E07"/>
  <w15:docId w15:val="{CC5EFE68-91E5-4125-9BD3-6DA79A4A8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197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B19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 Balaško</cp:lastModifiedBy>
  <cp:revision>3</cp:revision>
  <cp:lastPrinted>2021-01-22T13:09:00Z</cp:lastPrinted>
  <dcterms:created xsi:type="dcterms:W3CDTF">2024-03-13T07:31:00Z</dcterms:created>
  <dcterms:modified xsi:type="dcterms:W3CDTF">2024-03-29T11:04:00Z</dcterms:modified>
</cp:coreProperties>
</file>