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Default Extension="png" ContentType="image/png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139A2" w:rsidRPr="003358B9" w:rsidRDefault="00AB3A64" w:rsidP="00A06F95">
      <w:pPr>
        <w:tabs>
          <w:tab w:val="left" w:pos="708"/>
          <w:tab w:val="left" w:pos="1416"/>
          <w:tab w:val="left" w:pos="2124"/>
          <w:tab w:val="left" w:pos="2723"/>
          <w:tab w:val="left" w:pos="3315"/>
        </w:tabs>
        <w:spacing w:after="0" w:line="240" w:lineRule="auto"/>
        <w:ind w:firstLine="1276"/>
        <w:rPr>
          <w:rFonts w:ascii="Times New Roman" w:eastAsia="Times New Roman" w:hAnsi="Times New Roman"/>
          <w:sz w:val="24"/>
          <w:szCs w:val="24"/>
          <w:lang w:eastAsia="hr-HR"/>
        </w:rPr>
      </w:pPr>
      <w:r>
        <w:rPr>
          <w:b/>
        </w:rPr>
        <w:t xml:space="preserve">   </w:t>
      </w:r>
      <w:r w:rsidR="004139A2" w:rsidRPr="00C13AEE">
        <w:rPr>
          <w:b/>
        </w:rPr>
        <w:t xml:space="preserve"> </w:t>
      </w:r>
    </w:p>
    <w:tbl>
      <w:tblPr>
        <w:tblW w:w="0" w:type="auto"/>
        <w:tblLayout w:type="fixed"/>
        <w:tblLook w:val="04A0"/>
      </w:tblPr>
      <w:tblGrid>
        <w:gridCol w:w="884"/>
        <w:gridCol w:w="4442"/>
      </w:tblGrid>
      <w:tr w:rsidR="00BB02D4" w:rsidRPr="00BB02D4" w:rsidTr="00935C37">
        <w:tc>
          <w:tcPr>
            <w:tcW w:w="884" w:type="dxa"/>
          </w:tcPr>
          <w:p w:rsidR="00BB02D4" w:rsidRPr="00BB02D4" w:rsidRDefault="00BB02D4" w:rsidP="00BB02D4">
            <w:pPr>
              <w:spacing w:after="0" w:line="240" w:lineRule="auto"/>
              <w:jc w:val="both"/>
              <w:rPr>
                <w:rFonts w:ascii="Verdana" w:eastAsia="Times New Roman" w:hAnsi="Verdana"/>
                <w:sz w:val="20"/>
                <w:szCs w:val="20"/>
              </w:rPr>
            </w:pPr>
          </w:p>
        </w:tc>
        <w:tc>
          <w:tcPr>
            <w:tcW w:w="4442" w:type="dxa"/>
          </w:tcPr>
          <w:p w:rsidR="00BB02D4" w:rsidRPr="00BB02D4" w:rsidRDefault="00BB02D4" w:rsidP="00BB02D4">
            <w:pPr>
              <w:spacing w:after="0" w:line="240" w:lineRule="auto"/>
              <w:jc w:val="center"/>
              <w:rPr>
                <w:rFonts w:ascii="Verdana" w:eastAsia="Times New Roman" w:hAnsi="Verdana"/>
                <w:sz w:val="20"/>
                <w:szCs w:val="20"/>
              </w:rPr>
            </w:pPr>
            <w:r w:rsidRPr="00BB02D4">
              <w:rPr>
                <w:rFonts w:ascii="Verdana" w:eastAsia="Times New Roman" w:hAnsi="Verdana"/>
                <w:sz w:val="20"/>
                <w:szCs w:val="20"/>
              </w:rPr>
              <w:object w:dxaOrig="1059" w:dyaOrig="1314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42pt;height:56.25pt" o:ole="" fillcolor="window">
                  <v:imagedata r:id="rId8" o:title=""/>
                </v:shape>
                <o:OLEObject Type="Embed" ProgID="CDraw5" ShapeID="_x0000_i1025" DrawAspect="Content" ObjectID="_1773503449" r:id="rId9"/>
              </w:object>
            </w:r>
          </w:p>
          <w:p w:rsidR="00BB02D4" w:rsidRPr="00BB02D4" w:rsidRDefault="00BB02D4" w:rsidP="00BB02D4">
            <w:pPr>
              <w:spacing w:after="0" w:line="240" w:lineRule="auto"/>
              <w:jc w:val="center"/>
              <w:rPr>
                <w:rFonts w:ascii="Verdana" w:eastAsia="Times New Roman" w:hAnsi="Verdana"/>
                <w:sz w:val="16"/>
                <w:szCs w:val="20"/>
              </w:rPr>
            </w:pPr>
          </w:p>
          <w:p w:rsidR="00BB02D4" w:rsidRPr="00BB02D4" w:rsidRDefault="00BB02D4" w:rsidP="00BB02D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  <w:r w:rsidRPr="00BB02D4">
              <w:rPr>
                <w:rFonts w:ascii="Times New Roman" w:eastAsia="Times New Roman" w:hAnsi="Times New Roman"/>
                <w:b/>
                <w:sz w:val="16"/>
                <w:szCs w:val="20"/>
              </w:rPr>
              <w:t>REPUBLIKA HRVATSKA</w:t>
            </w:r>
          </w:p>
        </w:tc>
      </w:tr>
      <w:tr w:rsidR="00BB02D4" w:rsidRPr="00BB02D4" w:rsidTr="00935C37">
        <w:trPr>
          <w:trHeight w:val="812"/>
        </w:trPr>
        <w:tc>
          <w:tcPr>
            <w:tcW w:w="884" w:type="dxa"/>
            <w:hideMark/>
          </w:tcPr>
          <w:p w:rsidR="00BB02D4" w:rsidRPr="00BB02D4" w:rsidRDefault="00BB02D4" w:rsidP="00BB02D4">
            <w:pPr>
              <w:spacing w:after="0" w:line="240" w:lineRule="auto"/>
              <w:jc w:val="both"/>
              <w:rPr>
                <w:rFonts w:ascii="Verdana" w:eastAsia="Times New Roman" w:hAnsi="Verdana"/>
                <w:sz w:val="20"/>
                <w:szCs w:val="20"/>
              </w:rPr>
            </w:pPr>
            <w:r w:rsidRPr="00BB02D4">
              <w:rPr>
                <w:rFonts w:ascii="Verdana" w:eastAsia="Times New Roman" w:hAnsi="Verdana"/>
                <w:sz w:val="20"/>
                <w:szCs w:val="20"/>
              </w:rPr>
              <w:object w:dxaOrig="825" w:dyaOrig="902">
                <v:shape id="_x0000_i1026" type="#_x0000_t75" style="width:36pt;height:40.5pt" o:ole="" fillcolor="window">
                  <v:imagedata r:id="rId10" o:title=""/>
                </v:shape>
                <o:OLEObject Type="Embed" ProgID="CPaint5" ShapeID="_x0000_i1026" DrawAspect="Content" ObjectID="_1773503450" r:id="rId11"/>
              </w:object>
            </w:r>
          </w:p>
        </w:tc>
        <w:tc>
          <w:tcPr>
            <w:tcW w:w="4442" w:type="dxa"/>
            <w:hideMark/>
          </w:tcPr>
          <w:p w:rsidR="00BB02D4" w:rsidRPr="00BB02D4" w:rsidRDefault="00BB02D4" w:rsidP="00BB02D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18"/>
                <w:szCs w:val="20"/>
              </w:rPr>
            </w:pPr>
            <w:r w:rsidRPr="00BB02D4">
              <w:rPr>
                <w:rFonts w:ascii="Times New Roman" w:eastAsia="Times New Roman" w:hAnsi="Times New Roman"/>
                <w:b/>
                <w:sz w:val="18"/>
                <w:szCs w:val="20"/>
              </w:rPr>
              <w:t>KOPRIVNIČKO - KRIŽEVAČKA ŽUPANIJA</w:t>
            </w:r>
          </w:p>
          <w:p w:rsidR="00BB02D4" w:rsidRPr="00BB02D4" w:rsidRDefault="00BB02D4" w:rsidP="00BB02D4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sz w:val="28"/>
              </w:rPr>
            </w:pPr>
            <w:r w:rsidRPr="00BB02D4">
              <w:rPr>
                <w:rFonts w:ascii="Times New Roman" w:eastAsia="Times New Roman" w:hAnsi="Times New Roman"/>
                <w:b/>
              </w:rPr>
              <w:t>Župan</w:t>
            </w:r>
          </w:p>
        </w:tc>
      </w:tr>
    </w:tbl>
    <w:p w:rsidR="005E759A" w:rsidRPr="00325C1D" w:rsidRDefault="005E759A" w:rsidP="005E759A">
      <w:pPr>
        <w:tabs>
          <w:tab w:val="left" w:pos="1215"/>
        </w:tabs>
        <w:spacing w:after="0" w:line="240" w:lineRule="auto"/>
        <w:rPr>
          <w:rFonts w:ascii="Times New Roman" w:eastAsia="Times New Roman" w:hAnsi="Times New Roman"/>
          <w:sz w:val="24"/>
          <w:szCs w:val="24"/>
          <w:lang w:eastAsia="hr-HR"/>
        </w:rPr>
      </w:pPr>
      <w:r w:rsidRPr="00325C1D">
        <w:rPr>
          <w:rFonts w:ascii="Times New Roman" w:eastAsia="Times New Roman" w:hAnsi="Times New Roman"/>
          <w:sz w:val="24"/>
          <w:szCs w:val="24"/>
          <w:lang w:eastAsia="hr-HR"/>
        </w:rPr>
        <w:t>KLASA: 323-0</w:t>
      </w:r>
      <w:r w:rsidR="001E766B" w:rsidRPr="00325C1D">
        <w:rPr>
          <w:rFonts w:ascii="Times New Roman" w:eastAsia="Times New Roman" w:hAnsi="Times New Roman"/>
          <w:sz w:val="24"/>
          <w:szCs w:val="24"/>
          <w:lang w:eastAsia="hr-HR"/>
        </w:rPr>
        <w:t>1</w:t>
      </w:r>
      <w:r w:rsidRPr="00325C1D">
        <w:rPr>
          <w:rFonts w:ascii="Times New Roman" w:eastAsia="Times New Roman" w:hAnsi="Times New Roman"/>
          <w:sz w:val="24"/>
          <w:szCs w:val="24"/>
          <w:lang w:eastAsia="hr-HR"/>
        </w:rPr>
        <w:t>/2</w:t>
      </w:r>
      <w:r w:rsidR="00EE450D">
        <w:rPr>
          <w:rFonts w:ascii="Times New Roman" w:eastAsia="Times New Roman" w:hAnsi="Times New Roman"/>
          <w:sz w:val="24"/>
          <w:szCs w:val="24"/>
          <w:lang w:eastAsia="hr-HR"/>
        </w:rPr>
        <w:t>4</w:t>
      </w:r>
      <w:r w:rsidRPr="00325C1D">
        <w:rPr>
          <w:rFonts w:ascii="Times New Roman" w:eastAsia="Times New Roman" w:hAnsi="Times New Roman"/>
          <w:sz w:val="24"/>
          <w:szCs w:val="24"/>
          <w:lang w:eastAsia="hr-HR"/>
        </w:rPr>
        <w:t>-01/</w:t>
      </w:r>
      <w:r w:rsidR="00801660">
        <w:rPr>
          <w:rFonts w:ascii="Times New Roman" w:eastAsia="Times New Roman" w:hAnsi="Times New Roman"/>
          <w:sz w:val="24"/>
          <w:szCs w:val="24"/>
          <w:lang w:eastAsia="hr-HR"/>
        </w:rPr>
        <w:t>3</w:t>
      </w:r>
    </w:p>
    <w:p w:rsidR="005E759A" w:rsidRPr="00325C1D" w:rsidRDefault="005E759A" w:rsidP="005E759A">
      <w:pPr>
        <w:tabs>
          <w:tab w:val="left" w:pos="1215"/>
        </w:tabs>
        <w:spacing w:after="0" w:line="240" w:lineRule="auto"/>
        <w:rPr>
          <w:rFonts w:ascii="Times New Roman" w:eastAsia="Times New Roman" w:hAnsi="Times New Roman"/>
          <w:sz w:val="24"/>
          <w:szCs w:val="24"/>
          <w:lang w:eastAsia="hr-HR"/>
        </w:rPr>
      </w:pPr>
      <w:r w:rsidRPr="00325C1D">
        <w:rPr>
          <w:rFonts w:ascii="Times New Roman" w:eastAsia="Times New Roman" w:hAnsi="Times New Roman"/>
          <w:sz w:val="24"/>
          <w:szCs w:val="24"/>
          <w:lang w:eastAsia="hr-HR"/>
        </w:rPr>
        <w:t xml:space="preserve">URBROJ: </w:t>
      </w:r>
      <w:r w:rsidR="00325C1D" w:rsidRPr="00325C1D">
        <w:rPr>
          <w:rFonts w:ascii="Times New Roman" w:eastAsia="Times New Roman" w:hAnsi="Times New Roman"/>
          <w:sz w:val="24"/>
          <w:szCs w:val="24"/>
          <w:lang w:eastAsia="hr-HR"/>
        </w:rPr>
        <w:t>2137-04/11-2</w:t>
      </w:r>
      <w:r w:rsidR="00EE450D">
        <w:rPr>
          <w:rFonts w:ascii="Times New Roman" w:eastAsia="Times New Roman" w:hAnsi="Times New Roman"/>
          <w:sz w:val="24"/>
          <w:szCs w:val="24"/>
          <w:lang w:eastAsia="hr-HR"/>
        </w:rPr>
        <w:t>4</w:t>
      </w:r>
      <w:r w:rsidR="00325C1D" w:rsidRPr="00325C1D">
        <w:rPr>
          <w:rFonts w:ascii="Times New Roman" w:eastAsia="Times New Roman" w:hAnsi="Times New Roman"/>
          <w:sz w:val="24"/>
          <w:szCs w:val="24"/>
          <w:lang w:eastAsia="hr-HR"/>
        </w:rPr>
        <w:t>-1</w:t>
      </w:r>
    </w:p>
    <w:p w:rsidR="005E759A" w:rsidRPr="005E759A" w:rsidRDefault="00BB02D4" w:rsidP="007A6A92">
      <w:pPr>
        <w:tabs>
          <w:tab w:val="left" w:pos="1215"/>
        </w:tabs>
        <w:spacing w:after="0" w:line="240" w:lineRule="auto"/>
        <w:rPr>
          <w:rFonts w:ascii="Times New Roman" w:eastAsia="Times New Roman" w:hAnsi="Times New Roman"/>
          <w:sz w:val="24"/>
          <w:szCs w:val="24"/>
          <w:lang w:eastAsia="hr-HR"/>
        </w:rPr>
      </w:pPr>
      <w:r w:rsidRPr="00325C1D">
        <w:rPr>
          <w:rFonts w:ascii="Times New Roman" w:eastAsia="Times New Roman" w:hAnsi="Times New Roman"/>
          <w:sz w:val="24"/>
          <w:szCs w:val="24"/>
          <w:lang w:eastAsia="hr-HR"/>
        </w:rPr>
        <w:t>Koprivnica</w:t>
      </w:r>
      <w:r w:rsidR="005E759A" w:rsidRPr="00325C1D">
        <w:rPr>
          <w:rFonts w:ascii="Times New Roman" w:eastAsia="Times New Roman" w:hAnsi="Times New Roman"/>
          <w:sz w:val="24"/>
          <w:szCs w:val="24"/>
          <w:lang w:eastAsia="hr-HR"/>
        </w:rPr>
        <w:t xml:space="preserve">, </w:t>
      </w:r>
      <w:r w:rsidR="00FD1343" w:rsidRPr="00325C1D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 w:rsidR="00FA2FD1">
        <w:rPr>
          <w:rFonts w:ascii="Times New Roman" w:eastAsia="Times New Roman" w:hAnsi="Times New Roman"/>
          <w:sz w:val="24"/>
          <w:szCs w:val="24"/>
          <w:lang w:eastAsia="hr-HR"/>
        </w:rPr>
        <w:t>02</w:t>
      </w:r>
      <w:r w:rsidR="00014F3D" w:rsidRPr="00325C1D">
        <w:rPr>
          <w:rFonts w:ascii="Times New Roman" w:eastAsia="Times New Roman" w:hAnsi="Times New Roman"/>
          <w:sz w:val="24"/>
          <w:szCs w:val="24"/>
          <w:lang w:eastAsia="hr-HR"/>
        </w:rPr>
        <w:t xml:space="preserve">. </w:t>
      </w:r>
      <w:r w:rsidR="00FA2FD1">
        <w:rPr>
          <w:rFonts w:ascii="Times New Roman" w:eastAsia="Times New Roman" w:hAnsi="Times New Roman"/>
          <w:sz w:val="24"/>
          <w:szCs w:val="24"/>
          <w:lang w:eastAsia="hr-HR"/>
        </w:rPr>
        <w:t>travanj</w:t>
      </w:r>
      <w:r w:rsidR="00014F3D" w:rsidRPr="00325C1D">
        <w:rPr>
          <w:rFonts w:ascii="Times New Roman" w:eastAsia="Times New Roman" w:hAnsi="Times New Roman"/>
          <w:sz w:val="24"/>
          <w:szCs w:val="24"/>
          <w:lang w:eastAsia="hr-HR"/>
        </w:rPr>
        <w:t xml:space="preserve"> 202</w:t>
      </w:r>
      <w:r w:rsidR="00EE450D">
        <w:rPr>
          <w:rFonts w:ascii="Times New Roman" w:eastAsia="Times New Roman" w:hAnsi="Times New Roman"/>
          <w:sz w:val="24"/>
          <w:szCs w:val="24"/>
          <w:lang w:eastAsia="hr-HR"/>
        </w:rPr>
        <w:t>4</w:t>
      </w:r>
      <w:r w:rsidR="00014F3D" w:rsidRPr="00325C1D">
        <w:rPr>
          <w:rFonts w:ascii="Times New Roman" w:eastAsia="Times New Roman" w:hAnsi="Times New Roman"/>
          <w:sz w:val="24"/>
          <w:szCs w:val="24"/>
          <w:lang w:eastAsia="hr-HR"/>
        </w:rPr>
        <w:t>.</w:t>
      </w:r>
      <w:r w:rsidR="00014F3D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</w:p>
    <w:p w:rsidR="007A6A92" w:rsidRPr="00D73F57" w:rsidRDefault="007A6A92" w:rsidP="007A6A92">
      <w:pPr>
        <w:spacing w:after="0" w:line="240" w:lineRule="auto"/>
        <w:ind w:firstLine="708"/>
        <w:jc w:val="both"/>
        <w:rPr>
          <w:rFonts w:ascii="Times New Roman" w:eastAsia="Times New Roman" w:hAnsi="Times New Roman"/>
          <w:b/>
          <w:sz w:val="24"/>
          <w:szCs w:val="24"/>
          <w:lang w:eastAsia="hr-HR"/>
        </w:rPr>
      </w:pPr>
    </w:p>
    <w:p w:rsidR="007A6A92" w:rsidRDefault="007A6A92" w:rsidP="00DF7B61">
      <w:pPr>
        <w:spacing w:after="0"/>
        <w:ind w:firstLine="708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 w:rsidRPr="006C631F">
        <w:rPr>
          <w:rFonts w:ascii="Times New Roman" w:eastAsia="Times New Roman" w:hAnsi="Times New Roman"/>
          <w:sz w:val="24"/>
          <w:szCs w:val="24"/>
          <w:lang w:eastAsia="hr-HR"/>
        </w:rPr>
        <w:t>Na temelju članka</w:t>
      </w:r>
      <w:r w:rsidR="00FD1343" w:rsidRPr="00FD1343">
        <w:rPr>
          <w:rFonts w:ascii="Times New Roman" w:eastAsia="Times New Roman" w:hAnsi="Times New Roman"/>
          <w:sz w:val="24"/>
          <w:szCs w:val="24"/>
          <w:lang w:eastAsia="hr-HR"/>
        </w:rPr>
        <w:t xml:space="preserve"> 23. stavka 2. Zakona o lovstvu („Narodne novine“, broj 99/18., 32/19. i 32/20</w:t>
      </w:r>
      <w:r w:rsidR="00FD1343">
        <w:rPr>
          <w:rFonts w:ascii="Times New Roman" w:eastAsia="Times New Roman" w:hAnsi="Times New Roman"/>
          <w:sz w:val="24"/>
          <w:szCs w:val="24"/>
          <w:lang w:eastAsia="hr-HR"/>
        </w:rPr>
        <w:t>.</w:t>
      </w:r>
      <w:r w:rsidR="00FD1343" w:rsidRPr="00FD1343">
        <w:rPr>
          <w:rFonts w:ascii="Times New Roman" w:eastAsia="Times New Roman" w:hAnsi="Times New Roman"/>
          <w:sz w:val="24"/>
          <w:szCs w:val="24"/>
          <w:lang w:eastAsia="hr-HR"/>
        </w:rPr>
        <w:t>)</w:t>
      </w:r>
      <w:r w:rsidR="00325C1D">
        <w:rPr>
          <w:rFonts w:ascii="Times New Roman" w:eastAsia="Times New Roman" w:hAnsi="Times New Roman"/>
          <w:sz w:val="24"/>
          <w:szCs w:val="24"/>
          <w:lang w:eastAsia="hr-HR"/>
        </w:rPr>
        <w:t>,</w:t>
      </w:r>
      <w:r w:rsidR="00FD1343">
        <w:rPr>
          <w:rFonts w:ascii="Times New Roman" w:eastAsia="Times New Roman" w:hAnsi="Times New Roman"/>
          <w:sz w:val="24"/>
          <w:szCs w:val="24"/>
          <w:lang w:eastAsia="hr-HR"/>
        </w:rPr>
        <w:t xml:space="preserve"> te članka </w:t>
      </w:r>
      <w:r w:rsidR="00BB02D4" w:rsidRPr="00BB02D4">
        <w:rPr>
          <w:rFonts w:ascii="Times New Roman" w:eastAsia="Times New Roman" w:hAnsi="Times New Roman"/>
          <w:sz w:val="24"/>
          <w:szCs w:val="24"/>
          <w:lang w:eastAsia="hr-HR"/>
        </w:rPr>
        <w:t>55. Statuta Koprivničko-križevačke županije („Službeni glasnik Koprivničko-križevačke županije“ broj 7/13., 14/13., 9/15., 11/15. – pročišćeni tekst, 2/18., 3/18. – pročišćeni tekst, 4/20., 25/20., 3/21. i 4/21.-pročišćeni tekst)</w:t>
      </w:r>
      <w:r w:rsidR="00FD1343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>
        <w:rPr>
          <w:rFonts w:ascii="Times New Roman" w:eastAsia="Times New Roman" w:hAnsi="Times New Roman"/>
          <w:sz w:val="24"/>
          <w:szCs w:val="24"/>
          <w:lang w:eastAsia="hr-HR"/>
        </w:rPr>
        <w:t xml:space="preserve">župan </w:t>
      </w:r>
      <w:r w:rsidR="00BB02D4">
        <w:rPr>
          <w:rFonts w:ascii="Times New Roman" w:eastAsia="Times New Roman" w:hAnsi="Times New Roman"/>
          <w:sz w:val="24"/>
          <w:szCs w:val="24"/>
          <w:lang w:eastAsia="hr-HR"/>
        </w:rPr>
        <w:t>Koprivničko-križevačke</w:t>
      </w:r>
      <w:r>
        <w:rPr>
          <w:rFonts w:ascii="Times New Roman" w:eastAsia="Times New Roman" w:hAnsi="Times New Roman"/>
          <w:sz w:val="24"/>
          <w:szCs w:val="24"/>
          <w:lang w:eastAsia="hr-HR"/>
        </w:rPr>
        <w:t xml:space="preserve"> županije donosi</w:t>
      </w:r>
    </w:p>
    <w:p w:rsidR="007A6A92" w:rsidRPr="006C631F" w:rsidRDefault="007A6A92" w:rsidP="00DF7B61">
      <w:pPr>
        <w:spacing w:after="0"/>
        <w:jc w:val="both"/>
        <w:rPr>
          <w:rFonts w:ascii="Times New Roman" w:eastAsia="Times New Roman" w:hAnsi="Times New Roman"/>
          <w:b/>
          <w:sz w:val="24"/>
          <w:szCs w:val="24"/>
          <w:lang w:eastAsia="hr-HR"/>
        </w:rPr>
      </w:pPr>
    </w:p>
    <w:p w:rsidR="007A6A92" w:rsidRPr="006C631F" w:rsidRDefault="007A6A92" w:rsidP="00DF7B61">
      <w:pPr>
        <w:spacing w:after="0"/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 w:rsidRPr="006C631F">
        <w:rPr>
          <w:rFonts w:ascii="Times New Roman" w:eastAsia="Times New Roman" w:hAnsi="Times New Roman"/>
          <w:b/>
          <w:sz w:val="24"/>
          <w:szCs w:val="24"/>
          <w:lang w:eastAsia="hr-HR"/>
        </w:rPr>
        <w:t>ODLUKU</w:t>
      </w:r>
    </w:p>
    <w:p w:rsidR="007A6A92" w:rsidRPr="006C631F" w:rsidRDefault="00FA1578" w:rsidP="00DF7B61">
      <w:pPr>
        <w:spacing w:after="0"/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>
        <w:rPr>
          <w:rFonts w:ascii="Times New Roman" w:eastAsia="Times New Roman" w:hAnsi="Times New Roman"/>
          <w:b/>
          <w:sz w:val="24"/>
          <w:szCs w:val="24"/>
          <w:lang w:eastAsia="hr-HR"/>
        </w:rPr>
        <w:t>o raspisivanju Javnog natječaja za davanje</w:t>
      </w:r>
      <w:r w:rsidR="007E6E66">
        <w:rPr>
          <w:rFonts w:ascii="Times New Roman" w:eastAsia="Times New Roman" w:hAnsi="Times New Roman"/>
          <w:b/>
          <w:sz w:val="24"/>
          <w:szCs w:val="24"/>
          <w:lang w:eastAsia="hr-HR"/>
        </w:rPr>
        <w:t xml:space="preserve"> </w:t>
      </w:r>
      <w:r w:rsidR="0082154F">
        <w:rPr>
          <w:rFonts w:ascii="Times New Roman" w:eastAsia="Times New Roman" w:hAnsi="Times New Roman"/>
          <w:b/>
          <w:sz w:val="24"/>
          <w:szCs w:val="24"/>
          <w:lang w:eastAsia="hr-HR"/>
        </w:rPr>
        <w:t xml:space="preserve">zakupa prava lova </w:t>
      </w:r>
      <w:r w:rsidR="0070591D">
        <w:rPr>
          <w:rFonts w:ascii="Times New Roman" w:eastAsia="Times New Roman" w:hAnsi="Times New Roman"/>
          <w:b/>
          <w:sz w:val="24"/>
          <w:szCs w:val="24"/>
          <w:lang w:eastAsia="hr-HR"/>
        </w:rPr>
        <w:t>u zajedničkom otvorenom lovištu broj VI/</w:t>
      </w:r>
      <w:r w:rsidR="00801660">
        <w:rPr>
          <w:rFonts w:ascii="Times New Roman" w:eastAsia="Times New Roman" w:hAnsi="Times New Roman"/>
          <w:b/>
          <w:sz w:val="24"/>
          <w:szCs w:val="24"/>
          <w:lang w:eastAsia="hr-HR"/>
        </w:rPr>
        <w:t>131</w:t>
      </w:r>
      <w:r w:rsidR="0070591D">
        <w:rPr>
          <w:rFonts w:ascii="Times New Roman" w:eastAsia="Times New Roman" w:hAnsi="Times New Roman"/>
          <w:b/>
          <w:sz w:val="24"/>
          <w:szCs w:val="24"/>
          <w:lang w:eastAsia="hr-HR"/>
        </w:rPr>
        <w:t xml:space="preserve"> – „</w:t>
      </w:r>
      <w:r w:rsidR="00801660">
        <w:rPr>
          <w:rFonts w:ascii="Times New Roman" w:eastAsia="Times New Roman" w:hAnsi="Times New Roman"/>
          <w:b/>
          <w:sz w:val="24"/>
          <w:szCs w:val="24"/>
          <w:lang w:eastAsia="hr-HR"/>
        </w:rPr>
        <w:t>Mali Kalnik</w:t>
      </w:r>
      <w:r w:rsidR="0070591D">
        <w:rPr>
          <w:rFonts w:ascii="Times New Roman" w:eastAsia="Times New Roman" w:hAnsi="Times New Roman"/>
          <w:b/>
          <w:sz w:val="24"/>
          <w:szCs w:val="24"/>
          <w:lang w:eastAsia="hr-HR"/>
        </w:rPr>
        <w:t>“</w:t>
      </w:r>
    </w:p>
    <w:p w:rsidR="007A6A92" w:rsidRPr="006C631F" w:rsidRDefault="007A6A92" w:rsidP="00DF7B61">
      <w:pPr>
        <w:spacing w:after="0"/>
        <w:rPr>
          <w:rFonts w:ascii="Times New Roman" w:eastAsia="Times New Roman" w:hAnsi="Times New Roman"/>
          <w:b/>
          <w:sz w:val="24"/>
          <w:szCs w:val="24"/>
          <w:lang w:eastAsia="hr-HR"/>
        </w:rPr>
      </w:pPr>
    </w:p>
    <w:p w:rsidR="007A6A92" w:rsidRDefault="007A6A92" w:rsidP="00EE450D">
      <w:pPr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 w:rsidRPr="006C631F">
        <w:rPr>
          <w:rFonts w:ascii="Times New Roman" w:eastAsia="Times New Roman" w:hAnsi="Times New Roman"/>
          <w:b/>
          <w:sz w:val="24"/>
          <w:szCs w:val="24"/>
          <w:lang w:eastAsia="hr-HR"/>
        </w:rPr>
        <w:t>Članak 1.</w:t>
      </w:r>
    </w:p>
    <w:p w:rsidR="007A6A92" w:rsidRDefault="0082154F" w:rsidP="0070591D">
      <w:pPr>
        <w:ind w:firstLine="708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/>
          <w:sz w:val="24"/>
          <w:szCs w:val="24"/>
          <w:lang w:eastAsia="hr-HR"/>
        </w:rPr>
        <w:t>Raspisuje</w:t>
      </w:r>
      <w:r w:rsidR="007E6E66">
        <w:rPr>
          <w:rFonts w:ascii="Times New Roman" w:eastAsia="Times New Roman" w:hAnsi="Times New Roman"/>
          <w:sz w:val="24"/>
          <w:szCs w:val="24"/>
          <w:lang w:eastAsia="hr-HR"/>
        </w:rPr>
        <w:t xml:space="preserve"> se J</w:t>
      </w:r>
      <w:r>
        <w:rPr>
          <w:rFonts w:ascii="Times New Roman" w:eastAsia="Times New Roman" w:hAnsi="Times New Roman"/>
          <w:sz w:val="24"/>
          <w:szCs w:val="24"/>
          <w:lang w:eastAsia="hr-HR"/>
        </w:rPr>
        <w:t>avni natječaj za davanje zakupa prava lova</w:t>
      </w:r>
      <w:r w:rsidR="00C17207">
        <w:rPr>
          <w:rFonts w:ascii="Times New Roman" w:eastAsia="Times New Roman" w:hAnsi="Times New Roman"/>
          <w:sz w:val="24"/>
          <w:szCs w:val="24"/>
          <w:lang w:eastAsia="hr-HR"/>
        </w:rPr>
        <w:t xml:space="preserve"> u zajedničk</w:t>
      </w:r>
      <w:r w:rsidR="0070591D">
        <w:rPr>
          <w:rFonts w:ascii="Times New Roman" w:eastAsia="Times New Roman" w:hAnsi="Times New Roman"/>
          <w:sz w:val="24"/>
          <w:szCs w:val="24"/>
          <w:lang w:eastAsia="hr-HR"/>
        </w:rPr>
        <w:t xml:space="preserve">om otvorenom </w:t>
      </w:r>
      <w:r w:rsidR="00EA2B3C">
        <w:rPr>
          <w:rFonts w:ascii="Times New Roman" w:eastAsia="Times New Roman" w:hAnsi="Times New Roman"/>
          <w:sz w:val="24"/>
          <w:szCs w:val="24"/>
          <w:lang w:eastAsia="hr-HR"/>
        </w:rPr>
        <w:t>lovišt</w:t>
      </w:r>
      <w:r w:rsidR="0070591D">
        <w:rPr>
          <w:rFonts w:ascii="Times New Roman" w:eastAsia="Times New Roman" w:hAnsi="Times New Roman"/>
          <w:sz w:val="24"/>
          <w:szCs w:val="24"/>
          <w:lang w:eastAsia="hr-HR"/>
        </w:rPr>
        <w:t xml:space="preserve">u broj </w:t>
      </w:r>
      <w:r w:rsidR="007E6E66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 w:rsidR="00BB02D4">
        <w:rPr>
          <w:rFonts w:ascii="Times New Roman" w:hAnsi="Times New Roman"/>
          <w:sz w:val="24"/>
          <w:szCs w:val="24"/>
        </w:rPr>
        <w:t>VI/</w:t>
      </w:r>
      <w:r w:rsidR="00801660">
        <w:rPr>
          <w:rFonts w:ascii="Times New Roman" w:hAnsi="Times New Roman"/>
          <w:sz w:val="24"/>
          <w:szCs w:val="24"/>
        </w:rPr>
        <w:t>131</w:t>
      </w:r>
      <w:r w:rsidR="00BB02D4">
        <w:rPr>
          <w:rFonts w:ascii="Times New Roman" w:hAnsi="Times New Roman"/>
          <w:sz w:val="24"/>
          <w:szCs w:val="24"/>
        </w:rPr>
        <w:t xml:space="preserve"> – „</w:t>
      </w:r>
      <w:r w:rsidR="00801660">
        <w:rPr>
          <w:rFonts w:ascii="Times New Roman" w:hAnsi="Times New Roman"/>
          <w:sz w:val="24"/>
          <w:szCs w:val="24"/>
        </w:rPr>
        <w:t>Mali Kalnik</w:t>
      </w:r>
      <w:r w:rsidR="00BB02D4">
        <w:rPr>
          <w:rFonts w:ascii="Times New Roman" w:hAnsi="Times New Roman"/>
          <w:sz w:val="24"/>
          <w:szCs w:val="24"/>
        </w:rPr>
        <w:t>“</w:t>
      </w:r>
      <w:r w:rsidR="0070591D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 w:rsidR="007E6E66">
        <w:rPr>
          <w:rFonts w:ascii="Times New Roman" w:eastAsia="Times New Roman" w:hAnsi="Times New Roman"/>
          <w:sz w:val="24"/>
          <w:szCs w:val="24"/>
          <w:lang w:eastAsia="hr-HR"/>
        </w:rPr>
        <w:t xml:space="preserve">(dalje u tekstu: Javni natječaj). </w:t>
      </w:r>
    </w:p>
    <w:p w:rsidR="007E6E66" w:rsidRDefault="007E6E66" w:rsidP="00DF7B61">
      <w:pPr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 w:rsidRPr="007E6E66">
        <w:rPr>
          <w:rFonts w:ascii="Times New Roman" w:eastAsia="Times New Roman" w:hAnsi="Times New Roman"/>
          <w:b/>
          <w:sz w:val="24"/>
          <w:szCs w:val="24"/>
          <w:lang w:eastAsia="hr-HR"/>
        </w:rPr>
        <w:t>Članak 2.</w:t>
      </w:r>
    </w:p>
    <w:p w:rsidR="007E6E66" w:rsidRDefault="007E6E66" w:rsidP="00DF7B61">
      <w:pPr>
        <w:ind w:firstLine="708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 w:rsidRPr="007E6E66">
        <w:rPr>
          <w:rFonts w:ascii="Times New Roman" w:eastAsia="Times New Roman" w:hAnsi="Times New Roman"/>
          <w:sz w:val="24"/>
          <w:szCs w:val="24"/>
          <w:lang w:eastAsia="hr-HR"/>
        </w:rPr>
        <w:t>Postupak Javnog natječaja provesti će i dati prijedlog odluke o izbor</w:t>
      </w:r>
      <w:r>
        <w:rPr>
          <w:rFonts w:ascii="Times New Roman" w:eastAsia="Times New Roman" w:hAnsi="Times New Roman"/>
          <w:sz w:val="24"/>
          <w:szCs w:val="24"/>
          <w:lang w:eastAsia="hr-HR"/>
        </w:rPr>
        <w:t xml:space="preserve">u najpovoljnije ponude </w:t>
      </w:r>
      <w:r w:rsidR="004616AA">
        <w:rPr>
          <w:rFonts w:ascii="Times New Roman" w:hAnsi="Times New Roman"/>
          <w:sz w:val="24"/>
          <w:szCs w:val="24"/>
        </w:rPr>
        <w:t>Komisija za provedbu postupka javnih natječaja za davanje zakupa prava lova u zajedničkim otvorenim lovištima</w:t>
      </w:r>
      <w:r w:rsidR="004616AA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>
        <w:rPr>
          <w:rFonts w:ascii="Times New Roman" w:eastAsia="Times New Roman" w:hAnsi="Times New Roman"/>
          <w:sz w:val="24"/>
          <w:szCs w:val="24"/>
          <w:lang w:eastAsia="hr-HR"/>
        </w:rPr>
        <w:t xml:space="preserve">na području </w:t>
      </w:r>
      <w:r w:rsidR="00BB02D4">
        <w:rPr>
          <w:rFonts w:ascii="Times New Roman" w:eastAsia="Times New Roman" w:hAnsi="Times New Roman"/>
          <w:sz w:val="24"/>
          <w:szCs w:val="24"/>
          <w:lang w:eastAsia="hr-HR"/>
        </w:rPr>
        <w:t>Koprivničko-križevačke županije</w:t>
      </w:r>
      <w:r w:rsidRPr="007E6E66">
        <w:rPr>
          <w:rFonts w:ascii="Times New Roman" w:eastAsia="Times New Roman" w:hAnsi="Times New Roman"/>
          <w:sz w:val="24"/>
          <w:szCs w:val="24"/>
          <w:lang w:eastAsia="hr-HR"/>
        </w:rPr>
        <w:t xml:space="preserve">. </w:t>
      </w:r>
    </w:p>
    <w:p w:rsidR="007E6E66" w:rsidRDefault="007E6E66" w:rsidP="00DF7B61">
      <w:pPr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 w:rsidRPr="007E6E66">
        <w:rPr>
          <w:rFonts w:ascii="Times New Roman" w:eastAsia="Times New Roman" w:hAnsi="Times New Roman"/>
          <w:b/>
          <w:sz w:val="24"/>
          <w:szCs w:val="24"/>
          <w:lang w:eastAsia="hr-HR"/>
        </w:rPr>
        <w:t>Članak 3.</w:t>
      </w:r>
    </w:p>
    <w:p w:rsidR="00183568" w:rsidRPr="00183568" w:rsidRDefault="00183568" w:rsidP="00DF7B61">
      <w:pPr>
        <w:ind w:firstLine="708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 w:rsidRPr="00183568">
        <w:rPr>
          <w:rFonts w:ascii="Times New Roman" w:eastAsia="Times New Roman" w:hAnsi="Times New Roman"/>
          <w:sz w:val="24"/>
          <w:szCs w:val="24"/>
          <w:lang w:eastAsia="hr-HR"/>
        </w:rPr>
        <w:t>Javni natječaj iz članka 1. ove Odluke čini sastavni dio ove Odluke</w:t>
      </w:r>
      <w:r w:rsidR="001E766B">
        <w:rPr>
          <w:rFonts w:ascii="Times New Roman" w:eastAsia="Times New Roman" w:hAnsi="Times New Roman"/>
          <w:sz w:val="24"/>
          <w:szCs w:val="24"/>
          <w:lang w:eastAsia="hr-HR"/>
        </w:rPr>
        <w:t>.</w:t>
      </w:r>
    </w:p>
    <w:p w:rsidR="00183568" w:rsidRDefault="00183568" w:rsidP="00DF7B61">
      <w:pPr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>
        <w:rPr>
          <w:rFonts w:ascii="Times New Roman" w:eastAsia="Times New Roman" w:hAnsi="Times New Roman"/>
          <w:b/>
          <w:sz w:val="24"/>
          <w:szCs w:val="24"/>
          <w:lang w:eastAsia="hr-HR"/>
        </w:rPr>
        <w:t>Članak 4.</w:t>
      </w:r>
    </w:p>
    <w:p w:rsidR="007E6E66" w:rsidRDefault="00FD1343" w:rsidP="00DF7B61">
      <w:pPr>
        <w:ind w:firstLine="708"/>
        <w:jc w:val="both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>
        <w:rPr>
          <w:rFonts w:ascii="Times New Roman" w:eastAsia="Times New Roman" w:hAnsi="Times New Roman"/>
          <w:sz w:val="24"/>
          <w:szCs w:val="24"/>
          <w:lang w:eastAsia="hr-HR"/>
        </w:rPr>
        <w:t xml:space="preserve">Ova Odluka </w:t>
      </w:r>
      <w:r w:rsidR="0082154F">
        <w:rPr>
          <w:rFonts w:ascii="Times New Roman" w:eastAsia="Times New Roman" w:hAnsi="Times New Roman"/>
          <w:sz w:val="24"/>
          <w:szCs w:val="24"/>
          <w:lang w:eastAsia="hr-HR"/>
        </w:rPr>
        <w:t xml:space="preserve">objaviti će se u „Službenom glasniku </w:t>
      </w:r>
      <w:r w:rsidR="00BB02D4">
        <w:rPr>
          <w:rFonts w:ascii="Times New Roman" w:eastAsia="Times New Roman" w:hAnsi="Times New Roman"/>
          <w:sz w:val="24"/>
          <w:szCs w:val="24"/>
          <w:lang w:eastAsia="hr-HR"/>
        </w:rPr>
        <w:t>Koprivničko-križevačke županije</w:t>
      </w:r>
      <w:r w:rsidR="0082154F">
        <w:rPr>
          <w:rFonts w:ascii="Times New Roman" w:eastAsia="Times New Roman" w:hAnsi="Times New Roman"/>
          <w:sz w:val="24"/>
          <w:szCs w:val="24"/>
          <w:lang w:eastAsia="hr-HR"/>
        </w:rPr>
        <w:t>“.</w:t>
      </w:r>
      <w:r w:rsidR="00183568">
        <w:rPr>
          <w:rFonts w:ascii="Times New Roman" w:eastAsia="Times New Roman" w:hAnsi="Times New Roman"/>
          <w:b/>
          <w:sz w:val="24"/>
          <w:szCs w:val="24"/>
          <w:lang w:eastAsia="hr-HR"/>
        </w:rPr>
        <w:t xml:space="preserve">   </w:t>
      </w:r>
    </w:p>
    <w:p w:rsidR="00EE450D" w:rsidRDefault="00183568" w:rsidP="00EE450D">
      <w:pPr>
        <w:spacing w:after="0"/>
        <w:ind w:left="7080" w:firstLine="30"/>
        <w:jc w:val="both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>
        <w:rPr>
          <w:rFonts w:ascii="Times New Roman" w:eastAsia="Times New Roman" w:hAnsi="Times New Roman"/>
          <w:b/>
          <w:sz w:val="24"/>
          <w:szCs w:val="24"/>
          <w:lang w:eastAsia="hr-HR"/>
        </w:rPr>
        <w:t>ŽUPAN</w:t>
      </w:r>
    </w:p>
    <w:p w:rsidR="00D70B81" w:rsidRPr="00D70B81" w:rsidRDefault="00EE450D" w:rsidP="00EE450D">
      <w:pPr>
        <w:ind w:left="6663"/>
        <w:jc w:val="both"/>
        <w:rPr>
          <w:rFonts w:ascii="Times New Roman" w:eastAsia="Times New Roman" w:hAnsi="Times New Roman"/>
          <w:sz w:val="18"/>
          <w:szCs w:val="18"/>
          <w:lang w:eastAsia="hr-HR"/>
        </w:rPr>
      </w:pPr>
      <w:r>
        <w:rPr>
          <w:rFonts w:ascii="Times New Roman" w:eastAsia="Times New Roman" w:hAnsi="Times New Roman"/>
          <w:b/>
          <w:sz w:val="24"/>
          <w:szCs w:val="24"/>
          <w:lang w:eastAsia="hr-HR"/>
        </w:rPr>
        <w:t xml:space="preserve">    </w:t>
      </w:r>
      <w:r w:rsidR="00BB02D4">
        <w:rPr>
          <w:rFonts w:ascii="Times New Roman" w:eastAsia="Times New Roman" w:hAnsi="Times New Roman"/>
          <w:b/>
          <w:sz w:val="24"/>
          <w:szCs w:val="24"/>
          <w:lang w:eastAsia="hr-HR"/>
        </w:rPr>
        <w:t>Darko Koren</w:t>
      </w:r>
    </w:p>
    <w:sectPr w:rsidR="00D70B81" w:rsidRPr="00D70B81" w:rsidSect="0005792B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B6E5E" w:rsidRDefault="003B6E5E" w:rsidP="00A67668">
      <w:pPr>
        <w:spacing w:after="0" w:line="240" w:lineRule="auto"/>
      </w:pPr>
      <w:r>
        <w:separator/>
      </w:r>
    </w:p>
  </w:endnote>
  <w:endnote w:type="continuationSeparator" w:id="0">
    <w:p w:rsidR="003B6E5E" w:rsidRDefault="003B6E5E" w:rsidP="00A676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B6E5E" w:rsidRDefault="003B6E5E" w:rsidP="00A67668">
      <w:pPr>
        <w:spacing w:after="0" w:line="240" w:lineRule="auto"/>
      </w:pPr>
      <w:r>
        <w:separator/>
      </w:r>
    </w:p>
  </w:footnote>
  <w:footnote w:type="continuationSeparator" w:id="0">
    <w:p w:rsidR="003B6E5E" w:rsidRDefault="003B6E5E" w:rsidP="00A6766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F34F47"/>
    <w:multiLevelType w:val="hybridMultilevel"/>
    <w:tmpl w:val="21CE1C8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31044AC"/>
    <w:multiLevelType w:val="hybridMultilevel"/>
    <w:tmpl w:val="591ACAAE"/>
    <w:lvl w:ilvl="0" w:tplc="94CA888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>
    <w:nsid w:val="63876DD0"/>
    <w:multiLevelType w:val="hybridMultilevel"/>
    <w:tmpl w:val="071C27C0"/>
    <w:lvl w:ilvl="0" w:tplc="041A0015">
      <w:start w:val="1"/>
      <w:numFmt w:val="upperLetter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52B92"/>
    <w:rsid w:val="0001269E"/>
    <w:rsid w:val="00014F3D"/>
    <w:rsid w:val="00021F34"/>
    <w:rsid w:val="0004698E"/>
    <w:rsid w:val="0005792B"/>
    <w:rsid w:val="0006162A"/>
    <w:rsid w:val="00070701"/>
    <w:rsid w:val="000A4602"/>
    <w:rsid w:val="000C3977"/>
    <w:rsid w:val="000C704C"/>
    <w:rsid w:val="000D6D7E"/>
    <w:rsid w:val="000D7BDB"/>
    <w:rsid w:val="000F21E3"/>
    <w:rsid w:val="000F772C"/>
    <w:rsid w:val="001036D6"/>
    <w:rsid w:val="00106AB3"/>
    <w:rsid w:val="0010706C"/>
    <w:rsid w:val="001170EB"/>
    <w:rsid w:val="00133231"/>
    <w:rsid w:val="00142246"/>
    <w:rsid w:val="001453DE"/>
    <w:rsid w:val="00146FD3"/>
    <w:rsid w:val="001542FE"/>
    <w:rsid w:val="00172E0E"/>
    <w:rsid w:val="00176A6E"/>
    <w:rsid w:val="00183568"/>
    <w:rsid w:val="00183B75"/>
    <w:rsid w:val="00184AF9"/>
    <w:rsid w:val="001869FA"/>
    <w:rsid w:val="00194174"/>
    <w:rsid w:val="00194E23"/>
    <w:rsid w:val="001A5A81"/>
    <w:rsid w:val="001C2AA4"/>
    <w:rsid w:val="001E6153"/>
    <w:rsid w:val="001E6E5A"/>
    <w:rsid w:val="001E766B"/>
    <w:rsid w:val="001F3714"/>
    <w:rsid w:val="00204B6F"/>
    <w:rsid w:val="002073BB"/>
    <w:rsid w:val="00213E7E"/>
    <w:rsid w:val="00227854"/>
    <w:rsid w:val="002654BB"/>
    <w:rsid w:val="002736B9"/>
    <w:rsid w:val="002A6584"/>
    <w:rsid w:val="002B471B"/>
    <w:rsid w:val="002C2CDC"/>
    <w:rsid w:val="002C546B"/>
    <w:rsid w:val="002E5FAA"/>
    <w:rsid w:val="002E74F1"/>
    <w:rsid w:val="002F104F"/>
    <w:rsid w:val="002F49A0"/>
    <w:rsid w:val="002F753E"/>
    <w:rsid w:val="00301435"/>
    <w:rsid w:val="00303EBF"/>
    <w:rsid w:val="00325C1D"/>
    <w:rsid w:val="00334678"/>
    <w:rsid w:val="003358B9"/>
    <w:rsid w:val="003377FB"/>
    <w:rsid w:val="00337982"/>
    <w:rsid w:val="00374884"/>
    <w:rsid w:val="00396127"/>
    <w:rsid w:val="0039795F"/>
    <w:rsid w:val="003A2AB8"/>
    <w:rsid w:val="003A3164"/>
    <w:rsid w:val="003B27B2"/>
    <w:rsid w:val="003B6E5E"/>
    <w:rsid w:val="003D1E32"/>
    <w:rsid w:val="003E15B3"/>
    <w:rsid w:val="003F20C3"/>
    <w:rsid w:val="003F3E45"/>
    <w:rsid w:val="003F5977"/>
    <w:rsid w:val="00405315"/>
    <w:rsid w:val="004139A2"/>
    <w:rsid w:val="00430DA7"/>
    <w:rsid w:val="00435F0C"/>
    <w:rsid w:val="00455E01"/>
    <w:rsid w:val="004616AA"/>
    <w:rsid w:val="00461804"/>
    <w:rsid w:val="00474867"/>
    <w:rsid w:val="0047674A"/>
    <w:rsid w:val="004870C5"/>
    <w:rsid w:val="00492598"/>
    <w:rsid w:val="00493723"/>
    <w:rsid w:val="004A655A"/>
    <w:rsid w:val="004D0C22"/>
    <w:rsid w:val="004E1200"/>
    <w:rsid w:val="005002F0"/>
    <w:rsid w:val="00514BEB"/>
    <w:rsid w:val="005259BC"/>
    <w:rsid w:val="005470A0"/>
    <w:rsid w:val="005844AB"/>
    <w:rsid w:val="005B3194"/>
    <w:rsid w:val="005B79DF"/>
    <w:rsid w:val="005C3EB0"/>
    <w:rsid w:val="005C5D36"/>
    <w:rsid w:val="005E61A2"/>
    <w:rsid w:val="005E759A"/>
    <w:rsid w:val="00600BF8"/>
    <w:rsid w:val="006015BD"/>
    <w:rsid w:val="0060458B"/>
    <w:rsid w:val="00611B00"/>
    <w:rsid w:val="0062162D"/>
    <w:rsid w:val="00630A0F"/>
    <w:rsid w:val="006576F1"/>
    <w:rsid w:val="006A2C27"/>
    <w:rsid w:val="006A447D"/>
    <w:rsid w:val="006C631F"/>
    <w:rsid w:val="006D15F6"/>
    <w:rsid w:val="006E369C"/>
    <w:rsid w:val="006E3C6F"/>
    <w:rsid w:val="006F6AA3"/>
    <w:rsid w:val="0070591D"/>
    <w:rsid w:val="00710DCE"/>
    <w:rsid w:val="007210C0"/>
    <w:rsid w:val="007237C8"/>
    <w:rsid w:val="00727617"/>
    <w:rsid w:val="0073599F"/>
    <w:rsid w:val="00765DE8"/>
    <w:rsid w:val="00774268"/>
    <w:rsid w:val="00782D32"/>
    <w:rsid w:val="007851C8"/>
    <w:rsid w:val="00796F80"/>
    <w:rsid w:val="007A204E"/>
    <w:rsid w:val="007A2100"/>
    <w:rsid w:val="007A298A"/>
    <w:rsid w:val="007A60D2"/>
    <w:rsid w:val="007A6A92"/>
    <w:rsid w:val="007A79EF"/>
    <w:rsid w:val="007B1AB8"/>
    <w:rsid w:val="007C3E99"/>
    <w:rsid w:val="007D04C1"/>
    <w:rsid w:val="007D31A3"/>
    <w:rsid w:val="007D5719"/>
    <w:rsid w:val="007E18A7"/>
    <w:rsid w:val="007E6E66"/>
    <w:rsid w:val="00800CAF"/>
    <w:rsid w:val="00801660"/>
    <w:rsid w:val="0082154F"/>
    <w:rsid w:val="00832F22"/>
    <w:rsid w:val="00840D74"/>
    <w:rsid w:val="00852942"/>
    <w:rsid w:val="008A00E6"/>
    <w:rsid w:val="008A0A78"/>
    <w:rsid w:val="008A6619"/>
    <w:rsid w:val="008B27B2"/>
    <w:rsid w:val="008B4DA9"/>
    <w:rsid w:val="008C15BD"/>
    <w:rsid w:val="008D16D7"/>
    <w:rsid w:val="008E67C0"/>
    <w:rsid w:val="008E6830"/>
    <w:rsid w:val="008F64D3"/>
    <w:rsid w:val="00910890"/>
    <w:rsid w:val="0093417F"/>
    <w:rsid w:val="00954924"/>
    <w:rsid w:val="00962D78"/>
    <w:rsid w:val="009636A7"/>
    <w:rsid w:val="00973128"/>
    <w:rsid w:val="00985DF6"/>
    <w:rsid w:val="009953F4"/>
    <w:rsid w:val="009B6AC0"/>
    <w:rsid w:val="009B7265"/>
    <w:rsid w:val="009C5884"/>
    <w:rsid w:val="009C646E"/>
    <w:rsid w:val="009D6487"/>
    <w:rsid w:val="009E355A"/>
    <w:rsid w:val="009E5454"/>
    <w:rsid w:val="009F7B8E"/>
    <w:rsid w:val="00A04C48"/>
    <w:rsid w:val="00A06F95"/>
    <w:rsid w:val="00A13692"/>
    <w:rsid w:val="00A45F50"/>
    <w:rsid w:val="00A512C3"/>
    <w:rsid w:val="00A5151B"/>
    <w:rsid w:val="00A5256D"/>
    <w:rsid w:val="00A53A27"/>
    <w:rsid w:val="00A6600C"/>
    <w:rsid w:val="00A67668"/>
    <w:rsid w:val="00A81FD8"/>
    <w:rsid w:val="00A91113"/>
    <w:rsid w:val="00AA443E"/>
    <w:rsid w:val="00AA7C1D"/>
    <w:rsid w:val="00AB3A64"/>
    <w:rsid w:val="00AC1483"/>
    <w:rsid w:val="00AC2BF3"/>
    <w:rsid w:val="00AD35AB"/>
    <w:rsid w:val="00AE418F"/>
    <w:rsid w:val="00AF3BC8"/>
    <w:rsid w:val="00B0435E"/>
    <w:rsid w:val="00B209BA"/>
    <w:rsid w:val="00B42085"/>
    <w:rsid w:val="00B46E1B"/>
    <w:rsid w:val="00B52B92"/>
    <w:rsid w:val="00B600C2"/>
    <w:rsid w:val="00B67B03"/>
    <w:rsid w:val="00B67FBF"/>
    <w:rsid w:val="00B829AA"/>
    <w:rsid w:val="00B82F5C"/>
    <w:rsid w:val="00B9419A"/>
    <w:rsid w:val="00BB02D4"/>
    <w:rsid w:val="00BB6640"/>
    <w:rsid w:val="00BC3982"/>
    <w:rsid w:val="00BE47C0"/>
    <w:rsid w:val="00C01166"/>
    <w:rsid w:val="00C13AEE"/>
    <w:rsid w:val="00C15545"/>
    <w:rsid w:val="00C17207"/>
    <w:rsid w:val="00C21FAD"/>
    <w:rsid w:val="00C32410"/>
    <w:rsid w:val="00C44723"/>
    <w:rsid w:val="00C60BEE"/>
    <w:rsid w:val="00C7604E"/>
    <w:rsid w:val="00C85129"/>
    <w:rsid w:val="00C906FA"/>
    <w:rsid w:val="00CA3970"/>
    <w:rsid w:val="00CA489E"/>
    <w:rsid w:val="00CA7420"/>
    <w:rsid w:val="00CA7CBF"/>
    <w:rsid w:val="00CB7C90"/>
    <w:rsid w:val="00CC6A6B"/>
    <w:rsid w:val="00CD6898"/>
    <w:rsid w:val="00D22095"/>
    <w:rsid w:val="00D702BB"/>
    <w:rsid w:val="00D70B81"/>
    <w:rsid w:val="00D73F57"/>
    <w:rsid w:val="00D81638"/>
    <w:rsid w:val="00D86B9E"/>
    <w:rsid w:val="00D945E9"/>
    <w:rsid w:val="00DA151A"/>
    <w:rsid w:val="00DB0991"/>
    <w:rsid w:val="00DB0CAF"/>
    <w:rsid w:val="00DC5B79"/>
    <w:rsid w:val="00DC5FBB"/>
    <w:rsid w:val="00DE3FF9"/>
    <w:rsid w:val="00DF17A8"/>
    <w:rsid w:val="00DF71D1"/>
    <w:rsid w:val="00DF7B61"/>
    <w:rsid w:val="00E15A56"/>
    <w:rsid w:val="00E2089A"/>
    <w:rsid w:val="00E41193"/>
    <w:rsid w:val="00E51951"/>
    <w:rsid w:val="00E524EE"/>
    <w:rsid w:val="00E53A5C"/>
    <w:rsid w:val="00E62366"/>
    <w:rsid w:val="00E70F6E"/>
    <w:rsid w:val="00E776C8"/>
    <w:rsid w:val="00EA24E7"/>
    <w:rsid w:val="00EA2B3C"/>
    <w:rsid w:val="00EB2E77"/>
    <w:rsid w:val="00EB5D68"/>
    <w:rsid w:val="00EE450D"/>
    <w:rsid w:val="00EF0A70"/>
    <w:rsid w:val="00F0643C"/>
    <w:rsid w:val="00F22205"/>
    <w:rsid w:val="00F36499"/>
    <w:rsid w:val="00F46CFF"/>
    <w:rsid w:val="00F617C5"/>
    <w:rsid w:val="00F62E42"/>
    <w:rsid w:val="00F748CD"/>
    <w:rsid w:val="00F843C8"/>
    <w:rsid w:val="00FA1578"/>
    <w:rsid w:val="00FA2FD1"/>
    <w:rsid w:val="00FA3522"/>
    <w:rsid w:val="00FC41E7"/>
    <w:rsid w:val="00FC533F"/>
    <w:rsid w:val="00FD1343"/>
    <w:rsid w:val="00FE04C0"/>
    <w:rsid w:val="00FE21A4"/>
    <w:rsid w:val="00FE37CE"/>
    <w:rsid w:val="00FF5FFB"/>
    <w:rsid w:val="00FF7CF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hr-HR" w:eastAsia="hr-H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512C3"/>
    <w:pPr>
      <w:spacing w:after="200" w:line="276" w:lineRule="auto"/>
    </w:pPr>
    <w:rPr>
      <w:sz w:val="22"/>
      <w:szCs w:val="22"/>
      <w:lang w:eastAsia="en-US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-uvlaka2">
    <w:name w:val="Body Text Indent 2"/>
    <w:basedOn w:val="Normal"/>
    <w:link w:val="Tijeloteksta-uvlaka2Char"/>
    <w:uiPriority w:val="99"/>
    <w:semiHidden/>
    <w:unhideWhenUsed/>
    <w:rsid w:val="00B52B92"/>
    <w:pPr>
      <w:spacing w:after="120" w:line="480" w:lineRule="auto"/>
      <w:ind w:left="283"/>
    </w:pPr>
  </w:style>
  <w:style w:type="character" w:customStyle="1" w:styleId="Tijeloteksta-uvlaka2Char">
    <w:name w:val="Tijelo teksta - uvlaka 2 Char"/>
    <w:basedOn w:val="Zadanifontodlomka"/>
    <w:link w:val="Tijeloteksta-uvlaka2"/>
    <w:uiPriority w:val="99"/>
    <w:semiHidden/>
    <w:rsid w:val="00B52B92"/>
  </w:style>
  <w:style w:type="table" w:styleId="Reetkatablice">
    <w:name w:val="Table Grid"/>
    <w:basedOn w:val="Obinatablica"/>
    <w:uiPriority w:val="59"/>
    <w:rsid w:val="00CB7C9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Reetkatablice1">
    <w:name w:val="Rešetka tablice1"/>
    <w:basedOn w:val="Obinatablica"/>
    <w:next w:val="Reetkatablice"/>
    <w:uiPriority w:val="59"/>
    <w:rsid w:val="0073599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kstbalonia">
    <w:name w:val="Balloon Text"/>
    <w:basedOn w:val="Normal"/>
    <w:link w:val="TekstbaloniaChar"/>
    <w:uiPriority w:val="99"/>
    <w:semiHidden/>
    <w:unhideWhenUsed/>
    <w:rsid w:val="006F6A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link w:val="Tekstbalonia"/>
    <w:uiPriority w:val="99"/>
    <w:semiHidden/>
    <w:rsid w:val="006F6AA3"/>
    <w:rPr>
      <w:rFonts w:ascii="Tahoma" w:hAnsi="Tahoma" w:cs="Tahoma"/>
      <w:sz w:val="16"/>
      <w:szCs w:val="16"/>
    </w:rPr>
  </w:style>
  <w:style w:type="character" w:styleId="Referencakomentara">
    <w:name w:val="annotation reference"/>
    <w:uiPriority w:val="99"/>
    <w:semiHidden/>
    <w:unhideWhenUsed/>
    <w:rsid w:val="002F104F"/>
    <w:rPr>
      <w:sz w:val="16"/>
      <w:szCs w:val="16"/>
    </w:rPr>
  </w:style>
  <w:style w:type="paragraph" w:styleId="Tekstkomentara">
    <w:name w:val="annotation text"/>
    <w:basedOn w:val="Normal"/>
    <w:link w:val="TekstkomentaraChar"/>
    <w:uiPriority w:val="99"/>
    <w:semiHidden/>
    <w:unhideWhenUsed/>
    <w:rsid w:val="002F104F"/>
    <w:pPr>
      <w:spacing w:line="240" w:lineRule="auto"/>
    </w:pPr>
    <w:rPr>
      <w:sz w:val="20"/>
      <w:szCs w:val="20"/>
    </w:rPr>
  </w:style>
  <w:style w:type="character" w:customStyle="1" w:styleId="TekstkomentaraChar">
    <w:name w:val="Tekst komentara Char"/>
    <w:link w:val="Tekstkomentara"/>
    <w:uiPriority w:val="99"/>
    <w:semiHidden/>
    <w:rsid w:val="002F104F"/>
    <w:rPr>
      <w:sz w:val="20"/>
      <w:szCs w:val="20"/>
    </w:rPr>
  </w:style>
  <w:style w:type="paragraph" w:styleId="Predmetkomentara">
    <w:name w:val="annotation subject"/>
    <w:basedOn w:val="Tekstkomentara"/>
    <w:next w:val="Tekstkomentara"/>
    <w:link w:val="PredmetkomentaraChar"/>
    <w:uiPriority w:val="99"/>
    <w:semiHidden/>
    <w:unhideWhenUsed/>
    <w:rsid w:val="002F104F"/>
    <w:rPr>
      <w:b/>
      <w:bCs/>
    </w:rPr>
  </w:style>
  <w:style w:type="character" w:customStyle="1" w:styleId="PredmetkomentaraChar">
    <w:name w:val="Predmet komentara Char"/>
    <w:link w:val="Predmetkomentara"/>
    <w:uiPriority w:val="99"/>
    <w:semiHidden/>
    <w:rsid w:val="002F104F"/>
    <w:rPr>
      <w:b/>
      <w:bCs/>
      <w:sz w:val="20"/>
      <w:szCs w:val="20"/>
    </w:rPr>
  </w:style>
  <w:style w:type="paragraph" w:styleId="Revizija">
    <w:name w:val="Revision"/>
    <w:hidden/>
    <w:uiPriority w:val="99"/>
    <w:semiHidden/>
    <w:rsid w:val="002F104F"/>
    <w:rPr>
      <w:sz w:val="22"/>
      <w:szCs w:val="22"/>
      <w:lang w:eastAsia="en-US"/>
    </w:rPr>
  </w:style>
  <w:style w:type="table" w:customStyle="1" w:styleId="Reetkatablice11">
    <w:name w:val="Rešetka tablice11"/>
    <w:basedOn w:val="Obinatablica"/>
    <w:next w:val="Reetkatablice"/>
    <w:uiPriority w:val="59"/>
    <w:rsid w:val="005470A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aglavlje">
    <w:name w:val="header"/>
    <w:basedOn w:val="Normal"/>
    <w:link w:val="ZaglavljeChar"/>
    <w:uiPriority w:val="99"/>
    <w:unhideWhenUsed/>
    <w:rsid w:val="00A6766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A67668"/>
  </w:style>
  <w:style w:type="paragraph" w:styleId="Podnoje">
    <w:name w:val="footer"/>
    <w:basedOn w:val="Normal"/>
    <w:link w:val="PodnojeChar"/>
    <w:uiPriority w:val="99"/>
    <w:unhideWhenUsed/>
    <w:rsid w:val="00A6766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A67668"/>
  </w:style>
  <w:style w:type="table" w:customStyle="1" w:styleId="GridTableLight">
    <w:name w:val="Grid Table Light"/>
    <w:basedOn w:val="Obinatablica"/>
    <w:uiPriority w:val="40"/>
    <w:rsid w:val="002F753E"/>
    <w:tblPr>
      <w:tblInd w:w="0" w:type="dxa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PlainTable1">
    <w:name w:val="Plain Table 1"/>
    <w:basedOn w:val="Obinatablica"/>
    <w:uiPriority w:val="41"/>
    <w:rsid w:val="002F753E"/>
    <w:tblPr>
      <w:tblStyleRowBandSize w:val="1"/>
      <w:tblStyleColBandSize w:val="1"/>
      <w:tblInd w:w="0" w:type="dxa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PlainTable2">
    <w:name w:val="Plain Table 2"/>
    <w:basedOn w:val="Obinatablica"/>
    <w:uiPriority w:val="42"/>
    <w:rsid w:val="002F753E"/>
    <w:tblPr>
      <w:tblStyleRowBandSize w:val="1"/>
      <w:tblStyleColBandSize w:val="1"/>
      <w:tblInd w:w="0" w:type="dxa"/>
      <w:tblBorders>
        <w:top w:val="single" w:sz="4" w:space="0" w:color="7F7F7F"/>
        <w:bottom w:val="single" w:sz="4" w:space="0" w:color="7F7F7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2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1Horz">
      <w:tblPr/>
      <w:tcPr>
        <w:tcBorders>
          <w:top w:val="single" w:sz="4" w:space="0" w:color="7F7F7F"/>
          <w:bottom w:val="single" w:sz="4" w:space="0" w:color="7F7F7F"/>
        </w:tcBorders>
      </w:tcPr>
    </w:tblStylePr>
  </w:style>
  <w:style w:type="table" w:customStyle="1" w:styleId="PlainTable3">
    <w:name w:val="Plain Table 3"/>
    <w:basedOn w:val="Obinatablica"/>
    <w:uiPriority w:val="43"/>
    <w:rsid w:val="002F753E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PlainTable4">
    <w:name w:val="Plain Table 4"/>
    <w:basedOn w:val="Obinatablica"/>
    <w:uiPriority w:val="44"/>
    <w:rsid w:val="002F753E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PlainTable5">
    <w:name w:val="Plain Table 5"/>
    <w:basedOn w:val="Obinatablica"/>
    <w:uiPriority w:val="45"/>
    <w:rsid w:val="002F753E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Tahoma" w:eastAsia="Times New Roman" w:hAnsi="Tahoma" w:cs="Times New Roman"/>
        <w:i/>
        <w:iCs/>
        <w:sz w:val="26"/>
      </w:rPr>
      <w:tblPr/>
      <w:tcPr>
        <w:tcBorders>
          <w:bottom w:val="single" w:sz="4" w:space="0" w:color="7F7F7F"/>
        </w:tcBorders>
        <w:shd w:val="clear" w:color="auto" w:fill="FFFFFF"/>
      </w:tcPr>
    </w:tblStylePr>
    <w:tblStylePr w:type="lastRow">
      <w:rPr>
        <w:rFonts w:ascii="Tahoma" w:eastAsia="Times New Roman" w:hAnsi="Tahoma" w:cs="Times New Roman"/>
        <w:i/>
        <w:iCs/>
        <w:sz w:val="26"/>
      </w:rPr>
      <w:tblPr/>
      <w:tcPr>
        <w:tcBorders>
          <w:top w:val="single" w:sz="4" w:space="0" w:color="7F7F7F"/>
        </w:tcBorders>
        <w:shd w:val="clear" w:color="auto" w:fill="FFFFFF"/>
      </w:tcPr>
    </w:tblStylePr>
    <w:tblStylePr w:type="firstCol">
      <w:pPr>
        <w:jc w:val="right"/>
      </w:pPr>
      <w:rPr>
        <w:rFonts w:ascii="Tahoma" w:eastAsia="Times New Roman" w:hAnsi="Tahoma" w:cs="Times New Roman"/>
        <w:i/>
        <w:iCs/>
        <w:sz w:val="26"/>
      </w:rPr>
      <w:tblPr/>
      <w:tcPr>
        <w:tcBorders>
          <w:right w:val="single" w:sz="4" w:space="0" w:color="7F7F7F"/>
        </w:tcBorders>
        <w:shd w:val="clear" w:color="auto" w:fill="FFFFFF"/>
      </w:tcPr>
    </w:tblStylePr>
    <w:tblStylePr w:type="lastCol">
      <w:rPr>
        <w:rFonts w:ascii="Tahoma" w:eastAsia="Times New Roman" w:hAnsi="Tahoma" w:cs="Times New Roman"/>
        <w:i/>
        <w:iCs/>
        <w:sz w:val="26"/>
      </w:rPr>
      <w:tblPr/>
      <w:tcPr>
        <w:tcBorders>
          <w:left w:val="single" w:sz="4" w:space="0" w:color="7F7F7F"/>
        </w:tcBorders>
        <w:shd w:val="clear" w:color="auto" w:fill="FFFFFF"/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customStyle="1" w:styleId="GridTable1LightAccent1">
    <w:name w:val="Grid Table 1 Light Accent 1"/>
    <w:basedOn w:val="Obinatablica"/>
    <w:uiPriority w:val="46"/>
    <w:rsid w:val="002F753E"/>
    <w:tblPr>
      <w:tblStyleRowBandSize w:val="1"/>
      <w:tblStyleColBandSize w:val="1"/>
      <w:tblInd w:w="0" w:type="dxa"/>
      <w:tblBorders>
        <w:top w:val="single" w:sz="4" w:space="0" w:color="B8CCE4"/>
        <w:left w:val="single" w:sz="4" w:space="0" w:color="B8CCE4"/>
        <w:bottom w:val="single" w:sz="4" w:space="0" w:color="B8CCE4"/>
        <w:right w:val="single" w:sz="4" w:space="0" w:color="B8CCE4"/>
        <w:insideH w:val="single" w:sz="4" w:space="0" w:color="B8CCE4"/>
        <w:insideV w:val="single" w:sz="4" w:space="0" w:color="B8CCE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95B3D7"/>
        </w:tcBorders>
      </w:tcPr>
    </w:tblStylePr>
    <w:tblStylePr w:type="lastRow">
      <w:rPr>
        <w:b/>
        <w:bCs/>
      </w:rPr>
      <w:tblPr/>
      <w:tcPr>
        <w:tcBorders>
          <w:top w:val="double" w:sz="2" w:space="0" w:color="95B3D7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GridTable1Light">
    <w:name w:val="Grid Table 1 Light"/>
    <w:basedOn w:val="Obinatablica"/>
    <w:uiPriority w:val="46"/>
    <w:rsid w:val="002F753E"/>
    <w:tblPr>
      <w:tblStyleRowBandSize w:val="1"/>
      <w:tblStyleColBandSize w:val="1"/>
      <w:tblInd w:w="0" w:type="dxa"/>
      <w:tblBorders>
        <w:top w:val="single" w:sz="4" w:space="0" w:color="999999"/>
        <w:left w:val="single" w:sz="4" w:space="0" w:color="999999"/>
        <w:bottom w:val="single" w:sz="4" w:space="0" w:color="999999"/>
        <w:right w:val="single" w:sz="4" w:space="0" w:color="999999"/>
        <w:insideH w:val="single" w:sz="4" w:space="0" w:color="999999"/>
        <w:insideV w:val="single" w:sz="4" w:space="0" w:color="9999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666666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GridTable1LightAccent3">
    <w:name w:val="Grid Table 1 Light Accent 3"/>
    <w:basedOn w:val="Obinatablica"/>
    <w:uiPriority w:val="46"/>
    <w:rsid w:val="002F753E"/>
    <w:tblPr>
      <w:tblStyleRowBandSize w:val="1"/>
      <w:tblStyleColBandSize w:val="1"/>
      <w:tblInd w:w="0" w:type="dxa"/>
      <w:tblBorders>
        <w:top w:val="single" w:sz="4" w:space="0" w:color="D6E3BC"/>
        <w:left w:val="single" w:sz="4" w:space="0" w:color="D6E3BC"/>
        <w:bottom w:val="single" w:sz="4" w:space="0" w:color="D6E3BC"/>
        <w:right w:val="single" w:sz="4" w:space="0" w:color="D6E3BC"/>
        <w:insideH w:val="single" w:sz="4" w:space="0" w:color="D6E3BC"/>
        <w:insideV w:val="single" w:sz="4" w:space="0" w:color="D6E3BC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C2D69B"/>
        </w:tcBorders>
      </w:tcPr>
    </w:tblStylePr>
    <w:tblStylePr w:type="lastRow">
      <w:rPr>
        <w:b/>
        <w:bCs/>
      </w:rPr>
      <w:tblPr/>
      <w:tcPr>
        <w:tcBorders>
          <w:top w:val="double" w:sz="2" w:space="0" w:color="C2D69B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GridTable1LightAccent4">
    <w:name w:val="Grid Table 1 Light Accent 4"/>
    <w:basedOn w:val="Obinatablica"/>
    <w:uiPriority w:val="46"/>
    <w:rsid w:val="002F753E"/>
    <w:tblPr>
      <w:tblStyleRowBandSize w:val="1"/>
      <w:tblStyleColBandSize w:val="1"/>
      <w:tblInd w:w="0" w:type="dxa"/>
      <w:tblBorders>
        <w:top w:val="single" w:sz="4" w:space="0" w:color="CCC0D9"/>
        <w:left w:val="single" w:sz="4" w:space="0" w:color="CCC0D9"/>
        <w:bottom w:val="single" w:sz="4" w:space="0" w:color="CCC0D9"/>
        <w:right w:val="single" w:sz="4" w:space="0" w:color="CCC0D9"/>
        <w:insideH w:val="single" w:sz="4" w:space="0" w:color="CCC0D9"/>
        <w:insideV w:val="single" w:sz="4" w:space="0" w:color="CCC0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B2A1C7"/>
        </w:tcBorders>
      </w:tcPr>
    </w:tblStylePr>
    <w:tblStylePr w:type="lastRow">
      <w:rPr>
        <w:b/>
        <w:bCs/>
      </w:rPr>
      <w:tblPr/>
      <w:tcPr>
        <w:tcBorders>
          <w:top w:val="double" w:sz="2" w:space="0" w:color="B2A1C7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GridTable1LightAccent5">
    <w:name w:val="Grid Table 1 Light Accent 5"/>
    <w:basedOn w:val="Obinatablica"/>
    <w:uiPriority w:val="46"/>
    <w:rsid w:val="002F753E"/>
    <w:tblPr>
      <w:tblStyleRowBandSize w:val="1"/>
      <w:tblStyleColBandSize w:val="1"/>
      <w:tblInd w:w="0" w:type="dxa"/>
      <w:tblBorders>
        <w:top w:val="single" w:sz="4" w:space="0" w:color="B6DDE8"/>
        <w:left w:val="single" w:sz="4" w:space="0" w:color="B6DDE8"/>
        <w:bottom w:val="single" w:sz="4" w:space="0" w:color="B6DDE8"/>
        <w:right w:val="single" w:sz="4" w:space="0" w:color="B6DDE8"/>
        <w:insideH w:val="single" w:sz="4" w:space="0" w:color="B6DDE8"/>
        <w:insideV w:val="single" w:sz="4" w:space="0" w:color="B6DDE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92CDDC"/>
        </w:tcBorders>
      </w:tcPr>
    </w:tblStylePr>
    <w:tblStylePr w:type="lastRow">
      <w:rPr>
        <w:b/>
        <w:bCs/>
      </w:rPr>
      <w:tblPr/>
      <w:tcPr>
        <w:tcBorders>
          <w:top w:val="double" w:sz="2" w:space="0" w:color="92CDDC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Bezproreda">
    <w:name w:val="No Spacing"/>
    <w:uiPriority w:val="1"/>
    <w:qFormat/>
    <w:rsid w:val="00A512C3"/>
    <w:rPr>
      <w:sz w:val="22"/>
      <w:szCs w:val="22"/>
      <w:lang w:eastAsia="en-US"/>
    </w:rPr>
  </w:style>
  <w:style w:type="paragraph" w:styleId="Odlomakpopisa">
    <w:name w:val="List Paragraph"/>
    <w:basedOn w:val="Normal"/>
    <w:uiPriority w:val="34"/>
    <w:qFormat/>
    <w:rsid w:val="00BB02D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04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367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22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1159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59468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97337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4153327">
                      <w:marLeft w:val="0"/>
                      <w:marRight w:val="0"/>
                      <w:marTop w:val="300"/>
                      <w:marBottom w:val="4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74562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7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oleObject2.bin"/><Relationship Id="rId5" Type="http://schemas.openxmlformats.org/officeDocument/2006/relationships/webSettings" Target="webSettings.xml"/><Relationship Id="rId10" Type="http://schemas.openxmlformats.org/officeDocument/2006/relationships/image" Target="media/image2.png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D9E2260-D151-4B5A-814A-B199F89906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196</Words>
  <Characters>1121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SnjezanaBG</dc:creator>
  <cp:keywords/>
  <cp:lastModifiedBy>SnježanaBG</cp:lastModifiedBy>
  <cp:revision>3</cp:revision>
  <cp:lastPrinted>2023-05-12T10:48:00Z</cp:lastPrinted>
  <dcterms:created xsi:type="dcterms:W3CDTF">2024-03-28T09:37:00Z</dcterms:created>
  <dcterms:modified xsi:type="dcterms:W3CDTF">2024-04-01T17:04:00Z</dcterms:modified>
</cp:coreProperties>
</file>