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9D30B" w14:textId="2084F2E9" w:rsidR="00EE3048" w:rsidRPr="004D75A1" w:rsidRDefault="00EE3048" w:rsidP="00EE3048">
      <w:pPr>
        <w:ind w:firstLine="708"/>
        <w:jc w:val="both"/>
        <w:rPr>
          <w:rFonts w:ascii="Open Sans" w:eastAsia="Times New Roman" w:hAnsi="Open Sans" w:cs="Open Sans"/>
          <w:color w:val="414145"/>
          <w:sz w:val="21"/>
          <w:szCs w:val="21"/>
          <w:lang w:eastAsia="hr-HR"/>
        </w:rPr>
      </w:pPr>
      <w:r w:rsidRPr="00060BA9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0BA9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7/13. i 17/14.) i članka 37. Statuta Koprivničko-križevačke županije („Službeni glasnik Koprivničko-križevačke županije“ broj  7/13., 14/13., 9/15., 11/15. – pročišćeni tekst, 2/18.,  3/18. – pročišćeni tekst, 4/20., 25/20., </w:t>
      </w:r>
      <w:r w:rsidRPr="00060BA9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060BA9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CE3E5D">
        <w:rPr>
          <w:rFonts w:ascii="Times New Roman" w:hAnsi="Times New Roman" w:cs="Times New Roman"/>
          <w:sz w:val="24"/>
          <w:szCs w:val="24"/>
        </w:rPr>
        <w:t xml:space="preserve"> 14. </w:t>
      </w:r>
      <w:r w:rsidRPr="00060BA9">
        <w:rPr>
          <w:rFonts w:ascii="Times New Roman" w:hAnsi="Times New Roman" w:cs="Times New Roman"/>
          <w:sz w:val="24"/>
          <w:szCs w:val="24"/>
        </w:rPr>
        <w:t>sjednici održanoj</w:t>
      </w:r>
      <w:r w:rsidR="00CE3E5D">
        <w:rPr>
          <w:rFonts w:ascii="Times New Roman" w:hAnsi="Times New Roman" w:cs="Times New Roman"/>
          <w:sz w:val="24"/>
          <w:szCs w:val="24"/>
        </w:rPr>
        <w:t xml:space="preserve"> 19. rujna 2023.</w:t>
      </w:r>
      <w:r w:rsidRPr="00060BA9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65D210A8" w14:textId="77777777" w:rsidR="00EE3048" w:rsidRPr="001A6A7E" w:rsidRDefault="00EE3048" w:rsidP="00EE30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D5D7B2" w14:textId="77777777" w:rsidR="00EE3048" w:rsidRPr="001A6A7E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14C09944" w14:textId="77777777" w:rsidR="00EE3048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C471C3" w14:textId="77777777" w:rsidR="00EE3048" w:rsidRDefault="00EE3048" w:rsidP="00EE3048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Doma zdravlja Koprivničko-križevačke županije u Križevcima</w:t>
      </w:r>
    </w:p>
    <w:p w14:paraId="7A4D182F" w14:textId="77777777" w:rsidR="00EE3048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A5B4D0" w14:textId="77777777" w:rsidR="00EE3048" w:rsidRPr="001A6A7E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168593" w14:textId="77777777" w:rsidR="00EE3048" w:rsidRPr="001A6A7E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750F3589" w14:textId="77777777" w:rsidR="00EE3048" w:rsidRDefault="00EE3048" w:rsidP="00EE30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>, URBROJ: 2137-88-3673/23., koju je Upravno vijeće Doma zdravlja Koprivničko-križevačke županije donijelo na sjednici održanoj 6. rujna 2023. godine.</w:t>
      </w:r>
    </w:p>
    <w:p w14:paraId="6385C081" w14:textId="77777777" w:rsidR="00EE3048" w:rsidRDefault="00EE3048" w:rsidP="00EE30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D36F8E5" w14:textId="77777777" w:rsidR="00EE3048" w:rsidRPr="001A6A7E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60F72F79" w14:textId="77777777" w:rsidR="00EE3048" w:rsidRDefault="00EE3048" w:rsidP="00EE30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iz točke I. ovog Zaključka odnosi se na davanje u najam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Doma zdravlja Koprivničko-križevačke županije Specijalističkoj ordinaciji za radiologiju Krešimir Vlahek, </w:t>
      </w:r>
      <w:proofErr w:type="spellStart"/>
      <w:r>
        <w:rPr>
          <w:rFonts w:ascii="Times New Roman" w:hAnsi="Times New Roman" w:cs="Times New Roman"/>
          <w:sz w:val="24"/>
          <w:szCs w:val="24"/>
        </w:rPr>
        <w:t>dr.med.spec</w:t>
      </w:r>
      <w:proofErr w:type="spellEnd"/>
      <w:r>
        <w:rPr>
          <w:rFonts w:ascii="Times New Roman" w:hAnsi="Times New Roman" w:cs="Times New Roman"/>
          <w:sz w:val="24"/>
          <w:szCs w:val="24"/>
        </w:rPr>
        <w:t>., OIB: 63617799576,</w:t>
      </w:r>
      <w:r w:rsidRPr="000B3EF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 Križevcima, Trg Sv. Florijana 12. </w:t>
      </w:r>
    </w:p>
    <w:p w14:paraId="05E51D56" w14:textId="77777777" w:rsidR="00EE3048" w:rsidRPr="001A2621" w:rsidRDefault="00EE3048" w:rsidP="00EE30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320B1" w14:textId="77777777" w:rsidR="00EE3048" w:rsidRPr="001A6A7E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2A2A05D6" w14:textId="77777777" w:rsidR="00EE3048" w:rsidRPr="001A6A7E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92EACEC" w14:textId="77777777" w:rsidR="00EE3048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ACACD4" w14:textId="77777777" w:rsidR="00EE3048" w:rsidRPr="001A6A7E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16F2BB7" w14:textId="77777777" w:rsidR="00EE3048" w:rsidRPr="000B3EFB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B3EFB">
        <w:rPr>
          <w:rFonts w:ascii="Times New Roman" w:hAnsi="Times New Roman" w:cs="Times New Roman"/>
          <w:sz w:val="24"/>
          <w:szCs w:val="24"/>
        </w:rPr>
        <w:t>KLASA: 007-01/23-01/26</w:t>
      </w:r>
    </w:p>
    <w:p w14:paraId="60ECD821" w14:textId="61964626" w:rsidR="00EE3048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B3EFB">
        <w:rPr>
          <w:rFonts w:ascii="Times New Roman" w:hAnsi="Times New Roman" w:cs="Times New Roman"/>
          <w:sz w:val="24"/>
          <w:szCs w:val="24"/>
        </w:rPr>
        <w:t xml:space="preserve">URBROJ: 2137-06/03-23-3 </w:t>
      </w:r>
      <w:r w:rsidRPr="000B3EFB">
        <w:rPr>
          <w:rFonts w:ascii="Times New Roman" w:hAnsi="Times New Roman" w:cs="Times New Roman"/>
          <w:sz w:val="24"/>
          <w:szCs w:val="24"/>
        </w:rPr>
        <w:br/>
        <w:t>Koprivnica,</w:t>
      </w:r>
      <w:r w:rsidR="00CE3E5D">
        <w:rPr>
          <w:rFonts w:ascii="Times New Roman" w:hAnsi="Times New Roman" w:cs="Times New Roman"/>
          <w:sz w:val="24"/>
          <w:szCs w:val="24"/>
        </w:rPr>
        <w:t xml:space="preserve"> 19. rujna</w:t>
      </w:r>
      <w:r w:rsidRPr="000B3EFB">
        <w:rPr>
          <w:rFonts w:ascii="Times New Roman" w:hAnsi="Times New Roman" w:cs="Times New Roman"/>
          <w:sz w:val="24"/>
          <w:szCs w:val="24"/>
        </w:rPr>
        <w:t xml:space="preserve">  2023.</w:t>
      </w:r>
    </w:p>
    <w:p w14:paraId="792C6338" w14:textId="77777777" w:rsidR="00EE3048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E75780" w14:textId="77777777" w:rsidR="00EE3048" w:rsidRPr="001A6A7E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6414A296" w14:textId="77777777" w:rsidR="00EE3048" w:rsidRDefault="00EE3048" w:rsidP="00EE3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Damir Felak, dipl. ing.</w:t>
      </w:r>
    </w:p>
    <w:p w14:paraId="06AE5393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8C8E446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DEA4245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EFD400A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8E738E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7F40A12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331535" w14:textId="77777777" w:rsidR="00EE3048" w:rsidRDefault="00EE3048" w:rsidP="00EE3048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2AC13C5D" w14:textId="77777777" w:rsidR="00EE3048" w:rsidRDefault="00EE3048" w:rsidP="00EE3048">
      <w:pPr>
        <w:pStyle w:val="t-9-8"/>
        <w:shd w:val="clear" w:color="auto" w:fill="FFFFFF"/>
        <w:spacing w:before="0" w:beforeAutospacing="0" w:after="225" w:afterAutospacing="0" w:line="336" w:lineRule="atLeast"/>
        <w:jc w:val="both"/>
        <w:textAlignment w:val="baseline"/>
      </w:pPr>
      <w:r>
        <w:t xml:space="preserve">Člankom 3. </w:t>
      </w:r>
      <w:r w:rsidRPr="00060BA9">
        <w:t>Odluke o obavljanju osnivačkih prava i obveza nad ustanovama kojima je osnivač Koprivničko-križevačka županija</w:t>
      </w:r>
      <w:r>
        <w:t xml:space="preserve"> </w:t>
      </w:r>
      <w:r w:rsidRPr="00060BA9">
        <w:t>(„Službeni glasnik Koprivničko-križevačke županije“ broj 7/13. i 17/14.)</w:t>
      </w:r>
      <w:r>
        <w:t xml:space="preserve"> propisano je da se suglasnost na odluke upravnih tijela ustanova kojima je osnivač Koprivničko-križevačka županija, a koje se odnose na stjecanje, otuđenje, upravljanje, korištenje i raspolaganje pokretninama ustanova </w:t>
      </w:r>
      <w:r w:rsidRPr="008A745A">
        <w:t xml:space="preserve">daje </w:t>
      </w:r>
      <w:r>
        <w:t xml:space="preserve">sukladno posebnim zakonima i statutima ustanova. </w:t>
      </w:r>
    </w:p>
    <w:p w14:paraId="523598C5" w14:textId="77777777" w:rsidR="00EE3048" w:rsidRPr="009972CC" w:rsidRDefault="00EE3048" w:rsidP="00EE3048">
      <w:pPr>
        <w:pStyle w:val="t-9-8"/>
        <w:shd w:val="clear" w:color="auto" w:fill="FFFFFF"/>
        <w:spacing w:before="0" w:beforeAutospacing="0" w:after="225" w:afterAutospacing="0" w:line="336" w:lineRule="atLeast"/>
        <w:jc w:val="both"/>
        <w:textAlignment w:val="baseline"/>
        <w:rPr>
          <w:color w:val="000000"/>
        </w:rPr>
      </w:pPr>
      <w:r>
        <w:rPr>
          <w:lang w:val="sv-SE"/>
        </w:rPr>
        <w:t xml:space="preserve">Člankom 48. Zakona o </w:t>
      </w:r>
      <w:r w:rsidRPr="009972CC">
        <w:rPr>
          <w:lang w:val="sv-SE"/>
        </w:rPr>
        <w:t xml:space="preserve">lokalnoj i područnoj (regionalnoj) samoupravi </w:t>
      </w:r>
      <w:r w:rsidRPr="009264EE">
        <w:rPr>
          <w:lang w:val="sv-SE"/>
        </w:rPr>
        <w:t>(“Narodne novine” broj 33/01, 60/01, 129/05, 109/07, 125/08, 36/09, 150/11, 144/12, 19/13-pročišćeni tekst, 137/15</w:t>
      </w:r>
      <w:r>
        <w:rPr>
          <w:lang w:val="sv-SE"/>
        </w:rPr>
        <w:t>,</w:t>
      </w:r>
      <w:r w:rsidRPr="009264EE">
        <w:rPr>
          <w:lang w:val="sv-SE"/>
        </w:rPr>
        <w:t xml:space="preserve"> 123/17</w:t>
      </w:r>
      <w:r>
        <w:rPr>
          <w:lang w:val="sv-SE"/>
        </w:rPr>
        <w:t>, 98/19 i 144/20</w:t>
      </w:r>
      <w:r w:rsidRPr="009264EE">
        <w:rPr>
          <w:lang w:val="sv-SE"/>
        </w:rPr>
        <w:t xml:space="preserve">) </w:t>
      </w:r>
      <w:r w:rsidRPr="009972CC">
        <w:rPr>
          <w:lang w:val="sv-SE"/>
        </w:rPr>
        <w:t>propisano</w:t>
      </w:r>
      <w:r>
        <w:rPr>
          <w:lang w:val="sv-SE"/>
        </w:rPr>
        <w:t xml:space="preserve"> je do kojeg iznosa može odlučivati župan, a iznad kojeg</w:t>
      </w:r>
      <w:r w:rsidRPr="009972CC">
        <w:rPr>
          <w:lang w:val="sv-SE"/>
        </w:rPr>
        <w:t xml:space="preserve"> </w:t>
      </w:r>
      <w:r w:rsidRPr="009972CC">
        <w:rPr>
          <w:color w:val="000000"/>
        </w:rPr>
        <w:t xml:space="preserve">odlučuje predstavničko tijelo jedinice područne (regionalne) samouprave </w:t>
      </w:r>
      <w:r>
        <w:rPr>
          <w:color w:val="000000"/>
        </w:rPr>
        <w:t>kod</w:t>
      </w:r>
      <w:r w:rsidRPr="009972CC">
        <w:rPr>
          <w:color w:val="000000"/>
        </w:rPr>
        <w:t xml:space="preserve"> stjecanj</w:t>
      </w:r>
      <w:r>
        <w:rPr>
          <w:color w:val="000000"/>
        </w:rPr>
        <w:t>a</w:t>
      </w:r>
      <w:r w:rsidRPr="009972CC">
        <w:rPr>
          <w:color w:val="000000"/>
        </w:rPr>
        <w:t xml:space="preserve"> i otuđivanj</w:t>
      </w:r>
      <w:r>
        <w:rPr>
          <w:color w:val="000000"/>
        </w:rPr>
        <w:t>a</w:t>
      </w:r>
      <w:r w:rsidRPr="009972CC">
        <w:rPr>
          <w:color w:val="000000"/>
        </w:rPr>
        <w:t xml:space="preserve"> nekretnina i pokretnina te raspolaganj</w:t>
      </w:r>
      <w:r>
        <w:rPr>
          <w:color w:val="000000"/>
        </w:rPr>
        <w:t>a</w:t>
      </w:r>
      <w:r w:rsidRPr="009972CC">
        <w:rPr>
          <w:color w:val="000000"/>
        </w:rPr>
        <w:t xml:space="preserve"> ostalom imovinom.</w:t>
      </w:r>
    </w:p>
    <w:p w14:paraId="6D32A75D" w14:textId="77777777" w:rsidR="00EE3048" w:rsidRDefault="00EE3048" w:rsidP="00EE3048">
      <w:pPr>
        <w:pStyle w:val="t-9-8"/>
        <w:shd w:val="clear" w:color="auto" w:fill="FFFFFF"/>
        <w:spacing w:before="0" w:beforeAutospacing="0" w:after="225" w:afterAutospacing="0" w:line="336" w:lineRule="atLeast"/>
        <w:jc w:val="both"/>
        <w:textAlignment w:val="baseline"/>
        <w:rPr>
          <w:color w:val="000000"/>
        </w:rPr>
      </w:pPr>
      <w:r>
        <w:rPr>
          <w:color w:val="000000"/>
        </w:rPr>
        <w:t>Ž</w:t>
      </w:r>
      <w:r w:rsidRPr="009972CC">
        <w:rPr>
          <w:color w:val="000000"/>
        </w:rPr>
        <w:t>upan može odlučivati o visini pojedinačne vrijednosti do najviše 0,5% iznosa prihoda bez primitaka ostvarenih u godini koja prethodi godini u kojoj se odlučuje o stjecanju i otuđivanju pokretnina i nekretnina, odnosno raspolaganju ostalom imovinom. Ako je taj iznos veći od 1.000.000,00 kuna, župan može odlučivati najviše do 1.000.000,00 kuna, a ako je taj iznos manji od 70.000,00 kuna, tada može odlučivati najviše do 70.000,00 kuna. O stjecanju i otuđivanju nekretnina i pokretnina te raspolaganju ostalom imovinom većom od utvrđenih vrijednosti odlučuje predstavničko tijelo jedinice područne (regionalne) samouprave.</w:t>
      </w:r>
    </w:p>
    <w:p w14:paraId="4B4B86E8" w14:textId="77777777" w:rsidR="00EE3048" w:rsidRPr="005C70D3" w:rsidRDefault="00EE3048" w:rsidP="00EE3048">
      <w:pPr>
        <w:pStyle w:val="t-9-8"/>
        <w:shd w:val="clear" w:color="auto" w:fill="FFFFFF"/>
        <w:spacing w:before="0" w:beforeAutospacing="0" w:after="225" w:afterAutospacing="0" w:line="336" w:lineRule="atLeast"/>
        <w:jc w:val="both"/>
        <w:textAlignment w:val="baseline"/>
        <w:rPr>
          <w:color w:val="000000"/>
        </w:rPr>
      </w:pPr>
      <w:r>
        <w:t xml:space="preserve">Vrijednost digitalnog mamografskog uređaja s </w:t>
      </w:r>
      <w:proofErr w:type="spellStart"/>
      <w:r>
        <w:t>tomosintezom</w:t>
      </w:r>
      <w:proofErr w:type="spellEnd"/>
      <w:r>
        <w:t xml:space="preserve"> koji je predmet najma je  149.000,00 eura/1.122.640,50 kuna po fiksnom tečaju konverzije: 1 euro=7,53450 kuna.</w:t>
      </w:r>
    </w:p>
    <w:p w14:paraId="2B835051" w14:textId="77777777" w:rsidR="00EE3048" w:rsidRDefault="00EE3048" w:rsidP="00EE30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72CC">
        <w:rPr>
          <w:rFonts w:ascii="Times New Roman" w:hAnsi="Times New Roman" w:cs="Times New Roman"/>
          <w:sz w:val="24"/>
          <w:szCs w:val="24"/>
        </w:rPr>
        <w:t>Predlaže se donošenje ovakvog Zaključka</w:t>
      </w:r>
      <w:r>
        <w:rPr>
          <w:rFonts w:ascii="Times New Roman" w:hAnsi="Times New Roman" w:cs="Times New Roman"/>
          <w:sz w:val="24"/>
          <w:szCs w:val="24"/>
        </w:rPr>
        <w:t>, a radi osiguranja pružanja zdravstvene zaštite u djelatnosti radiološke dijagnostike na križevačkom području</w:t>
      </w:r>
      <w:r w:rsidRPr="009972CC">
        <w:rPr>
          <w:rFonts w:ascii="Times New Roman" w:hAnsi="Times New Roman" w:cs="Times New Roman"/>
          <w:sz w:val="24"/>
          <w:szCs w:val="24"/>
        </w:rPr>
        <w:t>.</w:t>
      </w:r>
    </w:p>
    <w:p w14:paraId="67AD0BB0" w14:textId="77777777" w:rsidR="00EE3048" w:rsidRPr="009972CC" w:rsidRDefault="00EE3048" w:rsidP="00EE30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4A65E17" w14:textId="77777777" w:rsidR="00EE3048" w:rsidRPr="001A6A7E" w:rsidRDefault="00EE3048" w:rsidP="00EE304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2D747B90" w14:textId="77777777" w:rsidR="00EE3048" w:rsidRPr="001A6A7E" w:rsidRDefault="00EE3048" w:rsidP="00EE3048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68B509AB" w14:textId="77777777" w:rsidR="00EE3048" w:rsidRDefault="00EE3048" w:rsidP="00EE3048"/>
    <w:p w14:paraId="0440D478" w14:textId="77777777" w:rsidR="00EE3048" w:rsidRDefault="00EE3048" w:rsidP="00EE3048"/>
    <w:p w14:paraId="4623AFEC" w14:textId="77777777" w:rsidR="00EE3048" w:rsidRDefault="00EE3048" w:rsidP="00EE3048"/>
    <w:p w14:paraId="6220D0A4" w14:textId="77777777" w:rsidR="00EE3048" w:rsidRDefault="00EE3048" w:rsidP="00EE3048"/>
    <w:p w14:paraId="1FF1109A" w14:textId="77777777" w:rsidR="00EE3048" w:rsidRDefault="00EE3048" w:rsidP="00EE3048">
      <w:pPr>
        <w:spacing w:after="0"/>
        <w:rPr>
          <w:rFonts w:ascii="Times New Roman" w:hAnsi="Times New Roman" w:cs="Times New Roman"/>
        </w:rPr>
      </w:pPr>
    </w:p>
    <w:p w14:paraId="7E16A26F" w14:textId="77777777" w:rsidR="00EE3048" w:rsidRDefault="00EE3048" w:rsidP="00EE3048">
      <w:pPr>
        <w:spacing w:after="0"/>
        <w:rPr>
          <w:rFonts w:ascii="Times New Roman" w:hAnsi="Times New Roman" w:cs="Times New Roman"/>
        </w:rPr>
      </w:pPr>
    </w:p>
    <w:p w14:paraId="456268E5" w14:textId="77777777" w:rsidR="00EE3048" w:rsidRDefault="00EE3048" w:rsidP="00EE3048">
      <w:pPr>
        <w:spacing w:after="0"/>
        <w:rPr>
          <w:rFonts w:ascii="Times New Roman" w:hAnsi="Times New Roman" w:cs="Times New Roman"/>
        </w:rPr>
      </w:pPr>
    </w:p>
    <w:p w14:paraId="6B5EFAAC" w14:textId="77777777" w:rsidR="00EE3048" w:rsidRDefault="00EE3048" w:rsidP="00EE3048">
      <w:pPr>
        <w:spacing w:after="0"/>
        <w:rPr>
          <w:rFonts w:ascii="Times New Roman" w:hAnsi="Times New Roman" w:cs="Times New Roman"/>
        </w:rPr>
      </w:pPr>
    </w:p>
    <w:p w14:paraId="35C37E63" w14:textId="77777777" w:rsidR="00EE3048" w:rsidRDefault="00EE3048" w:rsidP="00EE3048">
      <w:pPr>
        <w:spacing w:after="0"/>
        <w:rPr>
          <w:rFonts w:ascii="Times New Roman" w:hAnsi="Times New Roman" w:cs="Times New Roman"/>
        </w:rPr>
      </w:pPr>
    </w:p>
    <w:sectPr w:rsidR="00EE30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048"/>
    <w:rsid w:val="00254C9D"/>
    <w:rsid w:val="0048348B"/>
    <w:rsid w:val="00847059"/>
    <w:rsid w:val="00A41BFD"/>
    <w:rsid w:val="00CE3E5D"/>
    <w:rsid w:val="00DE2D1D"/>
    <w:rsid w:val="00EE3048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A3A7A"/>
  <w15:chartTrackingRefBased/>
  <w15:docId w15:val="{146FCC05-7946-435F-8180-9A2BBA732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3048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EE3048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EE3048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  <w:style w:type="paragraph" w:customStyle="1" w:styleId="t-9-8">
    <w:name w:val="t-9-8"/>
    <w:basedOn w:val="Normal"/>
    <w:rsid w:val="00EE30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545</Words>
  <Characters>3110</Characters>
  <Application>Microsoft Office Word</Application>
  <DocSecurity>0</DocSecurity>
  <Lines>25</Lines>
  <Paragraphs>7</Paragraphs>
  <ScaleCrop>false</ScaleCrop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5</cp:revision>
  <cp:lastPrinted>2023-09-07T10:30:00Z</cp:lastPrinted>
  <dcterms:created xsi:type="dcterms:W3CDTF">2023-09-07T07:02:00Z</dcterms:created>
  <dcterms:modified xsi:type="dcterms:W3CDTF">2023-09-18T09:31:00Z</dcterms:modified>
</cp:coreProperties>
</file>