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062981" w14:textId="77DF8D41" w:rsidR="000A39D6" w:rsidRDefault="000A39D6" w:rsidP="000A39D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</w:t>
      </w:r>
      <w:r>
        <w:rPr>
          <w:rFonts w:ascii="Times New Roman" w:hAnsi="Times New Roman"/>
          <w:color w:val="000000"/>
          <w:sz w:val="24"/>
          <w:szCs w:val="24"/>
        </w:rPr>
        <w:t>(„Narodne novine“ broj 100/18.,</w:t>
      </w:r>
      <w:r w:rsidRPr="00671D8B">
        <w:rPr>
          <w:rFonts w:ascii="Times New Roman" w:hAnsi="Times New Roman"/>
          <w:sz w:val="24"/>
          <w:szCs w:val="24"/>
        </w:rPr>
        <w:t xml:space="preserve"> </w:t>
      </w:r>
      <w:r w:rsidRPr="008A745A">
        <w:rPr>
          <w:rFonts w:ascii="Times New Roman" w:hAnsi="Times New Roman"/>
          <w:sz w:val="24"/>
          <w:szCs w:val="24"/>
        </w:rPr>
        <w:t>125/19.</w:t>
      </w:r>
      <w:r>
        <w:rPr>
          <w:rFonts w:ascii="Times New Roman" w:hAnsi="Times New Roman"/>
          <w:sz w:val="24"/>
          <w:szCs w:val="24"/>
        </w:rPr>
        <w:t>, 147/20.,</w:t>
      </w:r>
      <w:r w:rsidRPr="00466B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119/22., 156/22., 33/23. i 36/24.</w:t>
      </w:r>
      <w:r>
        <w:rPr>
          <w:rFonts w:ascii="Times New Roman" w:hAnsi="Times New Roman"/>
          <w:color w:val="000000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, 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320CC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320CC9">
        <w:rPr>
          <w:rFonts w:ascii="Times New Roman" w:hAnsi="Times New Roman" w:cs="Times New Roman"/>
          <w:sz w:val="24"/>
          <w:szCs w:val="24"/>
        </w:rPr>
        <w:t xml:space="preserve"> 20.</w:t>
      </w:r>
      <w:r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320CC9">
        <w:rPr>
          <w:rFonts w:ascii="Times New Roman" w:hAnsi="Times New Roman" w:cs="Times New Roman"/>
          <w:sz w:val="24"/>
          <w:szCs w:val="24"/>
        </w:rPr>
        <w:t xml:space="preserve">23. rujna 2024.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21732B9B" w14:textId="77777777" w:rsidR="000A39D6" w:rsidRDefault="000A39D6" w:rsidP="000A39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5CA8CE" w14:textId="77777777" w:rsidR="000A39D6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D L U K U</w:t>
      </w:r>
    </w:p>
    <w:p w14:paraId="2FC4DC53" w14:textId="77777777" w:rsidR="000A39D6" w:rsidRPr="0051559E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Doma zdravlja </w:t>
      </w:r>
    </w:p>
    <w:p w14:paraId="2E452ECD" w14:textId="77777777" w:rsidR="000A39D6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F212F5D" w14:textId="77777777" w:rsidR="000A39D6" w:rsidRPr="0051559E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722C1CD" w14:textId="77777777" w:rsidR="000A39D6" w:rsidRPr="0051559E" w:rsidRDefault="000A39D6" w:rsidP="000A39D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71A618" w14:textId="448639D0" w:rsidR="000A39D6" w:rsidRPr="0051559E" w:rsidRDefault="00542690" w:rsidP="000A39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</w:t>
      </w:r>
      <w:r w:rsidR="000A39D6" w:rsidRPr="0051559E">
        <w:rPr>
          <w:rFonts w:ascii="Times New Roman" w:hAnsi="Times New Roman" w:cs="Times New Roman"/>
          <w:sz w:val="24"/>
          <w:szCs w:val="24"/>
        </w:rPr>
        <w:t>.</w:t>
      </w:r>
    </w:p>
    <w:p w14:paraId="51FDD1A4" w14:textId="1D6A8AA9" w:rsidR="000A39D6" w:rsidRDefault="000A39D6" w:rsidP="000A39D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Proširuju se djelatnosti koje obavlja Dom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za sljedeće djelatnosti:</w:t>
      </w:r>
    </w:p>
    <w:p w14:paraId="11606236" w14:textId="77777777" w:rsidR="000A39D6" w:rsidRDefault="000A39D6" w:rsidP="000A39D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A47F18" w14:textId="77777777" w:rsidR="000A39D6" w:rsidRDefault="000A39D6" w:rsidP="000A39D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75813821"/>
      <w:r>
        <w:rPr>
          <w:rFonts w:ascii="Times New Roman" w:hAnsi="Times New Roman" w:cs="Times New Roman"/>
          <w:bCs/>
          <w:sz w:val="24"/>
          <w:szCs w:val="24"/>
        </w:rPr>
        <w:t>fizikalna terapija</w:t>
      </w:r>
    </w:p>
    <w:p w14:paraId="76AC8E83" w14:textId="77777777" w:rsidR="000A39D6" w:rsidRDefault="000A39D6" w:rsidP="000A39D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radna terapija</w:t>
      </w:r>
    </w:p>
    <w:p w14:paraId="54E42CC7" w14:textId="77777777" w:rsidR="000A39D6" w:rsidRDefault="000A39D6" w:rsidP="000A39D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dentalni laboratorij</w:t>
      </w:r>
    </w:p>
    <w:p w14:paraId="5096AB6E" w14:textId="77777777" w:rsidR="000A39D6" w:rsidRDefault="000A39D6" w:rsidP="000A39D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dispanzerska djelatnost koja uključuje prevenciju, ranu intervenciju, liječenje, socijalno-medicinsku skrb te skrb za specifične potrebe pružanja zdravstvene zaštite stanovnika.  </w:t>
      </w:r>
    </w:p>
    <w:bookmarkEnd w:id="0"/>
    <w:p w14:paraId="3F3B6C55" w14:textId="77777777" w:rsidR="000A39D6" w:rsidRDefault="000A39D6" w:rsidP="000A39D6">
      <w:pPr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B7DCC2" w14:textId="012958B2" w:rsidR="000A39D6" w:rsidRDefault="00542690" w:rsidP="000A39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</w:t>
      </w:r>
      <w:r w:rsidR="000A39D6">
        <w:rPr>
          <w:rFonts w:ascii="Times New Roman" w:hAnsi="Times New Roman" w:cs="Times New Roman"/>
          <w:sz w:val="24"/>
          <w:szCs w:val="24"/>
        </w:rPr>
        <w:t>.</w:t>
      </w:r>
    </w:p>
    <w:p w14:paraId="599CDD2F" w14:textId="0462F0BE" w:rsidR="000A39D6" w:rsidRDefault="000A39D6" w:rsidP="000A39D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49CF">
        <w:rPr>
          <w:rFonts w:ascii="Times New Roman" w:hAnsi="Times New Roman" w:cs="Times New Roman"/>
          <w:sz w:val="24"/>
          <w:szCs w:val="24"/>
        </w:rPr>
        <w:t xml:space="preserve">Ova </w:t>
      </w:r>
      <w:r>
        <w:rPr>
          <w:rFonts w:ascii="Times New Roman" w:hAnsi="Times New Roman" w:cs="Times New Roman"/>
          <w:sz w:val="24"/>
          <w:szCs w:val="24"/>
        </w:rPr>
        <w:t>Odluka</w:t>
      </w:r>
      <w:r w:rsidRPr="002449CF">
        <w:rPr>
          <w:rFonts w:ascii="Times New Roman" w:hAnsi="Times New Roman" w:cs="Times New Roman"/>
          <w:sz w:val="24"/>
          <w:szCs w:val="24"/>
        </w:rPr>
        <w:t xml:space="preserve"> </w:t>
      </w:r>
      <w:r w:rsidR="00542690">
        <w:rPr>
          <w:rFonts w:ascii="Times New Roman" w:hAnsi="Times New Roman" w:cs="Times New Roman"/>
          <w:sz w:val="24"/>
          <w:szCs w:val="24"/>
        </w:rPr>
        <w:t xml:space="preserve">stupa na snagu osmog dana od dana objave </w:t>
      </w:r>
      <w:r w:rsidRPr="002449CF">
        <w:rPr>
          <w:rFonts w:ascii="Times New Roman" w:hAnsi="Times New Roman" w:cs="Times New Roman"/>
          <w:sz w:val="24"/>
          <w:szCs w:val="24"/>
        </w:rPr>
        <w:t>u „Službenom glasniku Koprivničko-križevačke županije“.</w:t>
      </w:r>
    </w:p>
    <w:p w14:paraId="71DE44B0" w14:textId="77777777" w:rsidR="000A39D6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6FE145D" w14:textId="77777777" w:rsidR="000A39D6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C601A84" w14:textId="77777777" w:rsidR="000A39D6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DE5EEA0" w14:textId="77777777" w:rsidR="000A39D6" w:rsidRPr="00BB6F52" w:rsidRDefault="000A39D6" w:rsidP="000A39D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B6F52">
        <w:rPr>
          <w:rFonts w:ascii="Times New Roman" w:hAnsi="Times New Roman" w:cs="Times New Roman"/>
          <w:sz w:val="24"/>
          <w:szCs w:val="24"/>
        </w:rPr>
        <w:t>KLASA: 007-01/22-01/3</w:t>
      </w:r>
    </w:p>
    <w:p w14:paraId="59006490" w14:textId="77777777" w:rsidR="000A39D6" w:rsidRPr="00460952" w:rsidRDefault="000A39D6" w:rsidP="000A39D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B6F52">
        <w:rPr>
          <w:rFonts w:ascii="Times New Roman" w:hAnsi="Times New Roman" w:cs="Times New Roman"/>
          <w:sz w:val="24"/>
          <w:szCs w:val="24"/>
        </w:rPr>
        <w:t>URBROJ: 2137-06/03-24-7</w:t>
      </w:r>
    </w:p>
    <w:p w14:paraId="5B97D1FE" w14:textId="11BA1047" w:rsidR="000A39D6" w:rsidRDefault="000A39D6" w:rsidP="000A39D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20CC9">
        <w:rPr>
          <w:rFonts w:ascii="Times New Roman" w:hAnsi="Times New Roman" w:cs="Times New Roman"/>
          <w:sz w:val="24"/>
          <w:szCs w:val="24"/>
        </w:rPr>
        <w:t>23. rujna</w:t>
      </w:r>
      <w:r w:rsidRPr="00460952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60952">
        <w:rPr>
          <w:rFonts w:ascii="Times New Roman" w:hAnsi="Times New Roman" w:cs="Times New Roman"/>
          <w:sz w:val="24"/>
          <w:szCs w:val="24"/>
        </w:rPr>
        <w:t>.</w:t>
      </w:r>
    </w:p>
    <w:p w14:paraId="6A5FDD67" w14:textId="24733BF2" w:rsidR="000A39D6" w:rsidRDefault="000A39D6" w:rsidP="00320CC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PREDSJEDNIK</w:t>
      </w:r>
    </w:p>
    <w:p w14:paraId="7ABDBA57" w14:textId="6A3CD3AE" w:rsidR="000A39D6" w:rsidRPr="0051559E" w:rsidRDefault="000A39D6" w:rsidP="000A39D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20CC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6D160A">
        <w:rPr>
          <w:rFonts w:ascii="Times New Roman" w:hAnsi="Times New Roman" w:cs="Times New Roman"/>
          <w:sz w:val="24"/>
          <w:szCs w:val="24"/>
        </w:rPr>
        <w:t>, v.r.</w:t>
      </w:r>
    </w:p>
    <w:p w14:paraId="5BA29A75" w14:textId="77777777" w:rsidR="000A39D6" w:rsidRDefault="000A39D6" w:rsidP="000A39D6"/>
    <w:p w14:paraId="080C6847" w14:textId="77777777" w:rsidR="000A39D6" w:rsidRDefault="000A39D6" w:rsidP="000A39D6"/>
    <w:p w14:paraId="5F09233D" w14:textId="77777777" w:rsidR="000A39D6" w:rsidRDefault="000A39D6" w:rsidP="000A39D6"/>
    <w:p w14:paraId="7C99C4E1" w14:textId="77777777" w:rsidR="000A39D6" w:rsidRDefault="000A39D6" w:rsidP="000A39D6"/>
    <w:p w14:paraId="3222F742" w14:textId="77777777" w:rsidR="000A39D6" w:rsidRPr="000668B1" w:rsidRDefault="000A39D6" w:rsidP="000A39D6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02745AD9" w14:textId="77777777" w:rsidR="000A39D6" w:rsidRDefault="000A39D6" w:rsidP="000A39D6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</w:t>
      </w:r>
      <w:r>
        <w:rPr>
          <w:rFonts w:ascii="Times New Roman" w:hAnsi="Times New Roman"/>
          <w:color w:val="000000"/>
          <w:sz w:val="24"/>
          <w:szCs w:val="24"/>
        </w:rPr>
        <w:t>(„Narodne novine“ broj 100/18.,</w:t>
      </w:r>
      <w:r w:rsidRPr="00671D8B">
        <w:rPr>
          <w:rFonts w:ascii="Times New Roman" w:hAnsi="Times New Roman"/>
          <w:sz w:val="24"/>
          <w:szCs w:val="24"/>
        </w:rPr>
        <w:t xml:space="preserve"> </w:t>
      </w:r>
      <w:r w:rsidRPr="008A745A">
        <w:rPr>
          <w:rFonts w:ascii="Times New Roman" w:hAnsi="Times New Roman"/>
          <w:sz w:val="24"/>
          <w:szCs w:val="24"/>
        </w:rPr>
        <w:t>125/19.</w:t>
      </w:r>
      <w:r>
        <w:rPr>
          <w:rFonts w:ascii="Times New Roman" w:hAnsi="Times New Roman"/>
          <w:sz w:val="24"/>
          <w:szCs w:val="24"/>
        </w:rPr>
        <w:t>, 147/20.,</w:t>
      </w:r>
      <w:r w:rsidRPr="00466B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119/22., 156/22., 33/23. i 36/24.</w:t>
      </w:r>
      <w:r>
        <w:rPr>
          <w:rFonts w:ascii="Times New Roman" w:hAnsi="Times New Roman"/>
          <w:color w:val="000000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upravno vijeće zdravstvene ustanove predlaže osnivaču promjenu ili proširenje djelatnosti. </w:t>
      </w:r>
    </w:p>
    <w:p w14:paraId="44CDEF54" w14:textId="77777777" w:rsidR="000A39D6" w:rsidRDefault="000A39D6" w:rsidP="000A39D6">
      <w:pPr>
        <w:spacing w:after="0"/>
        <w:ind w:firstLine="708"/>
        <w:contextualSpacing/>
        <w:jc w:val="both"/>
        <w:rPr>
          <w:color w:val="231F20"/>
          <w:shd w:val="clear" w:color="auto" w:fill="FFFFFF"/>
        </w:rPr>
      </w:pPr>
      <w:bookmarkStart w:id="1" w:name="_Hlk175814853"/>
      <w:r w:rsidRPr="00202AD9">
        <w:rPr>
          <w:rFonts w:ascii="Times New Roman" w:hAnsi="Times New Roman" w:cs="Times New Roman"/>
          <w:sz w:val="24"/>
          <w:szCs w:val="24"/>
        </w:rPr>
        <w:t xml:space="preserve">Prema članku 103. </w:t>
      </w:r>
      <w:r>
        <w:rPr>
          <w:rFonts w:ascii="Times New Roman" w:hAnsi="Times New Roman" w:cs="Times New Roman"/>
          <w:sz w:val="24"/>
          <w:szCs w:val="24"/>
        </w:rPr>
        <w:t xml:space="preserve">stavku 2. </w:t>
      </w:r>
      <w:r w:rsidRPr="00202AD9">
        <w:rPr>
          <w:rFonts w:ascii="Times New Roman" w:hAnsi="Times New Roman" w:cs="Times New Roman"/>
          <w:sz w:val="24"/>
          <w:szCs w:val="24"/>
        </w:rPr>
        <w:t xml:space="preserve">Zakona o zdravstvenoj zaštiti </w:t>
      </w:r>
      <w:bookmarkEnd w:id="1"/>
      <w:r w:rsidRPr="00202AD9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Dom</w:t>
      </w:r>
      <w:r w:rsidRPr="0096404E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zdravlja pruža zdravstvenu zaštitu obavljanjem djelatnosti obiteljske (opće) medicine, dentalne zdravstvene zaštite, dentalnog laboratorija, zdravstvene zaštite žena, zdravstvene zaštite predškolske djece, medicine rada / medicine rada i sporta, logopedije, laboratorijske, radiološke i druge dijagnostike, ljekarničke djelatnosti, fizikalne terapije, patronažne zdravstvene zaštite, zdravstvene njege, psihološke djelatnosti, radne terapije te palijativne skrbi, kao i obavljanjem specijalističko-konzilijarne djelatnosti. </w:t>
      </w:r>
      <w:r>
        <w:rPr>
          <w:color w:val="231F20"/>
          <w:shd w:val="clear" w:color="auto" w:fill="FFFFFF"/>
        </w:rPr>
        <w:t> </w:t>
      </w:r>
    </w:p>
    <w:p w14:paraId="2B6341B6" w14:textId="77777777" w:rsidR="000A39D6" w:rsidRPr="00202AD9" w:rsidRDefault="000A39D6" w:rsidP="000A39D6">
      <w:pPr>
        <w:spacing w:after="0"/>
        <w:ind w:firstLine="708"/>
        <w:contextualSpacing/>
        <w:jc w:val="both"/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</w:pPr>
      <w:r w:rsidRPr="00202AD9">
        <w:rPr>
          <w:rFonts w:ascii="Times New Roman" w:hAnsi="Times New Roman" w:cs="Times New Roman"/>
          <w:sz w:val="24"/>
          <w:szCs w:val="24"/>
        </w:rPr>
        <w:t xml:space="preserve">Prema članku 103. stavku 7. Zakona o zdravstvenoj zaštiti </w:t>
      </w:r>
      <w:r w:rsidRPr="00202AD9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Dom zdravlja može ustrojiti i dispanzerske djelatnosti prema potrebama stanovnika na području doma zdravlja. </w:t>
      </w:r>
    </w:p>
    <w:p w14:paraId="19DCA595" w14:textId="77777777" w:rsidR="000A39D6" w:rsidRPr="0096404E" w:rsidRDefault="000A39D6" w:rsidP="000A39D6">
      <w:pPr>
        <w:spacing w:after="0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Upravno vijeće </w:t>
      </w:r>
      <w:r>
        <w:rPr>
          <w:rFonts w:ascii="Times New Roman" w:hAnsi="Times New Roman" w:cs="Times New Roman"/>
          <w:sz w:val="24"/>
          <w:szCs w:val="24"/>
        </w:rPr>
        <w:t xml:space="preserve">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predložilo je osnivaču Koprivničko-križevačkoj županiji proširenje djelatnosti, na način da Dom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, uz postojeće djelatnosti obavlja i djelatnosti </w:t>
      </w:r>
      <w:r>
        <w:rPr>
          <w:rFonts w:ascii="Times New Roman" w:hAnsi="Times New Roman" w:cs="Times New Roman"/>
          <w:bCs/>
          <w:sz w:val="24"/>
          <w:szCs w:val="24"/>
        </w:rPr>
        <w:t xml:space="preserve">fizikalne terapije, radne terapije, dentalnog laboratorija, dispanzerske djelatnosti koja uključuje prevenciju, ranu intervenciju, liječenje, socijalno-medicinsku skrb te skrb za specifične potrebe pružanja zdravstvene zaštite stanovnika.  </w:t>
      </w:r>
    </w:p>
    <w:p w14:paraId="40C8FD07" w14:textId="77777777" w:rsidR="000A39D6" w:rsidRDefault="000A39D6" w:rsidP="000A39D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Odluke </w:t>
      </w:r>
      <w:r>
        <w:rPr>
          <w:rFonts w:ascii="Times New Roman" w:hAnsi="Times New Roman" w:cs="Times New Roman"/>
          <w:sz w:val="24"/>
          <w:szCs w:val="24"/>
        </w:rPr>
        <w:t xml:space="preserve">o proširenju djelatnosti 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99FBC59" w14:textId="77777777" w:rsidR="000A39D6" w:rsidRDefault="000A39D6" w:rsidP="000A39D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0099520" w14:textId="77777777" w:rsidR="000A39D6" w:rsidRDefault="000A39D6" w:rsidP="000A39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0AAAAA98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505F4503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71E769A2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55CC68E8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1DE16C44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6C033A54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52E1893F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315B22E9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10570323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75201BEB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6BDC0E24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74175A02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3EE50453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72E3B8E5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253913BE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19B71EE4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2128D384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p w14:paraId="36473BC1" w14:textId="77777777" w:rsidR="000A39D6" w:rsidRDefault="000A39D6" w:rsidP="000A39D6">
      <w:pPr>
        <w:spacing w:after="0"/>
        <w:jc w:val="both"/>
        <w:rPr>
          <w:sz w:val="24"/>
          <w:szCs w:val="24"/>
        </w:rPr>
      </w:pPr>
    </w:p>
    <w:sectPr w:rsidR="000A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BF1463C"/>
    <w:multiLevelType w:val="hybridMultilevel"/>
    <w:tmpl w:val="C62CFFC2"/>
    <w:lvl w:ilvl="0" w:tplc="5656A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617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9D6"/>
    <w:rsid w:val="000A39D6"/>
    <w:rsid w:val="00190683"/>
    <w:rsid w:val="00254C9D"/>
    <w:rsid w:val="00320CC9"/>
    <w:rsid w:val="0048348B"/>
    <w:rsid w:val="00542690"/>
    <w:rsid w:val="005A47CC"/>
    <w:rsid w:val="006D160A"/>
    <w:rsid w:val="00817147"/>
    <w:rsid w:val="008E4896"/>
    <w:rsid w:val="00981BA4"/>
    <w:rsid w:val="00A41BFD"/>
    <w:rsid w:val="00AE05A6"/>
    <w:rsid w:val="00B22885"/>
    <w:rsid w:val="00E4065B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B088B"/>
  <w15:chartTrackingRefBased/>
  <w15:docId w15:val="{597C4A23-3F03-4840-B65D-BF9DBF57A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9D6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0A39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A39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A39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A39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A39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A39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A39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A39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A39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A39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A39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A39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A39D6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A39D6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A39D6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A39D6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A39D6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A39D6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A39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A39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A39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A39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A39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A39D6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A39D6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A39D6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A39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A39D6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A39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499</Words>
  <Characters>2845</Characters>
  <Application>Microsoft Office Word</Application>
  <DocSecurity>0</DocSecurity>
  <Lines>23</Lines>
  <Paragraphs>6</Paragraphs>
  <ScaleCrop>false</ScaleCrop>
  <Company/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5</cp:revision>
  <dcterms:created xsi:type="dcterms:W3CDTF">2024-09-02T07:41:00Z</dcterms:created>
  <dcterms:modified xsi:type="dcterms:W3CDTF">2024-09-24T08:03:00Z</dcterms:modified>
</cp:coreProperties>
</file>