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46E9C90" w14:textId="2D762B47" w:rsidR="00B2789E" w:rsidRPr="00B2789E" w:rsidRDefault="00B2789E" w:rsidP="00966A6D">
      <w:pPr>
        <w:spacing w:line="240" w:lineRule="auto"/>
        <w:ind w:right="-284" w:firstLine="708"/>
        <w:jc w:val="both"/>
        <w:rPr>
          <w:rFonts w:ascii="Times New Roman" w:hAnsi="Times New Roman" w:cs="Times New Roman"/>
          <w:kern w:val="0"/>
          <w:sz w:val="24"/>
          <w:szCs w:val="24"/>
        </w:rPr>
      </w:pPr>
      <w:bookmarkStart w:id="0" w:name="_Hlk148528431"/>
      <w:r w:rsidRPr="00B2789E">
        <w:rPr>
          <w:rFonts w:ascii="Times New Roman" w:hAnsi="Times New Roman" w:cs="Times New Roman"/>
          <w:kern w:val="0"/>
          <w:sz w:val="24"/>
          <w:szCs w:val="24"/>
        </w:rPr>
        <w:t>Na temelju članka 15. Zakona o turističkoj pristojbi („Narodne novine“ broj 52/19., 32/20. i 42/20.), članka 1. stavak 2. Pravilnika o najnižem i najvišem iznosu turističke pristojbe („Narodne novine“ broj 71/19.) i članka 37. Statuta  Koprivničko-križevačke županije („Službeni glasnik Koprivničko-križevačke županije“ broj 7/13., 14/13., 9/15., 11/15.- pročišćeni tekst, 2/18., 3/18. - pročišćeni tekst, 4/20., 25/20., 3/21. i 4/21. - pročišćeni tekst)  Županijska skupština Koprivničko-križevačke županije na</w:t>
      </w:r>
      <w:r w:rsidR="00966A6D">
        <w:rPr>
          <w:rFonts w:ascii="Times New Roman" w:hAnsi="Times New Roman" w:cs="Times New Roman"/>
          <w:kern w:val="0"/>
          <w:sz w:val="24"/>
          <w:szCs w:val="24"/>
        </w:rPr>
        <w:t xml:space="preserve"> 22.</w:t>
      </w:r>
      <w:r w:rsidRPr="00B2789E">
        <w:rPr>
          <w:rFonts w:ascii="Times New Roman" w:hAnsi="Times New Roman" w:cs="Times New Roman"/>
          <w:kern w:val="0"/>
          <w:sz w:val="24"/>
          <w:szCs w:val="24"/>
        </w:rPr>
        <w:t xml:space="preserve"> sjednici održanoj</w:t>
      </w:r>
      <w:r w:rsidR="00966A6D">
        <w:rPr>
          <w:rFonts w:ascii="Times New Roman" w:hAnsi="Times New Roman" w:cs="Times New Roman"/>
          <w:kern w:val="0"/>
          <w:sz w:val="24"/>
          <w:szCs w:val="24"/>
        </w:rPr>
        <w:t xml:space="preserve"> 18. prosinca </w:t>
      </w:r>
      <w:r w:rsidRPr="00B2789E">
        <w:rPr>
          <w:rFonts w:ascii="Times New Roman" w:hAnsi="Times New Roman" w:cs="Times New Roman"/>
          <w:kern w:val="0"/>
          <w:sz w:val="24"/>
          <w:szCs w:val="24"/>
        </w:rPr>
        <w:t>202</w:t>
      </w:r>
      <w:r w:rsidR="003600BD">
        <w:rPr>
          <w:rFonts w:ascii="Times New Roman" w:hAnsi="Times New Roman" w:cs="Times New Roman"/>
          <w:kern w:val="0"/>
          <w:sz w:val="24"/>
          <w:szCs w:val="24"/>
        </w:rPr>
        <w:t>4</w:t>
      </w:r>
      <w:r w:rsidRPr="00B2789E">
        <w:rPr>
          <w:rFonts w:ascii="Times New Roman" w:hAnsi="Times New Roman" w:cs="Times New Roman"/>
          <w:kern w:val="0"/>
          <w:sz w:val="24"/>
          <w:szCs w:val="24"/>
        </w:rPr>
        <w:t>. donijela je</w:t>
      </w:r>
    </w:p>
    <w:p w14:paraId="227903AD" w14:textId="77777777" w:rsidR="00B2789E" w:rsidRPr="00B2789E" w:rsidRDefault="00B2789E" w:rsidP="00B2789E">
      <w:pPr>
        <w:spacing w:line="240" w:lineRule="auto"/>
        <w:ind w:right="-284" w:firstLine="708"/>
        <w:jc w:val="both"/>
        <w:rPr>
          <w:rFonts w:ascii="Times New Roman" w:hAnsi="Times New Roman" w:cs="Times New Roman"/>
          <w:kern w:val="0"/>
          <w:sz w:val="24"/>
          <w:szCs w:val="24"/>
        </w:rPr>
      </w:pPr>
    </w:p>
    <w:p w14:paraId="178EC2A4" w14:textId="77777777" w:rsidR="00B2789E" w:rsidRPr="00B2789E" w:rsidRDefault="00B2789E" w:rsidP="00B2789E">
      <w:pPr>
        <w:spacing w:after="0" w:line="240" w:lineRule="auto"/>
        <w:jc w:val="center"/>
        <w:rPr>
          <w:rFonts w:ascii="Times New Roman" w:hAnsi="Times New Roman" w:cs="Times New Roman"/>
          <w:b/>
          <w:kern w:val="0"/>
          <w:sz w:val="24"/>
          <w:szCs w:val="24"/>
        </w:rPr>
      </w:pPr>
      <w:r w:rsidRPr="00B2789E">
        <w:rPr>
          <w:rFonts w:ascii="Times New Roman" w:hAnsi="Times New Roman" w:cs="Times New Roman"/>
          <w:b/>
          <w:kern w:val="0"/>
          <w:sz w:val="24"/>
          <w:szCs w:val="24"/>
        </w:rPr>
        <w:t>ODLUKU</w:t>
      </w:r>
    </w:p>
    <w:p w14:paraId="5ACDC94B" w14:textId="5BBB63F2" w:rsidR="00B2789E" w:rsidRPr="00B2789E" w:rsidRDefault="00B2789E" w:rsidP="00B2789E">
      <w:pPr>
        <w:spacing w:after="0" w:line="240" w:lineRule="auto"/>
        <w:jc w:val="center"/>
        <w:rPr>
          <w:rFonts w:ascii="Times New Roman" w:hAnsi="Times New Roman" w:cs="Times New Roman"/>
          <w:b/>
          <w:kern w:val="0"/>
          <w:sz w:val="24"/>
          <w:szCs w:val="24"/>
        </w:rPr>
      </w:pPr>
      <w:r w:rsidRPr="00B2789E">
        <w:rPr>
          <w:rFonts w:ascii="Times New Roman" w:hAnsi="Times New Roman" w:cs="Times New Roman"/>
          <w:b/>
          <w:kern w:val="0"/>
          <w:sz w:val="24"/>
          <w:szCs w:val="24"/>
        </w:rPr>
        <w:t>o visini turističke pristojbe za 202</w:t>
      </w:r>
      <w:r>
        <w:rPr>
          <w:rFonts w:ascii="Times New Roman" w:hAnsi="Times New Roman" w:cs="Times New Roman"/>
          <w:b/>
          <w:kern w:val="0"/>
          <w:sz w:val="24"/>
          <w:szCs w:val="24"/>
        </w:rPr>
        <w:t>6</w:t>
      </w:r>
      <w:r w:rsidRPr="00B2789E">
        <w:rPr>
          <w:rFonts w:ascii="Times New Roman" w:hAnsi="Times New Roman" w:cs="Times New Roman"/>
          <w:b/>
          <w:kern w:val="0"/>
          <w:sz w:val="24"/>
          <w:szCs w:val="24"/>
        </w:rPr>
        <w:t xml:space="preserve">. godinu </w:t>
      </w:r>
    </w:p>
    <w:p w14:paraId="23B03989" w14:textId="77777777" w:rsidR="00B2789E" w:rsidRPr="00B2789E" w:rsidRDefault="00B2789E" w:rsidP="00B2789E">
      <w:pPr>
        <w:spacing w:after="0" w:line="240" w:lineRule="auto"/>
        <w:jc w:val="center"/>
        <w:rPr>
          <w:rFonts w:ascii="Times New Roman" w:hAnsi="Times New Roman" w:cs="Times New Roman"/>
          <w:b/>
          <w:kern w:val="0"/>
          <w:sz w:val="24"/>
          <w:szCs w:val="24"/>
        </w:rPr>
      </w:pPr>
      <w:r w:rsidRPr="00B2789E">
        <w:rPr>
          <w:rFonts w:ascii="Times New Roman" w:hAnsi="Times New Roman" w:cs="Times New Roman"/>
          <w:b/>
          <w:kern w:val="0"/>
          <w:sz w:val="24"/>
          <w:szCs w:val="24"/>
        </w:rPr>
        <w:t>na području Koprivničko-križevačke županije</w:t>
      </w:r>
    </w:p>
    <w:p w14:paraId="3A9BF6D7" w14:textId="77777777" w:rsidR="00B2789E" w:rsidRPr="00B2789E" w:rsidRDefault="00B2789E" w:rsidP="00B2789E">
      <w:pPr>
        <w:spacing w:after="0" w:line="240" w:lineRule="auto"/>
        <w:rPr>
          <w:rFonts w:ascii="Times New Roman" w:hAnsi="Times New Roman" w:cs="Times New Roman"/>
          <w:kern w:val="0"/>
          <w:sz w:val="24"/>
          <w:szCs w:val="24"/>
        </w:rPr>
      </w:pPr>
    </w:p>
    <w:p w14:paraId="0C59672E" w14:textId="77777777" w:rsidR="00B2789E" w:rsidRPr="00B2789E" w:rsidRDefault="00B2789E" w:rsidP="00B2789E">
      <w:pPr>
        <w:numPr>
          <w:ilvl w:val="0"/>
          <w:numId w:val="1"/>
        </w:numPr>
        <w:spacing w:after="0" w:line="240" w:lineRule="auto"/>
        <w:contextualSpacing/>
        <w:rPr>
          <w:rFonts w:ascii="Times New Roman" w:hAnsi="Times New Roman" w:cs="Times New Roman"/>
          <w:kern w:val="0"/>
          <w:sz w:val="24"/>
          <w:szCs w:val="24"/>
        </w:rPr>
      </w:pPr>
      <w:r w:rsidRPr="00B2789E">
        <w:rPr>
          <w:rFonts w:ascii="Times New Roman" w:hAnsi="Times New Roman" w:cs="Times New Roman"/>
          <w:kern w:val="0"/>
          <w:sz w:val="24"/>
          <w:szCs w:val="24"/>
        </w:rPr>
        <w:t>UVODNA ODREDBA</w:t>
      </w:r>
    </w:p>
    <w:p w14:paraId="5CD817B7" w14:textId="77777777" w:rsidR="00B2789E" w:rsidRPr="00B2789E" w:rsidRDefault="00B2789E" w:rsidP="00B2789E">
      <w:pPr>
        <w:spacing w:line="240" w:lineRule="auto"/>
        <w:jc w:val="center"/>
        <w:rPr>
          <w:rFonts w:ascii="Times New Roman" w:hAnsi="Times New Roman" w:cs="Times New Roman"/>
          <w:kern w:val="0"/>
          <w:sz w:val="24"/>
          <w:szCs w:val="24"/>
        </w:rPr>
      </w:pPr>
      <w:r w:rsidRPr="00B2789E">
        <w:rPr>
          <w:rFonts w:ascii="Times New Roman" w:hAnsi="Times New Roman" w:cs="Times New Roman"/>
          <w:kern w:val="0"/>
          <w:sz w:val="24"/>
          <w:szCs w:val="24"/>
        </w:rPr>
        <w:t>Članak 1.</w:t>
      </w:r>
    </w:p>
    <w:p w14:paraId="6912B6AC" w14:textId="43D80554" w:rsidR="00B2789E" w:rsidRPr="00B2789E" w:rsidRDefault="00B2789E" w:rsidP="00B2789E">
      <w:pPr>
        <w:spacing w:line="240" w:lineRule="auto"/>
        <w:ind w:firstLine="708"/>
        <w:jc w:val="both"/>
        <w:rPr>
          <w:rFonts w:ascii="Times New Roman" w:hAnsi="Times New Roman" w:cs="Times New Roman"/>
          <w:kern w:val="0"/>
          <w:sz w:val="24"/>
          <w:szCs w:val="24"/>
        </w:rPr>
      </w:pPr>
      <w:r w:rsidRPr="00B2789E">
        <w:rPr>
          <w:rFonts w:ascii="Times New Roman" w:hAnsi="Times New Roman" w:cs="Times New Roman"/>
          <w:kern w:val="0"/>
          <w:sz w:val="24"/>
          <w:szCs w:val="24"/>
        </w:rPr>
        <w:t>Odlukom o visini turističke pristojbe za 202</w:t>
      </w:r>
      <w:r>
        <w:rPr>
          <w:rFonts w:ascii="Times New Roman" w:hAnsi="Times New Roman" w:cs="Times New Roman"/>
          <w:kern w:val="0"/>
          <w:sz w:val="24"/>
          <w:szCs w:val="24"/>
        </w:rPr>
        <w:t>6</w:t>
      </w:r>
      <w:r w:rsidRPr="00B2789E">
        <w:rPr>
          <w:rFonts w:ascii="Times New Roman" w:hAnsi="Times New Roman" w:cs="Times New Roman"/>
          <w:kern w:val="0"/>
          <w:sz w:val="24"/>
          <w:szCs w:val="24"/>
        </w:rPr>
        <w:t>. godinu na području Koprivničko-križevačke županije (dalje u tekstu: Odluka) utvrđuje se iznos turističke pristojbe po osobi i noćenju u ugostiteljskom objektu i u objektima iz  skupine kampovi, visina godišnjeg paušalnog iznosa turističke pristojbe koji plaćaju osobe koje pružaju usluge smještaja u domaćinstvu i na obiteljskom poljoprivrednom gospodarstvu kao i visina godišnjeg paušalnog iznosa turističke pristojbe koji plaća vlasnik, kuće, apartmana ili stana za odmor za sebe i članove uže obitelji za 202</w:t>
      </w:r>
      <w:r w:rsidR="00211487">
        <w:rPr>
          <w:rFonts w:ascii="Times New Roman" w:hAnsi="Times New Roman" w:cs="Times New Roman"/>
          <w:kern w:val="0"/>
          <w:sz w:val="24"/>
          <w:szCs w:val="24"/>
        </w:rPr>
        <w:t>6</w:t>
      </w:r>
      <w:r w:rsidRPr="00B2789E">
        <w:rPr>
          <w:rFonts w:ascii="Times New Roman" w:hAnsi="Times New Roman" w:cs="Times New Roman"/>
          <w:kern w:val="0"/>
          <w:sz w:val="24"/>
          <w:szCs w:val="24"/>
        </w:rPr>
        <w:t xml:space="preserve">. godinu na području Koprivničko-križevačke županije. </w:t>
      </w:r>
    </w:p>
    <w:p w14:paraId="0DF6D39B" w14:textId="77777777" w:rsidR="00B2789E" w:rsidRPr="00B2789E" w:rsidRDefault="00B2789E" w:rsidP="00B2789E">
      <w:pPr>
        <w:spacing w:line="240" w:lineRule="auto"/>
        <w:ind w:firstLine="708"/>
        <w:jc w:val="both"/>
        <w:rPr>
          <w:rFonts w:ascii="Times New Roman" w:hAnsi="Times New Roman" w:cs="Times New Roman"/>
          <w:kern w:val="0"/>
          <w:sz w:val="24"/>
          <w:szCs w:val="24"/>
        </w:rPr>
      </w:pPr>
    </w:p>
    <w:p w14:paraId="5120A318" w14:textId="77777777" w:rsidR="00B2789E" w:rsidRPr="00B2789E" w:rsidRDefault="00B2789E" w:rsidP="00B2789E">
      <w:pPr>
        <w:numPr>
          <w:ilvl w:val="0"/>
          <w:numId w:val="1"/>
        </w:numPr>
        <w:spacing w:line="240" w:lineRule="auto"/>
        <w:contextualSpacing/>
        <w:jc w:val="both"/>
        <w:rPr>
          <w:rFonts w:ascii="Times New Roman" w:hAnsi="Times New Roman" w:cs="Times New Roman"/>
          <w:kern w:val="0"/>
          <w:sz w:val="24"/>
          <w:szCs w:val="24"/>
        </w:rPr>
      </w:pPr>
      <w:r w:rsidRPr="00B2789E">
        <w:rPr>
          <w:rFonts w:ascii="Times New Roman" w:hAnsi="Times New Roman" w:cs="Times New Roman"/>
          <w:kern w:val="0"/>
          <w:sz w:val="24"/>
          <w:szCs w:val="24"/>
        </w:rPr>
        <w:t xml:space="preserve">IZNOSI TURISTIČKE PRISTOJBE NA PODRUČJIMA JEDINICA LOKALNE SAMOUPRAVE RAZVRSTANE U RAZVOJNE SKUPINE OD V-VIII NA PODRUČJU KOPRIVNIČKO-KRIŽEVAČKE ŽUPANIJE </w:t>
      </w:r>
    </w:p>
    <w:p w14:paraId="6C1DBBFD" w14:textId="77777777" w:rsidR="00B2789E" w:rsidRPr="00B2789E" w:rsidRDefault="00B2789E" w:rsidP="00B2789E">
      <w:pPr>
        <w:spacing w:line="240" w:lineRule="auto"/>
        <w:jc w:val="center"/>
        <w:rPr>
          <w:rFonts w:ascii="Times New Roman" w:hAnsi="Times New Roman" w:cs="Times New Roman"/>
          <w:kern w:val="0"/>
          <w:sz w:val="24"/>
          <w:szCs w:val="24"/>
        </w:rPr>
      </w:pPr>
      <w:r w:rsidRPr="00B2789E">
        <w:rPr>
          <w:rFonts w:ascii="Times New Roman" w:hAnsi="Times New Roman" w:cs="Times New Roman"/>
          <w:kern w:val="0"/>
          <w:sz w:val="24"/>
          <w:szCs w:val="24"/>
        </w:rPr>
        <w:t>Članak 2.</w:t>
      </w:r>
    </w:p>
    <w:p w14:paraId="056E787E" w14:textId="75D4ECB2" w:rsidR="00FF527F" w:rsidRDefault="00B2789E" w:rsidP="00552EC6">
      <w:pPr>
        <w:spacing w:line="240" w:lineRule="auto"/>
        <w:ind w:firstLine="708"/>
        <w:jc w:val="both"/>
        <w:rPr>
          <w:rFonts w:ascii="Times New Roman" w:hAnsi="Times New Roman" w:cs="Times New Roman"/>
          <w:kern w:val="0"/>
          <w:sz w:val="24"/>
          <w:szCs w:val="24"/>
        </w:rPr>
      </w:pPr>
      <w:r w:rsidRPr="00B2789E">
        <w:rPr>
          <w:rFonts w:ascii="Times New Roman" w:hAnsi="Times New Roman" w:cs="Times New Roman"/>
          <w:kern w:val="0"/>
          <w:sz w:val="24"/>
          <w:szCs w:val="24"/>
        </w:rPr>
        <w:t xml:space="preserve">Sukladno Odluci o razvrstavanju jedinica lokalne i područne (regionalne) samouprave prema stupnju razvijenosti (Narodne novine“ broj </w:t>
      </w:r>
      <w:r w:rsidR="003600BD">
        <w:rPr>
          <w:rFonts w:ascii="Times New Roman" w:hAnsi="Times New Roman" w:cs="Times New Roman"/>
          <w:kern w:val="0"/>
          <w:sz w:val="24"/>
          <w:szCs w:val="24"/>
        </w:rPr>
        <w:t>3/24</w:t>
      </w:r>
      <w:r w:rsidRPr="00B2789E">
        <w:rPr>
          <w:rFonts w:ascii="Times New Roman" w:hAnsi="Times New Roman" w:cs="Times New Roman"/>
          <w:kern w:val="0"/>
          <w:sz w:val="24"/>
          <w:szCs w:val="24"/>
        </w:rPr>
        <w:t>) jedinice lokalne samouprave razvrstane u razvojne skupine prema indeksu razvijenosti od V-VIII  na području Koprivničko-križevačke županije su:</w:t>
      </w:r>
    </w:p>
    <w:tbl>
      <w:tblPr>
        <w:tblW w:w="8173" w:type="dxa"/>
        <w:jc w:val="center"/>
        <w:tblCellMar>
          <w:left w:w="0" w:type="dxa"/>
          <w:right w:w="0" w:type="dxa"/>
        </w:tblCellMar>
        <w:tblLook w:val="04A0" w:firstRow="1" w:lastRow="0" w:firstColumn="1" w:lastColumn="0" w:noHBand="0" w:noVBand="1"/>
      </w:tblPr>
      <w:tblGrid>
        <w:gridCol w:w="1961"/>
        <w:gridCol w:w="2268"/>
        <w:gridCol w:w="2835"/>
        <w:gridCol w:w="1109"/>
      </w:tblGrid>
      <w:tr w:rsidR="00FF527F" w:rsidRPr="00B2789E" w14:paraId="5C2DDE3D" w14:textId="77777777" w:rsidTr="00FF527F">
        <w:trPr>
          <w:trHeight w:val="58"/>
          <w:jc w:val="center"/>
        </w:trPr>
        <w:tc>
          <w:tcPr>
            <w:tcW w:w="1961" w:type="dxa"/>
            <w:vMerge w:val="restart"/>
            <w:tcBorders>
              <w:top w:val="single" w:sz="12" w:space="0" w:color="auto"/>
              <w:left w:val="single" w:sz="12" w:space="0" w:color="auto"/>
              <w:bottom w:val="single" w:sz="8" w:space="0" w:color="000000"/>
              <w:right w:val="single" w:sz="8" w:space="0" w:color="000000"/>
            </w:tcBorders>
            <w:shd w:val="clear" w:color="auto" w:fill="ACB9CA"/>
            <w:tcMar>
              <w:top w:w="15" w:type="dxa"/>
              <w:left w:w="93" w:type="dxa"/>
              <w:bottom w:w="0" w:type="dxa"/>
              <w:right w:w="93" w:type="dxa"/>
            </w:tcMar>
            <w:vAlign w:val="center"/>
          </w:tcPr>
          <w:p w14:paraId="769C70ED" w14:textId="77777777" w:rsidR="00FF527F" w:rsidRPr="00B2789E" w:rsidRDefault="00FF527F" w:rsidP="00D710AC">
            <w:pPr>
              <w:spacing w:after="0" w:line="240" w:lineRule="auto"/>
              <w:jc w:val="center"/>
              <w:textAlignment w:val="baseline"/>
              <w:rPr>
                <w:rFonts w:ascii="Times New Roman" w:eastAsia="Times New Roman" w:hAnsi="Times New Roman" w:cs="Times New Roman"/>
                <w:kern w:val="0"/>
                <w:sz w:val="20"/>
                <w:szCs w:val="20"/>
                <w:lang w:eastAsia="hr-HR"/>
              </w:rPr>
            </w:pPr>
            <w:r w:rsidRPr="00B2789E">
              <w:rPr>
                <w:rFonts w:ascii="Times New Roman" w:eastAsia="Times New Roman" w:hAnsi="Times New Roman" w:cs="Times New Roman"/>
                <w:b/>
                <w:bCs/>
                <w:color w:val="FFFFFF"/>
                <w:kern w:val="24"/>
                <w:sz w:val="20"/>
                <w:szCs w:val="20"/>
                <w:lang w:eastAsia="hr-HR"/>
              </w:rPr>
              <w:t>OPĆINA</w:t>
            </w:r>
          </w:p>
        </w:tc>
        <w:tc>
          <w:tcPr>
            <w:tcW w:w="6212" w:type="dxa"/>
            <w:gridSpan w:val="3"/>
            <w:tcBorders>
              <w:top w:val="single" w:sz="12" w:space="0" w:color="auto"/>
              <w:left w:val="single" w:sz="8" w:space="0" w:color="000000"/>
              <w:bottom w:val="single" w:sz="8" w:space="0" w:color="000000"/>
              <w:right w:val="single" w:sz="12" w:space="0" w:color="auto"/>
            </w:tcBorders>
            <w:shd w:val="clear" w:color="auto" w:fill="ACB9CA"/>
            <w:tcMar>
              <w:top w:w="15" w:type="dxa"/>
              <w:left w:w="93" w:type="dxa"/>
              <w:bottom w:w="0" w:type="dxa"/>
              <w:right w:w="93" w:type="dxa"/>
            </w:tcMar>
            <w:vAlign w:val="center"/>
          </w:tcPr>
          <w:p w14:paraId="6AA5229D" w14:textId="77777777" w:rsidR="00FF527F" w:rsidRPr="00B2789E" w:rsidRDefault="00FF527F" w:rsidP="00D710AC">
            <w:pPr>
              <w:spacing w:after="0" w:line="240" w:lineRule="auto"/>
              <w:jc w:val="center"/>
              <w:textAlignment w:val="baseline"/>
              <w:rPr>
                <w:rFonts w:ascii="Times New Roman" w:eastAsia="Times New Roman" w:hAnsi="Times New Roman" w:cs="Times New Roman"/>
                <w:kern w:val="0"/>
                <w:sz w:val="20"/>
                <w:szCs w:val="20"/>
                <w:lang w:eastAsia="hr-HR"/>
              </w:rPr>
            </w:pPr>
            <w:r w:rsidRPr="00B2789E">
              <w:rPr>
                <w:rFonts w:ascii="Times New Roman" w:eastAsia="Times New Roman" w:hAnsi="Times New Roman" w:cs="Times New Roman"/>
                <w:b/>
                <w:bCs/>
                <w:color w:val="FFFFFF"/>
                <w:kern w:val="24"/>
                <w:sz w:val="20"/>
                <w:szCs w:val="20"/>
                <w:lang w:eastAsia="hr-HR"/>
              </w:rPr>
              <w:t>INDEKS RAZVIJENOSTI I SKUPINE</w:t>
            </w:r>
          </w:p>
        </w:tc>
      </w:tr>
      <w:tr w:rsidR="00FF527F" w:rsidRPr="00B2789E" w14:paraId="4C6715BD" w14:textId="77777777" w:rsidTr="00FF527F">
        <w:trPr>
          <w:trHeight w:val="65"/>
          <w:jc w:val="center"/>
        </w:trPr>
        <w:tc>
          <w:tcPr>
            <w:tcW w:w="1961" w:type="dxa"/>
            <w:vMerge/>
            <w:tcBorders>
              <w:top w:val="single" w:sz="8" w:space="0" w:color="000000"/>
              <w:left w:val="single" w:sz="12" w:space="0" w:color="auto"/>
              <w:bottom w:val="single" w:sz="8" w:space="0" w:color="000000"/>
              <w:right w:val="single" w:sz="8" w:space="0" w:color="000000"/>
            </w:tcBorders>
            <w:shd w:val="clear" w:color="auto" w:fill="ACB9CA"/>
            <w:vAlign w:val="center"/>
          </w:tcPr>
          <w:p w14:paraId="66B3B801" w14:textId="77777777" w:rsidR="00FF527F" w:rsidRPr="00B2789E" w:rsidRDefault="00FF527F" w:rsidP="00D710AC">
            <w:pPr>
              <w:spacing w:after="0" w:line="240" w:lineRule="auto"/>
              <w:jc w:val="center"/>
              <w:rPr>
                <w:rFonts w:ascii="Times New Roman" w:eastAsia="Times New Roman" w:hAnsi="Times New Roman" w:cs="Times New Roman"/>
                <w:kern w:val="0"/>
                <w:sz w:val="20"/>
                <w:szCs w:val="20"/>
                <w:lang w:eastAsia="hr-HR"/>
              </w:rPr>
            </w:pPr>
          </w:p>
        </w:tc>
        <w:tc>
          <w:tcPr>
            <w:tcW w:w="2268" w:type="dxa"/>
            <w:tcBorders>
              <w:top w:val="single" w:sz="8" w:space="0" w:color="000000"/>
              <w:left w:val="single" w:sz="8" w:space="0" w:color="000000"/>
              <w:bottom w:val="single" w:sz="8" w:space="0" w:color="000000"/>
              <w:right w:val="single" w:sz="8" w:space="0" w:color="000000"/>
            </w:tcBorders>
            <w:shd w:val="clear" w:color="auto" w:fill="ACB9CA"/>
            <w:tcMar>
              <w:top w:w="15" w:type="dxa"/>
              <w:left w:w="93" w:type="dxa"/>
              <w:bottom w:w="0" w:type="dxa"/>
              <w:right w:w="93" w:type="dxa"/>
            </w:tcMar>
            <w:vAlign w:val="center"/>
          </w:tcPr>
          <w:p w14:paraId="17A6E325" w14:textId="77777777" w:rsidR="00FF527F" w:rsidRPr="00B2789E" w:rsidRDefault="00FF527F" w:rsidP="00D710AC">
            <w:pPr>
              <w:spacing w:after="0" w:line="240" w:lineRule="auto"/>
              <w:jc w:val="center"/>
              <w:textAlignment w:val="baseline"/>
              <w:rPr>
                <w:rFonts w:ascii="Times New Roman" w:eastAsia="Times New Roman" w:hAnsi="Times New Roman" w:cs="Times New Roman"/>
                <w:kern w:val="0"/>
                <w:sz w:val="20"/>
                <w:szCs w:val="20"/>
                <w:lang w:eastAsia="hr-HR"/>
              </w:rPr>
            </w:pPr>
            <w:r w:rsidRPr="00B2789E">
              <w:rPr>
                <w:rFonts w:ascii="Times New Roman" w:eastAsia="Times New Roman" w:hAnsi="Times New Roman" w:cs="Times New Roman"/>
                <w:b/>
                <w:bCs/>
                <w:color w:val="FFFFFF"/>
                <w:kern w:val="24"/>
                <w:sz w:val="20"/>
                <w:szCs w:val="20"/>
                <w:lang w:eastAsia="hr-HR"/>
              </w:rPr>
              <w:t>INDEKS RAZVIJENOSTI</w:t>
            </w:r>
          </w:p>
        </w:tc>
        <w:tc>
          <w:tcPr>
            <w:tcW w:w="3944" w:type="dxa"/>
            <w:gridSpan w:val="2"/>
            <w:tcBorders>
              <w:top w:val="single" w:sz="8" w:space="0" w:color="000000"/>
              <w:left w:val="single" w:sz="8" w:space="0" w:color="000000"/>
              <w:bottom w:val="single" w:sz="8" w:space="0" w:color="000000"/>
              <w:right w:val="single" w:sz="12" w:space="0" w:color="auto"/>
            </w:tcBorders>
            <w:shd w:val="clear" w:color="auto" w:fill="ACB9CA"/>
            <w:tcMar>
              <w:top w:w="15" w:type="dxa"/>
              <w:left w:w="93" w:type="dxa"/>
              <w:bottom w:w="0" w:type="dxa"/>
              <w:right w:w="93" w:type="dxa"/>
            </w:tcMar>
            <w:vAlign w:val="center"/>
          </w:tcPr>
          <w:p w14:paraId="7864C1AE" w14:textId="77777777" w:rsidR="00FF527F" w:rsidRPr="00B2789E" w:rsidRDefault="00FF527F" w:rsidP="00D710AC">
            <w:pPr>
              <w:spacing w:after="0" w:line="240" w:lineRule="auto"/>
              <w:jc w:val="center"/>
              <w:textAlignment w:val="baseline"/>
              <w:rPr>
                <w:rFonts w:ascii="Times New Roman" w:eastAsia="Times New Roman" w:hAnsi="Times New Roman" w:cs="Times New Roman"/>
                <w:kern w:val="0"/>
                <w:sz w:val="20"/>
                <w:szCs w:val="20"/>
                <w:lang w:eastAsia="hr-HR"/>
              </w:rPr>
            </w:pPr>
            <w:r w:rsidRPr="00B2789E">
              <w:rPr>
                <w:rFonts w:ascii="Times New Roman" w:eastAsia="Times New Roman" w:hAnsi="Times New Roman" w:cs="Times New Roman"/>
                <w:b/>
                <w:bCs/>
                <w:color w:val="FFFFFF"/>
                <w:kern w:val="24"/>
                <w:sz w:val="20"/>
                <w:szCs w:val="20"/>
                <w:lang w:eastAsia="hr-HR"/>
              </w:rPr>
              <w:t>RAZVOJNE SKUPINE</w:t>
            </w:r>
          </w:p>
        </w:tc>
      </w:tr>
      <w:tr w:rsidR="00B2789E" w:rsidRPr="00B2789E" w14:paraId="25B86D35" w14:textId="77777777" w:rsidTr="00FF527F">
        <w:trPr>
          <w:trHeight w:val="318"/>
          <w:jc w:val="center"/>
        </w:trPr>
        <w:tc>
          <w:tcPr>
            <w:tcW w:w="1961" w:type="dxa"/>
            <w:tcBorders>
              <w:top w:val="single" w:sz="8" w:space="0" w:color="000000"/>
              <w:left w:val="single" w:sz="12" w:space="0" w:color="auto"/>
              <w:bottom w:val="single" w:sz="8" w:space="0" w:color="000000"/>
              <w:right w:val="single" w:sz="8" w:space="0" w:color="000000"/>
            </w:tcBorders>
            <w:shd w:val="clear" w:color="auto" w:fill="BFBFBF"/>
            <w:tcMar>
              <w:top w:w="15" w:type="dxa"/>
              <w:left w:w="93" w:type="dxa"/>
              <w:bottom w:w="0" w:type="dxa"/>
              <w:right w:w="93" w:type="dxa"/>
            </w:tcMar>
            <w:vAlign w:val="center"/>
          </w:tcPr>
          <w:p w14:paraId="63A80241" w14:textId="77777777" w:rsidR="00B2789E" w:rsidRPr="00B2789E" w:rsidRDefault="00B2789E" w:rsidP="00B2789E">
            <w:pPr>
              <w:spacing w:after="0" w:line="240" w:lineRule="auto"/>
              <w:textAlignment w:val="baseline"/>
              <w:rPr>
                <w:rFonts w:ascii="Times New Roman" w:eastAsia="Times New Roman" w:hAnsi="Times New Roman" w:cs="Times New Roman"/>
                <w:kern w:val="0"/>
                <w:sz w:val="20"/>
                <w:szCs w:val="20"/>
                <w:lang w:eastAsia="hr-HR"/>
              </w:rPr>
            </w:pPr>
            <w:r w:rsidRPr="00B2789E">
              <w:rPr>
                <w:rFonts w:ascii="Times New Roman" w:eastAsia="Calibri" w:hAnsi="Times New Roman" w:cs="Times New Roman"/>
                <w:color w:val="000000"/>
                <w:kern w:val="24"/>
                <w:sz w:val="20"/>
                <w:szCs w:val="20"/>
                <w:lang w:eastAsia="hr-HR"/>
              </w:rPr>
              <w:t>Kalinovac</w:t>
            </w:r>
          </w:p>
        </w:tc>
        <w:tc>
          <w:tcPr>
            <w:tcW w:w="2268" w:type="dxa"/>
            <w:tcBorders>
              <w:top w:val="single" w:sz="8" w:space="0" w:color="000000"/>
              <w:left w:val="single" w:sz="8" w:space="0" w:color="000000"/>
              <w:bottom w:val="single" w:sz="8" w:space="0" w:color="000000"/>
              <w:right w:val="single" w:sz="8" w:space="0" w:color="000000"/>
            </w:tcBorders>
            <w:shd w:val="clear" w:color="auto" w:fill="BFBFBF"/>
            <w:tcMar>
              <w:top w:w="15" w:type="dxa"/>
              <w:left w:w="93" w:type="dxa"/>
              <w:bottom w:w="0" w:type="dxa"/>
              <w:right w:w="93" w:type="dxa"/>
            </w:tcMar>
            <w:vAlign w:val="center"/>
          </w:tcPr>
          <w:p w14:paraId="3F6B5546" w14:textId="6C5C9AF7" w:rsidR="00B2789E" w:rsidRPr="00B2789E" w:rsidRDefault="00B2789E" w:rsidP="00B2789E">
            <w:pPr>
              <w:spacing w:after="0" w:line="240" w:lineRule="auto"/>
              <w:jc w:val="center"/>
              <w:textAlignment w:val="baseline"/>
              <w:rPr>
                <w:rFonts w:ascii="Times New Roman" w:eastAsia="Times New Roman" w:hAnsi="Times New Roman" w:cs="Times New Roman"/>
                <w:kern w:val="0"/>
                <w:sz w:val="20"/>
                <w:szCs w:val="20"/>
                <w:lang w:eastAsia="hr-HR"/>
              </w:rPr>
            </w:pPr>
            <w:r w:rsidRPr="00B2789E">
              <w:rPr>
                <w:rFonts w:ascii="Times New Roman" w:eastAsia="Calibri" w:hAnsi="Times New Roman" w:cs="Times New Roman"/>
                <w:color w:val="000000"/>
                <w:kern w:val="24"/>
                <w:sz w:val="20"/>
                <w:szCs w:val="20"/>
                <w:lang w:eastAsia="hr-HR"/>
              </w:rPr>
              <w:t>101,</w:t>
            </w:r>
            <w:r w:rsidR="00CF1B66">
              <w:rPr>
                <w:rFonts w:ascii="Times New Roman" w:eastAsia="Calibri" w:hAnsi="Times New Roman" w:cs="Times New Roman"/>
                <w:color w:val="000000"/>
                <w:kern w:val="24"/>
                <w:sz w:val="20"/>
                <w:szCs w:val="20"/>
                <w:lang w:eastAsia="hr-HR"/>
              </w:rPr>
              <w:t>569</w:t>
            </w:r>
            <w:r w:rsidRPr="00B2789E">
              <w:rPr>
                <w:rFonts w:ascii="Times New Roman" w:eastAsia="Calibri" w:hAnsi="Times New Roman" w:cs="Times New Roman"/>
                <w:color w:val="000000"/>
                <w:kern w:val="24"/>
                <w:sz w:val="20"/>
                <w:szCs w:val="20"/>
                <w:lang w:eastAsia="hr-HR"/>
              </w:rPr>
              <w:t>%</w:t>
            </w:r>
          </w:p>
        </w:tc>
        <w:tc>
          <w:tcPr>
            <w:tcW w:w="2835" w:type="dxa"/>
            <w:tcBorders>
              <w:top w:val="single" w:sz="8" w:space="0" w:color="000000"/>
              <w:left w:val="single" w:sz="8" w:space="0" w:color="000000"/>
              <w:bottom w:val="single" w:sz="8" w:space="0" w:color="000000"/>
              <w:right w:val="single" w:sz="8" w:space="0" w:color="000000"/>
            </w:tcBorders>
            <w:shd w:val="clear" w:color="auto" w:fill="BFBFBF"/>
            <w:tcMar>
              <w:top w:w="15" w:type="dxa"/>
              <w:left w:w="93" w:type="dxa"/>
              <w:bottom w:w="0" w:type="dxa"/>
              <w:right w:w="93" w:type="dxa"/>
            </w:tcMar>
            <w:vAlign w:val="center"/>
          </w:tcPr>
          <w:p w14:paraId="13B33A38" w14:textId="77777777" w:rsidR="00B2789E" w:rsidRPr="00B2789E" w:rsidRDefault="00B2789E" w:rsidP="00B2789E">
            <w:pPr>
              <w:spacing w:after="0" w:line="240" w:lineRule="auto"/>
              <w:jc w:val="center"/>
              <w:textAlignment w:val="baseline"/>
              <w:rPr>
                <w:rFonts w:ascii="Times New Roman" w:eastAsia="Times New Roman" w:hAnsi="Times New Roman" w:cs="Times New Roman"/>
                <w:kern w:val="0"/>
                <w:sz w:val="20"/>
                <w:szCs w:val="20"/>
                <w:lang w:eastAsia="hr-HR"/>
              </w:rPr>
            </w:pPr>
            <w:r w:rsidRPr="00B2789E">
              <w:rPr>
                <w:rFonts w:ascii="Times New Roman" w:eastAsia="Times New Roman" w:hAnsi="Times New Roman" w:cs="Times New Roman"/>
                <w:kern w:val="0"/>
                <w:sz w:val="20"/>
                <w:szCs w:val="20"/>
                <w:lang w:eastAsia="hr-HR"/>
              </w:rPr>
              <w:t>zadnja četvrtina iznadprosječno rangiranih</w:t>
            </w:r>
          </w:p>
        </w:tc>
        <w:tc>
          <w:tcPr>
            <w:tcW w:w="1109" w:type="dxa"/>
            <w:tcBorders>
              <w:top w:val="single" w:sz="8" w:space="0" w:color="000000"/>
              <w:left w:val="single" w:sz="8" w:space="0" w:color="000000"/>
              <w:bottom w:val="single" w:sz="8" w:space="0" w:color="000000"/>
              <w:right w:val="single" w:sz="12" w:space="0" w:color="auto"/>
            </w:tcBorders>
            <w:shd w:val="clear" w:color="auto" w:fill="BFBFBF"/>
            <w:tcMar>
              <w:top w:w="15" w:type="dxa"/>
              <w:left w:w="93" w:type="dxa"/>
              <w:bottom w:w="0" w:type="dxa"/>
              <w:right w:w="93" w:type="dxa"/>
            </w:tcMar>
            <w:vAlign w:val="center"/>
          </w:tcPr>
          <w:p w14:paraId="5DCD3D60" w14:textId="77777777" w:rsidR="00B2789E" w:rsidRPr="00B2789E" w:rsidRDefault="00B2789E" w:rsidP="00B2789E">
            <w:pPr>
              <w:spacing w:after="0" w:line="240" w:lineRule="auto"/>
              <w:jc w:val="center"/>
              <w:textAlignment w:val="baseline"/>
              <w:rPr>
                <w:rFonts w:ascii="Times New Roman" w:eastAsia="Times New Roman" w:hAnsi="Times New Roman" w:cs="Times New Roman"/>
                <w:kern w:val="0"/>
                <w:sz w:val="20"/>
                <w:szCs w:val="20"/>
                <w:lang w:eastAsia="hr-HR"/>
              </w:rPr>
            </w:pPr>
            <w:r w:rsidRPr="00B2789E">
              <w:rPr>
                <w:rFonts w:ascii="Times New Roman" w:eastAsia="Calibri" w:hAnsi="Times New Roman" w:cs="Times New Roman"/>
                <w:color w:val="000000"/>
                <w:kern w:val="24"/>
                <w:sz w:val="20"/>
                <w:szCs w:val="20"/>
                <w:lang w:eastAsia="hr-HR"/>
              </w:rPr>
              <w:t>V.</w:t>
            </w:r>
          </w:p>
        </w:tc>
      </w:tr>
      <w:tr w:rsidR="00DB0882" w:rsidRPr="00B2789E" w14:paraId="4E9711E1" w14:textId="77777777" w:rsidTr="00FF527F">
        <w:trPr>
          <w:trHeight w:val="318"/>
          <w:jc w:val="center"/>
        </w:trPr>
        <w:tc>
          <w:tcPr>
            <w:tcW w:w="1961" w:type="dxa"/>
            <w:tcBorders>
              <w:top w:val="single" w:sz="8" w:space="0" w:color="000000"/>
              <w:left w:val="single" w:sz="12" w:space="0" w:color="auto"/>
              <w:bottom w:val="single" w:sz="8" w:space="0" w:color="000000"/>
              <w:right w:val="single" w:sz="8" w:space="0" w:color="000000"/>
            </w:tcBorders>
            <w:shd w:val="clear" w:color="auto" w:fill="BFBFBF"/>
            <w:tcMar>
              <w:top w:w="15" w:type="dxa"/>
              <w:left w:w="93" w:type="dxa"/>
              <w:bottom w:w="0" w:type="dxa"/>
              <w:right w:w="93" w:type="dxa"/>
            </w:tcMar>
            <w:vAlign w:val="center"/>
          </w:tcPr>
          <w:p w14:paraId="6F85983A" w14:textId="77777777" w:rsidR="00DB0882" w:rsidRDefault="00DB0882" w:rsidP="00D710AC">
            <w:pPr>
              <w:spacing w:after="0" w:line="240" w:lineRule="auto"/>
              <w:textAlignment w:val="baseline"/>
              <w:rPr>
                <w:rFonts w:ascii="Times New Roman" w:eastAsia="Calibri" w:hAnsi="Times New Roman" w:cs="Times New Roman"/>
                <w:color w:val="000000"/>
                <w:kern w:val="24"/>
                <w:sz w:val="20"/>
                <w:szCs w:val="20"/>
                <w:lang w:eastAsia="hr-HR"/>
              </w:rPr>
            </w:pPr>
          </w:p>
          <w:p w14:paraId="732DDA6F" w14:textId="77777777" w:rsidR="00DB0882" w:rsidRDefault="00DB0882" w:rsidP="00D710AC">
            <w:pPr>
              <w:spacing w:after="0" w:line="240" w:lineRule="auto"/>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Koprivnički Ivanec</w:t>
            </w:r>
          </w:p>
        </w:tc>
        <w:tc>
          <w:tcPr>
            <w:tcW w:w="2268" w:type="dxa"/>
            <w:tcBorders>
              <w:top w:val="single" w:sz="8" w:space="0" w:color="000000"/>
              <w:left w:val="single" w:sz="8" w:space="0" w:color="000000"/>
              <w:bottom w:val="single" w:sz="8" w:space="0" w:color="000000"/>
              <w:right w:val="single" w:sz="8" w:space="0" w:color="000000"/>
            </w:tcBorders>
            <w:shd w:val="clear" w:color="auto" w:fill="BFBFBF"/>
            <w:tcMar>
              <w:top w:w="15" w:type="dxa"/>
              <w:left w:w="93" w:type="dxa"/>
              <w:bottom w:w="0" w:type="dxa"/>
              <w:right w:w="93" w:type="dxa"/>
            </w:tcMar>
            <w:vAlign w:val="center"/>
          </w:tcPr>
          <w:p w14:paraId="4121CDC9" w14:textId="7102BD2A" w:rsidR="00DB0882" w:rsidRPr="00B2789E" w:rsidRDefault="00CF1B66" w:rsidP="00D710AC">
            <w:pPr>
              <w:spacing w:after="0" w:line="240" w:lineRule="auto"/>
              <w:jc w:val="center"/>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100,701%</w:t>
            </w:r>
          </w:p>
        </w:tc>
        <w:tc>
          <w:tcPr>
            <w:tcW w:w="2835" w:type="dxa"/>
            <w:tcBorders>
              <w:top w:val="single" w:sz="8" w:space="0" w:color="000000"/>
              <w:left w:val="single" w:sz="8" w:space="0" w:color="000000"/>
              <w:bottom w:val="single" w:sz="8" w:space="0" w:color="000000"/>
              <w:right w:val="single" w:sz="8" w:space="0" w:color="000000"/>
            </w:tcBorders>
            <w:shd w:val="clear" w:color="auto" w:fill="BFBFBF"/>
            <w:tcMar>
              <w:top w:w="15" w:type="dxa"/>
              <w:left w:w="93" w:type="dxa"/>
              <w:bottom w:w="0" w:type="dxa"/>
              <w:right w:w="93" w:type="dxa"/>
            </w:tcMar>
            <w:vAlign w:val="center"/>
          </w:tcPr>
          <w:p w14:paraId="48E05C6E" w14:textId="157BB5EF" w:rsidR="00DB0882" w:rsidRPr="00B2789E" w:rsidRDefault="00DB0882" w:rsidP="00D710AC">
            <w:pPr>
              <w:spacing w:after="0" w:line="240" w:lineRule="auto"/>
              <w:jc w:val="center"/>
              <w:textAlignment w:val="baseline"/>
              <w:rPr>
                <w:rFonts w:ascii="Times New Roman" w:eastAsia="Times New Roman" w:hAnsi="Times New Roman" w:cs="Times New Roman"/>
                <w:kern w:val="0"/>
                <w:sz w:val="20"/>
                <w:szCs w:val="20"/>
                <w:lang w:eastAsia="hr-HR"/>
              </w:rPr>
            </w:pPr>
            <w:r w:rsidRPr="00B2789E">
              <w:rPr>
                <w:rFonts w:ascii="Times New Roman" w:eastAsia="Times New Roman" w:hAnsi="Times New Roman" w:cs="Times New Roman"/>
                <w:kern w:val="0"/>
                <w:sz w:val="20"/>
                <w:szCs w:val="20"/>
                <w:lang w:eastAsia="hr-HR"/>
              </w:rPr>
              <w:t>zadnja četvrtina iznadprosječno rangiranih</w:t>
            </w:r>
          </w:p>
        </w:tc>
        <w:tc>
          <w:tcPr>
            <w:tcW w:w="1109" w:type="dxa"/>
            <w:tcBorders>
              <w:top w:val="single" w:sz="8" w:space="0" w:color="000000"/>
              <w:left w:val="single" w:sz="8" w:space="0" w:color="000000"/>
              <w:bottom w:val="single" w:sz="8" w:space="0" w:color="000000"/>
              <w:right w:val="single" w:sz="12" w:space="0" w:color="auto"/>
            </w:tcBorders>
            <w:shd w:val="clear" w:color="auto" w:fill="BFBFBF"/>
            <w:tcMar>
              <w:top w:w="15" w:type="dxa"/>
              <w:left w:w="93" w:type="dxa"/>
              <w:bottom w:w="0" w:type="dxa"/>
              <w:right w:w="93" w:type="dxa"/>
            </w:tcMar>
            <w:vAlign w:val="center"/>
          </w:tcPr>
          <w:p w14:paraId="6246BB94" w14:textId="77777777" w:rsidR="00DB0882" w:rsidRPr="00B2789E" w:rsidRDefault="00DB0882" w:rsidP="00D710AC">
            <w:pPr>
              <w:spacing w:after="0" w:line="240" w:lineRule="auto"/>
              <w:jc w:val="center"/>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V.</w:t>
            </w:r>
          </w:p>
        </w:tc>
      </w:tr>
      <w:tr w:rsidR="00B123A5" w:rsidRPr="00B2789E" w14:paraId="04B9BC35" w14:textId="77777777" w:rsidTr="00FF527F">
        <w:trPr>
          <w:trHeight w:val="318"/>
          <w:jc w:val="center"/>
        </w:trPr>
        <w:tc>
          <w:tcPr>
            <w:tcW w:w="1961" w:type="dxa"/>
            <w:tcBorders>
              <w:top w:val="single" w:sz="8" w:space="0" w:color="000000"/>
              <w:left w:val="single" w:sz="12" w:space="0" w:color="auto"/>
              <w:bottom w:val="single" w:sz="8" w:space="0" w:color="000000"/>
              <w:right w:val="single" w:sz="8" w:space="0" w:color="000000"/>
            </w:tcBorders>
            <w:shd w:val="clear" w:color="auto" w:fill="BFBFBF"/>
            <w:tcMar>
              <w:top w:w="15" w:type="dxa"/>
              <w:left w:w="93" w:type="dxa"/>
              <w:bottom w:w="0" w:type="dxa"/>
              <w:right w:w="93" w:type="dxa"/>
            </w:tcMar>
            <w:vAlign w:val="center"/>
          </w:tcPr>
          <w:p w14:paraId="1A81948A" w14:textId="77777777" w:rsidR="00B123A5" w:rsidRDefault="00B123A5" w:rsidP="00B2789E">
            <w:pPr>
              <w:spacing w:after="0" w:line="240" w:lineRule="auto"/>
              <w:textAlignment w:val="baseline"/>
              <w:rPr>
                <w:rFonts w:ascii="Times New Roman" w:eastAsia="Calibri" w:hAnsi="Times New Roman" w:cs="Times New Roman"/>
                <w:color w:val="000000"/>
                <w:kern w:val="24"/>
                <w:sz w:val="20"/>
                <w:szCs w:val="20"/>
                <w:lang w:eastAsia="hr-HR"/>
              </w:rPr>
            </w:pPr>
          </w:p>
          <w:p w14:paraId="1F3DD3AC" w14:textId="4FFB6B36" w:rsidR="00B123A5" w:rsidRPr="00B2789E" w:rsidRDefault="00B123A5" w:rsidP="00B2789E">
            <w:pPr>
              <w:spacing w:after="0" w:line="240" w:lineRule="auto"/>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Molve</w:t>
            </w:r>
          </w:p>
        </w:tc>
        <w:tc>
          <w:tcPr>
            <w:tcW w:w="2268" w:type="dxa"/>
            <w:tcBorders>
              <w:top w:val="single" w:sz="8" w:space="0" w:color="000000"/>
              <w:left w:val="single" w:sz="8" w:space="0" w:color="000000"/>
              <w:bottom w:val="single" w:sz="8" w:space="0" w:color="000000"/>
              <w:right w:val="single" w:sz="8" w:space="0" w:color="000000"/>
            </w:tcBorders>
            <w:shd w:val="clear" w:color="auto" w:fill="BFBFBF"/>
            <w:tcMar>
              <w:top w:w="15" w:type="dxa"/>
              <w:left w:w="93" w:type="dxa"/>
              <w:bottom w:w="0" w:type="dxa"/>
              <w:right w:w="93" w:type="dxa"/>
            </w:tcMar>
            <w:vAlign w:val="center"/>
          </w:tcPr>
          <w:p w14:paraId="21EE3126" w14:textId="20433E50" w:rsidR="00B123A5" w:rsidRPr="00B2789E" w:rsidRDefault="00CF1B66" w:rsidP="00B2789E">
            <w:pPr>
              <w:spacing w:after="0" w:line="240" w:lineRule="auto"/>
              <w:jc w:val="center"/>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100,529%</w:t>
            </w:r>
          </w:p>
        </w:tc>
        <w:tc>
          <w:tcPr>
            <w:tcW w:w="2835" w:type="dxa"/>
            <w:tcBorders>
              <w:top w:val="single" w:sz="8" w:space="0" w:color="000000"/>
              <w:left w:val="single" w:sz="8" w:space="0" w:color="000000"/>
              <w:bottom w:val="single" w:sz="8" w:space="0" w:color="000000"/>
              <w:right w:val="single" w:sz="8" w:space="0" w:color="000000"/>
            </w:tcBorders>
            <w:shd w:val="clear" w:color="auto" w:fill="BFBFBF"/>
            <w:tcMar>
              <w:top w:w="15" w:type="dxa"/>
              <w:left w:w="93" w:type="dxa"/>
              <w:bottom w:w="0" w:type="dxa"/>
              <w:right w:w="93" w:type="dxa"/>
            </w:tcMar>
            <w:vAlign w:val="center"/>
          </w:tcPr>
          <w:p w14:paraId="49E0331B" w14:textId="1C0D45F5" w:rsidR="00B123A5" w:rsidRPr="00B2789E" w:rsidRDefault="00DB0882" w:rsidP="00B2789E">
            <w:pPr>
              <w:spacing w:after="0" w:line="240" w:lineRule="auto"/>
              <w:jc w:val="center"/>
              <w:textAlignment w:val="baseline"/>
              <w:rPr>
                <w:rFonts w:ascii="Times New Roman" w:eastAsia="Times New Roman" w:hAnsi="Times New Roman" w:cs="Times New Roman"/>
                <w:kern w:val="0"/>
                <w:sz w:val="20"/>
                <w:szCs w:val="20"/>
                <w:lang w:eastAsia="hr-HR"/>
              </w:rPr>
            </w:pPr>
            <w:r w:rsidRPr="00B2789E">
              <w:rPr>
                <w:rFonts w:ascii="Times New Roman" w:eastAsia="Times New Roman" w:hAnsi="Times New Roman" w:cs="Times New Roman"/>
                <w:kern w:val="0"/>
                <w:sz w:val="20"/>
                <w:szCs w:val="20"/>
                <w:lang w:eastAsia="hr-HR"/>
              </w:rPr>
              <w:t>zadnja četvrtina iznadprosječno rangiranih</w:t>
            </w:r>
          </w:p>
        </w:tc>
        <w:tc>
          <w:tcPr>
            <w:tcW w:w="1109" w:type="dxa"/>
            <w:tcBorders>
              <w:top w:val="single" w:sz="8" w:space="0" w:color="000000"/>
              <w:left w:val="single" w:sz="8" w:space="0" w:color="000000"/>
              <w:bottom w:val="single" w:sz="8" w:space="0" w:color="000000"/>
              <w:right w:val="single" w:sz="12" w:space="0" w:color="auto"/>
            </w:tcBorders>
            <w:shd w:val="clear" w:color="auto" w:fill="BFBFBF"/>
            <w:tcMar>
              <w:top w:w="15" w:type="dxa"/>
              <w:left w:w="93" w:type="dxa"/>
              <w:bottom w:w="0" w:type="dxa"/>
              <w:right w:w="93" w:type="dxa"/>
            </w:tcMar>
            <w:vAlign w:val="center"/>
          </w:tcPr>
          <w:p w14:paraId="39156468" w14:textId="612FFCBE" w:rsidR="00B123A5" w:rsidRPr="00B2789E" w:rsidRDefault="00B123A5" w:rsidP="00B2789E">
            <w:pPr>
              <w:spacing w:after="0" w:line="240" w:lineRule="auto"/>
              <w:jc w:val="center"/>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V.</w:t>
            </w:r>
          </w:p>
        </w:tc>
      </w:tr>
      <w:tr w:rsidR="00B2789E" w:rsidRPr="00B2789E" w14:paraId="1518A612" w14:textId="77777777" w:rsidTr="00FF527F">
        <w:trPr>
          <w:trHeight w:val="318"/>
          <w:jc w:val="center"/>
        </w:trPr>
        <w:tc>
          <w:tcPr>
            <w:tcW w:w="1961" w:type="dxa"/>
            <w:tcBorders>
              <w:top w:val="single" w:sz="8" w:space="0" w:color="000000"/>
              <w:left w:val="single" w:sz="12" w:space="0" w:color="auto"/>
              <w:bottom w:val="single" w:sz="8" w:space="0" w:color="000000"/>
              <w:right w:val="single" w:sz="8" w:space="0" w:color="000000"/>
            </w:tcBorders>
            <w:shd w:val="clear" w:color="auto" w:fill="BFBFBF"/>
            <w:tcMar>
              <w:top w:w="15" w:type="dxa"/>
              <w:left w:w="93" w:type="dxa"/>
              <w:bottom w:w="0" w:type="dxa"/>
              <w:right w:w="93" w:type="dxa"/>
            </w:tcMar>
            <w:vAlign w:val="center"/>
          </w:tcPr>
          <w:p w14:paraId="2F426239" w14:textId="77777777" w:rsidR="00B2789E" w:rsidRPr="00B2789E" w:rsidRDefault="00B2789E" w:rsidP="00B2789E">
            <w:pPr>
              <w:spacing w:after="0" w:line="240" w:lineRule="auto"/>
              <w:textAlignment w:val="baseline"/>
              <w:rPr>
                <w:rFonts w:ascii="Times New Roman" w:eastAsia="Calibri" w:hAnsi="Times New Roman" w:cs="Times New Roman"/>
                <w:color w:val="000000"/>
                <w:kern w:val="24"/>
                <w:sz w:val="20"/>
                <w:szCs w:val="20"/>
                <w:lang w:eastAsia="hr-HR"/>
              </w:rPr>
            </w:pPr>
            <w:r w:rsidRPr="00B2789E">
              <w:rPr>
                <w:rFonts w:ascii="Times New Roman" w:eastAsia="Calibri" w:hAnsi="Times New Roman" w:cs="Times New Roman"/>
                <w:color w:val="000000"/>
                <w:kern w:val="24"/>
                <w:sz w:val="20"/>
                <w:szCs w:val="20"/>
                <w:lang w:eastAsia="hr-HR"/>
              </w:rPr>
              <w:t xml:space="preserve">Đurđevac </w:t>
            </w:r>
          </w:p>
        </w:tc>
        <w:tc>
          <w:tcPr>
            <w:tcW w:w="2268" w:type="dxa"/>
            <w:tcBorders>
              <w:top w:val="single" w:sz="8" w:space="0" w:color="000000"/>
              <w:left w:val="single" w:sz="8" w:space="0" w:color="000000"/>
              <w:bottom w:val="single" w:sz="8" w:space="0" w:color="000000"/>
              <w:right w:val="single" w:sz="8" w:space="0" w:color="000000"/>
            </w:tcBorders>
            <w:shd w:val="clear" w:color="auto" w:fill="BFBFBF"/>
            <w:tcMar>
              <w:top w:w="15" w:type="dxa"/>
              <w:left w:w="93" w:type="dxa"/>
              <w:bottom w:w="0" w:type="dxa"/>
              <w:right w:w="93" w:type="dxa"/>
            </w:tcMar>
            <w:vAlign w:val="center"/>
          </w:tcPr>
          <w:p w14:paraId="20BEE1A0" w14:textId="1BECB9ED" w:rsidR="00B2789E" w:rsidRPr="00B2789E" w:rsidRDefault="00B123A5" w:rsidP="00B2789E">
            <w:pPr>
              <w:spacing w:after="0" w:line="240" w:lineRule="auto"/>
              <w:jc w:val="center"/>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 xml:space="preserve"> </w:t>
            </w:r>
            <w:r w:rsidR="00CF1B66">
              <w:rPr>
                <w:rFonts w:ascii="Times New Roman" w:eastAsia="Calibri" w:hAnsi="Times New Roman" w:cs="Times New Roman"/>
                <w:color w:val="000000"/>
                <w:kern w:val="24"/>
                <w:sz w:val="20"/>
                <w:szCs w:val="20"/>
                <w:lang w:eastAsia="hr-HR"/>
              </w:rPr>
              <w:t>102,652%</w:t>
            </w:r>
          </w:p>
        </w:tc>
        <w:tc>
          <w:tcPr>
            <w:tcW w:w="2835" w:type="dxa"/>
            <w:tcBorders>
              <w:top w:val="single" w:sz="8" w:space="0" w:color="000000"/>
              <w:left w:val="single" w:sz="8" w:space="0" w:color="000000"/>
              <w:bottom w:val="single" w:sz="8" w:space="0" w:color="000000"/>
              <w:right w:val="single" w:sz="8" w:space="0" w:color="000000"/>
            </w:tcBorders>
            <w:shd w:val="clear" w:color="auto" w:fill="BFBFBF"/>
            <w:tcMar>
              <w:top w:w="15" w:type="dxa"/>
              <w:left w:w="93" w:type="dxa"/>
              <w:bottom w:w="0" w:type="dxa"/>
              <w:right w:w="93" w:type="dxa"/>
            </w:tcMar>
            <w:vAlign w:val="center"/>
          </w:tcPr>
          <w:p w14:paraId="55E28473" w14:textId="3B716F43" w:rsidR="00B2789E" w:rsidRPr="00B2789E" w:rsidRDefault="00DB0882" w:rsidP="00B2789E">
            <w:pPr>
              <w:spacing w:after="0" w:line="240" w:lineRule="auto"/>
              <w:jc w:val="center"/>
              <w:textAlignment w:val="baseline"/>
              <w:rPr>
                <w:rFonts w:ascii="Times New Roman" w:eastAsia="Times New Roman" w:hAnsi="Times New Roman" w:cs="Times New Roman"/>
                <w:kern w:val="0"/>
                <w:sz w:val="20"/>
                <w:szCs w:val="20"/>
                <w:lang w:eastAsia="hr-HR"/>
              </w:rPr>
            </w:pPr>
            <w:r w:rsidRPr="00B2789E">
              <w:rPr>
                <w:rFonts w:ascii="Times New Roman" w:eastAsia="Times New Roman" w:hAnsi="Times New Roman" w:cs="Times New Roman"/>
                <w:kern w:val="0"/>
                <w:sz w:val="20"/>
                <w:szCs w:val="20"/>
                <w:lang w:eastAsia="hr-HR"/>
              </w:rPr>
              <w:t>zadnja četvrtina iznadprosječno rangiranih</w:t>
            </w:r>
            <w:r w:rsidR="00B123A5">
              <w:rPr>
                <w:rFonts w:ascii="Times New Roman" w:eastAsia="Times New Roman" w:hAnsi="Times New Roman" w:cs="Times New Roman"/>
                <w:kern w:val="0"/>
                <w:sz w:val="20"/>
                <w:szCs w:val="20"/>
                <w:lang w:eastAsia="hr-HR"/>
              </w:rPr>
              <w:t xml:space="preserve"> </w:t>
            </w:r>
          </w:p>
        </w:tc>
        <w:tc>
          <w:tcPr>
            <w:tcW w:w="1109" w:type="dxa"/>
            <w:tcBorders>
              <w:top w:val="single" w:sz="8" w:space="0" w:color="000000"/>
              <w:left w:val="single" w:sz="8" w:space="0" w:color="000000"/>
              <w:bottom w:val="single" w:sz="8" w:space="0" w:color="000000"/>
              <w:right w:val="single" w:sz="12" w:space="0" w:color="auto"/>
            </w:tcBorders>
            <w:shd w:val="clear" w:color="auto" w:fill="BFBFBF"/>
            <w:tcMar>
              <w:top w:w="15" w:type="dxa"/>
              <w:left w:w="93" w:type="dxa"/>
              <w:bottom w:w="0" w:type="dxa"/>
              <w:right w:w="93" w:type="dxa"/>
            </w:tcMar>
            <w:vAlign w:val="center"/>
          </w:tcPr>
          <w:p w14:paraId="6E001AFF" w14:textId="2584F5D7" w:rsidR="00B2789E" w:rsidRPr="00B2789E" w:rsidRDefault="00B2789E" w:rsidP="00B2789E">
            <w:pPr>
              <w:spacing w:after="0" w:line="240" w:lineRule="auto"/>
              <w:jc w:val="center"/>
              <w:textAlignment w:val="baseline"/>
              <w:rPr>
                <w:rFonts w:ascii="Times New Roman" w:eastAsia="Calibri" w:hAnsi="Times New Roman" w:cs="Times New Roman"/>
                <w:color w:val="000000"/>
                <w:kern w:val="24"/>
                <w:sz w:val="20"/>
                <w:szCs w:val="20"/>
                <w:lang w:eastAsia="hr-HR"/>
              </w:rPr>
            </w:pPr>
            <w:r w:rsidRPr="00B2789E">
              <w:rPr>
                <w:rFonts w:ascii="Times New Roman" w:eastAsia="Calibri" w:hAnsi="Times New Roman" w:cs="Times New Roman"/>
                <w:color w:val="000000"/>
                <w:kern w:val="24"/>
                <w:sz w:val="20"/>
                <w:szCs w:val="20"/>
                <w:lang w:eastAsia="hr-HR"/>
              </w:rPr>
              <w:t>V</w:t>
            </w:r>
            <w:r w:rsidR="00B123A5">
              <w:rPr>
                <w:rFonts w:ascii="Times New Roman" w:eastAsia="Calibri" w:hAnsi="Times New Roman" w:cs="Times New Roman"/>
                <w:color w:val="000000"/>
                <w:kern w:val="24"/>
                <w:sz w:val="20"/>
                <w:szCs w:val="20"/>
                <w:lang w:eastAsia="hr-HR"/>
              </w:rPr>
              <w:t>I</w:t>
            </w:r>
            <w:r w:rsidRPr="00B2789E">
              <w:rPr>
                <w:rFonts w:ascii="Times New Roman" w:eastAsia="Calibri" w:hAnsi="Times New Roman" w:cs="Times New Roman"/>
                <w:color w:val="000000"/>
                <w:kern w:val="24"/>
                <w:sz w:val="20"/>
                <w:szCs w:val="20"/>
                <w:lang w:eastAsia="hr-HR"/>
              </w:rPr>
              <w:t>.</w:t>
            </w:r>
          </w:p>
        </w:tc>
      </w:tr>
      <w:tr w:rsidR="00B2789E" w:rsidRPr="00B2789E" w14:paraId="4D56FF07" w14:textId="77777777" w:rsidTr="00FF527F">
        <w:trPr>
          <w:trHeight w:val="318"/>
          <w:jc w:val="center"/>
        </w:trPr>
        <w:tc>
          <w:tcPr>
            <w:tcW w:w="1961" w:type="dxa"/>
            <w:tcBorders>
              <w:top w:val="single" w:sz="8" w:space="0" w:color="000000"/>
              <w:left w:val="single" w:sz="12" w:space="0" w:color="auto"/>
              <w:bottom w:val="single" w:sz="8" w:space="0" w:color="000000"/>
              <w:right w:val="single" w:sz="8" w:space="0" w:color="000000"/>
            </w:tcBorders>
            <w:shd w:val="clear" w:color="auto" w:fill="D9D9D9"/>
            <w:tcMar>
              <w:top w:w="15" w:type="dxa"/>
              <w:left w:w="93" w:type="dxa"/>
              <w:bottom w:w="0" w:type="dxa"/>
              <w:right w:w="93" w:type="dxa"/>
            </w:tcMar>
            <w:vAlign w:val="center"/>
          </w:tcPr>
          <w:p w14:paraId="6DA7B6B6" w14:textId="77777777" w:rsidR="00B2789E" w:rsidRPr="00B2789E" w:rsidRDefault="00B2789E" w:rsidP="00B2789E">
            <w:pPr>
              <w:spacing w:after="0" w:line="240" w:lineRule="auto"/>
              <w:textAlignment w:val="baseline"/>
              <w:rPr>
                <w:rFonts w:ascii="Times New Roman" w:eastAsia="Calibri" w:hAnsi="Times New Roman" w:cs="Times New Roman"/>
                <w:color w:val="000000"/>
                <w:kern w:val="24"/>
                <w:sz w:val="20"/>
                <w:szCs w:val="20"/>
                <w:lang w:eastAsia="hr-HR"/>
              </w:rPr>
            </w:pPr>
            <w:r w:rsidRPr="00B2789E">
              <w:rPr>
                <w:rFonts w:ascii="Times New Roman" w:eastAsia="Calibri" w:hAnsi="Times New Roman" w:cs="Times New Roman"/>
                <w:color w:val="000000"/>
                <w:kern w:val="24"/>
                <w:sz w:val="20"/>
                <w:szCs w:val="20"/>
                <w:lang w:eastAsia="hr-HR"/>
              </w:rPr>
              <w:t>Križevci</w:t>
            </w:r>
          </w:p>
        </w:tc>
        <w:tc>
          <w:tcPr>
            <w:tcW w:w="2268" w:type="dxa"/>
            <w:tcBorders>
              <w:top w:val="single" w:sz="8" w:space="0" w:color="000000"/>
              <w:left w:val="single" w:sz="8" w:space="0" w:color="000000"/>
              <w:bottom w:val="single" w:sz="8" w:space="0" w:color="000000"/>
              <w:right w:val="single" w:sz="8" w:space="0" w:color="000000"/>
            </w:tcBorders>
            <w:shd w:val="clear" w:color="auto" w:fill="D9D9D9"/>
            <w:tcMar>
              <w:top w:w="15" w:type="dxa"/>
              <w:left w:w="93" w:type="dxa"/>
              <w:bottom w:w="0" w:type="dxa"/>
              <w:right w:w="93" w:type="dxa"/>
            </w:tcMar>
            <w:vAlign w:val="center"/>
          </w:tcPr>
          <w:p w14:paraId="56194A78" w14:textId="152C5DAE" w:rsidR="00B2789E" w:rsidRPr="00B2789E" w:rsidRDefault="00CF1B66" w:rsidP="00B2789E">
            <w:pPr>
              <w:spacing w:after="0" w:line="240" w:lineRule="auto"/>
              <w:jc w:val="center"/>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104,412%</w:t>
            </w:r>
            <w:r w:rsidR="00B123A5">
              <w:rPr>
                <w:rFonts w:ascii="Times New Roman" w:eastAsia="Calibri" w:hAnsi="Times New Roman" w:cs="Times New Roman"/>
                <w:color w:val="000000"/>
                <w:kern w:val="24"/>
                <w:sz w:val="20"/>
                <w:szCs w:val="20"/>
                <w:lang w:eastAsia="hr-HR"/>
              </w:rPr>
              <w:t xml:space="preserve"> </w:t>
            </w:r>
          </w:p>
        </w:tc>
        <w:tc>
          <w:tcPr>
            <w:tcW w:w="2835" w:type="dxa"/>
            <w:tcBorders>
              <w:top w:val="single" w:sz="8" w:space="0" w:color="000000"/>
              <w:left w:val="single" w:sz="8" w:space="0" w:color="000000"/>
              <w:bottom w:val="single" w:sz="8" w:space="0" w:color="000000"/>
              <w:right w:val="single" w:sz="8" w:space="0" w:color="000000"/>
            </w:tcBorders>
            <w:shd w:val="clear" w:color="auto" w:fill="D9D9D9"/>
            <w:tcMar>
              <w:top w:w="15" w:type="dxa"/>
              <w:left w:w="93" w:type="dxa"/>
              <w:bottom w:w="0" w:type="dxa"/>
              <w:right w:w="93" w:type="dxa"/>
            </w:tcMar>
            <w:vAlign w:val="center"/>
          </w:tcPr>
          <w:p w14:paraId="234ABC3B" w14:textId="2B08DC7D" w:rsidR="00B2789E" w:rsidRPr="00B2789E" w:rsidRDefault="00DB0882" w:rsidP="00B2789E">
            <w:pPr>
              <w:spacing w:after="0" w:line="240" w:lineRule="auto"/>
              <w:jc w:val="center"/>
              <w:textAlignment w:val="baseline"/>
              <w:rPr>
                <w:rFonts w:ascii="Times New Roman" w:eastAsia="Times New Roman" w:hAnsi="Times New Roman" w:cs="Times New Roman"/>
                <w:kern w:val="0"/>
                <w:sz w:val="20"/>
                <w:szCs w:val="20"/>
                <w:lang w:eastAsia="hr-HR"/>
              </w:rPr>
            </w:pPr>
            <w:r>
              <w:rPr>
                <w:rFonts w:ascii="Times New Roman" w:eastAsia="Times New Roman" w:hAnsi="Times New Roman" w:cs="Times New Roman"/>
                <w:kern w:val="0"/>
                <w:sz w:val="20"/>
                <w:szCs w:val="20"/>
                <w:lang w:eastAsia="hr-HR"/>
              </w:rPr>
              <w:t>druga četvrtina iznadprosječno rangiranih</w:t>
            </w:r>
            <w:r w:rsidR="00B123A5">
              <w:rPr>
                <w:rFonts w:ascii="Times New Roman" w:eastAsia="Times New Roman" w:hAnsi="Times New Roman" w:cs="Times New Roman"/>
                <w:kern w:val="0"/>
                <w:sz w:val="20"/>
                <w:szCs w:val="20"/>
                <w:lang w:eastAsia="hr-HR"/>
              </w:rPr>
              <w:t xml:space="preserve"> </w:t>
            </w:r>
            <w:r w:rsidR="00B2789E" w:rsidRPr="00B2789E">
              <w:rPr>
                <w:rFonts w:ascii="Times New Roman" w:eastAsia="Times New Roman" w:hAnsi="Times New Roman" w:cs="Times New Roman"/>
                <w:kern w:val="0"/>
                <w:sz w:val="20"/>
                <w:szCs w:val="20"/>
                <w:lang w:eastAsia="hr-HR"/>
              </w:rPr>
              <w:t xml:space="preserve"> </w:t>
            </w:r>
          </w:p>
        </w:tc>
        <w:tc>
          <w:tcPr>
            <w:tcW w:w="1109" w:type="dxa"/>
            <w:tcBorders>
              <w:top w:val="single" w:sz="8" w:space="0" w:color="000000"/>
              <w:left w:val="single" w:sz="8" w:space="0" w:color="000000"/>
              <w:bottom w:val="single" w:sz="8" w:space="0" w:color="000000"/>
              <w:right w:val="single" w:sz="12" w:space="0" w:color="auto"/>
            </w:tcBorders>
            <w:shd w:val="clear" w:color="auto" w:fill="D9D9D9"/>
            <w:tcMar>
              <w:top w:w="15" w:type="dxa"/>
              <w:left w:w="93" w:type="dxa"/>
              <w:bottom w:w="0" w:type="dxa"/>
              <w:right w:w="93" w:type="dxa"/>
            </w:tcMar>
            <w:vAlign w:val="center"/>
          </w:tcPr>
          <w:p w14:paraId="0523E6B9" w14:textId="2FAE6FB5" w:rsidR="00B2789E" w:rsidRPr="00B2789E" w:rsidRDefault="00B2789E" w:rsidP="00B2789E">
            <w:pPr>
              <w:spacing w:after="0" w:line="240" w:lineRule="auto"/>
              <w:jc w:val="center"/>
              <w:textAlignment w:val="baseline"/>
              <w:rPr>
                <w:rFonts w:ascii="Times New Roman" w:eastAsia="Calibri" w:hAnsi="Times New Roman" w:cs="Times New Roman"/>
                <w:color w:val="000000"/>
                <w:kern w:val="24"/>
                <w:sz w:val="20"/>
                <w:szCs w:val="20"/>
                <w:lang w:eastAsia="hr-HR"/>
              </w:rPr>
            </w:pPr>
            <w:r w:rsidRPr="00B2789E">
              <w:rPr>
                <w:rFonts w:ascii="Times New Roman" w:eastAsia="Calibri" w:hAnsi="Times New Roman" w:cs="Times New Roman"/>
                <w:color w:val="000000"/>
                <w:kern w:val="24"/>
                <w:sz w:val="20"/>
                <w:szCs w:val="20"/>
                <w:lang w:eastAsia="hr-HR"/>
              </w:rPr>
              <w:t>VI</w:t>
            </w:r>
            <w:r w:rsidR="00B123A5">
              <w:rPr>
                <w:rFonts w:ascii="Times New Roman" w:eastAsia="Calibri" w:hAnsi="Times New Roman" w:cs="Times New Roman"/>
                <w:color w:val="000000"/>
                <w:kern w:val="24"/>
                <w:sz w:val="20"/>
                <w:szCs w:val="20"/>
                <w:lang w:eastAsia="hr-HR"/>
              </w:rPr>
              <w:t>I</w:t>
            </w:r>
            <w:r w:rsidRPr="00B2789E">
              <w:rPr>
                <w:rFonts w:ascii="Times New Roman" w:eastAsia="Calibri" w:hAnsi="Times New Roman" w:cs="Times New Roman"/>
                <w:color w:val="000000"/>
                <w:kern w:val="24"/>
                <w:sz w:val="20"/>
                <w:szCs w:val="20"/>
                <w:lang w:eastAsia="hr-HR"/>
              </w:rPr>
              <w:t>.</w:t>
            </w:r>
          </w:p>
        </w:tc>
      </w:tr>
      <w:tr w:rsidR="00B2789E" w:rsidRPr="00B2789E" w14:paraId="1017B598" w14:textId="77777777" w:rsidTr="00FF527F">
        <w:trPr>
          <w:trHeight w:val="318"/>
          <w:jc w:val="center"/>
        </w:trPr>
        <w:tc>
          <w:tcPr>
            <w:tcW w:w="1961" w:type="dxa"/>
            <w:tcBorders>
              <w:top w:val="single" w:sz="8" w:space="0" w:color="000000"/>
              <w:left w:val="single" w:sz="12" w:space="0" w:color="auto"/>
              <w:bottom w:val="single" w:sz="12" w:space="0" w:color="auto"/>
              <w:right w:val="single" w:sz="8" w:space="0" w:color="000000"/>
            </w:tcBorders>
            <w:shd w:val="clear" w:color="auto" w:fill="FFFFFF"/>
            <w:tcMar>
              <w:top w:w="15" w:type="dxa"/>
              <w:left w:w="93" w:type="dxa"/>
              <w:bottom w:w="0" w:type="dxa"/>
              <w:right w:w="93" w:type="dxa"/>
            </w:tcMar>
            <w:vAlign w:val="center"/>
          </w:tcPr>
          <w:p w14:paraId="1D8295BF" w14:textId="77777777" w:rsidR="00B2789E" w:rsidRPr="00B2789E" w:rsidRDefault="00B2789E" w:rsidP="00B2789E">
            <w:pPr>
              <w:spacing w:after="0" w:line="240" w:lineRule="auto"/>
              <w:textAlignment w:val="baseline"/>
              <w:rPr>
                <w:rFonts w:ascii="Times New Roman" w:eastAsia="Calibri" w:hAnsi="Times New Roman" w:cs="Times New Roman"/>
                <w:color w:val="000000"/>
                <w:kern w:val="24"/>
                <w:sz w:val="20"/>
                <w:szCs w:val="20"/>
                <w:lang w:eastAsia="hr-HR"/>
              </w:rPr>
            </w:pPr>
            <w:r w:rsidRPr="00B2789E">
              <w:rPr>
                <w:rFonts w:ascii="Times New Roman" w:eastAsia="Calibri" w:hAnsi="Times New Roman" w:cs="Times New Roman"/>
                <w:color w:val="000000"/>
                <w:kern w:val="24"/>
                <w:sz w:val="20"/>
                <w:szCs w:val="20"/>
                <w:lang w:eastAsia="hr-HR"/>
              </w:rPr>
              <w:t>Koprivnica</w:t>
            </w:r>
          </w:p>
        </w:tc>
        <w:tc>
          <w:tcPr>
            <w:tcW w:w="2268" w:type="dxa"/>
            <w:tcBorders>
              <w:top w:val="single" w:sz="8" w:space="0" w:color="000000"/>
              <w:left w:val="single" w:sz="8" w:space="0" w:color="000000"/>
              <w:bottom w:val="single" w:sz="12" w:space="0" w:color="auto"/>
              <w:right w:val="single" w:sz="8" w:space="0" w:color="000000"/>
            </w:tcBorders>
            <w:shd w:val="clear" w:color="auto" w:fill="FFFFFF"/>
            <w:tcMar>
              <w:top w:w="15" w:type="dxa"/>
              <w:left w:w="93" w:type="dxa"/>
              <w:bottom w:w="0" w:type="dxa"/>
              <w:right w:w="93" w:type="dxa"/>
            </w:tcMar>
            <w:vAlign w:val="center"/>
          </w:tcPr>
          <w:p w14:paraId="35B790F0" w14:textId="7E842AE6" w:rsidR="00B2789E" w:rsidRPr="00B2789E" w:rsidRDefault="00B2789E" w:rsidP="00B2789E">
            <w:pPr>
              <w:spacing w:after="0" w:line="240" w:lineRule="auto"/>
              <w:jc w:val="center"/>
              <w:textAlignment w:val="baseline"/>
              <w:rPr>
                <w:rFonts w:ascii="Times New Roman" w:eastAsia="Calibri" w:hAnsi="Times New Roman" w:cs="Times New Roman"/>
                <w:color w:val="000000"/>
                <w:kern w:val="24"/>
                <w:sz w:val="20"/>
                <w:szCs w:val="20"/>
                <w:lang w:eastAsia="hr-HR"/>
              </w:rPr>
            </w:pPr>
            <w:r w:rsidRPr="00B2789E">
              <w:rPr>
                <w:rFonts w:ascii="Times New Roman" w:eastAsia="Calibri" w:hAnsi="Times New Roman" w:cs="Times New Roman"/>
                <w:color w:val="000000"/>
                <w:kern w:val="24"/>
                <w:sz w:val="20"/>
                <w:szCs w:val="20"/>
                <w:lang w:eastAsia="hr-HR"/>
              </w:rPr>
              <w:t>108,</w:t>
            </w:r>
            <w:r w:rsidR="00CF1B66">
              <w:rPr>
                <w:rFonts w:ascii="Times New Roman" w:eastAsia="Calibri" w:hAnsi="Times New Roman" w:cs="Times New Roman"/>
                <w:color w:val="000000"/>
                <w:kern w:val="24"/>
                <w:sz w:val="20"/>
                <w:szCs w:val="20"/>
                <w:lang w:eastAsia="hr-HR"/>
              </w:rPr>
              <w:t>376</w:t>
            </w:r>
            <w:r w:rsidRPr="00B2789E">
              <w:rPr>
                <w:rFonts w:ascii="Times New Roman" w:eastAsia="Calibri" w:hAnsi="Times New Roman" w:cs="Times New Roman"/>
                <w:color w:val="000000"/>
                <w:kern w:val="24"/>
                <w:sz w:val="20"/>
                <w:szCs w:val="20"/>
                <w:lang w:eastAsia="hr-HR"/>
              </w:rPr>
              <w:t>%</w:t>
            </w:r>
          </w:p>
        </w:tc>
        <w:tc>
          <w:tcPr>
            <w:tcW w:w="2835" w:type="dxa"/>
            <w:tcBorders>
              <w:top w:val="single" w:sz="8" w:space="0" w:color="000000"/>
              <w:left w:val="single" w:sz="8" w:space="0" w:color="000000"/>
              <w:bottom w:val="single" w:sz="12" w:space="0" w:color="auto"/>
              <w:right w:val="single" w:sz="8" w:space="0" w:color="000000"/>
            </w:tcBorders>
            <w:shd w:val="clear" w:color="auto" w:fill="FFFFFF"/>
            <w:tcMar>
              <w:top w:w="15" w:type="dxa"/>
              <w:left w:w="93" w:type="dxa"/>
              <w:bottom w:w="0" w:type="dxa"/>
              <w:right w:w="93" w:type="dxa"/>
            </w:tcMar>
            <w:vAlign w:val="center"/>
          </w:tcPr>
          <w:p w14:paraId="5E4004C7" w14:textId="77777777" w:rsidR="00B2789E" w:rsidRPr="00B2789E" w:rsidRDefault="00B2789E" w:rsidP="00B2789E">
            <w:pPr>
              <w:spacing w:after="0" w:line="240" w:lineRule="auto"/>
              <w:jc w:val="center"/>
              <w:textAlignment w:val="baseline"/>
              <w:rPr>
                <w:rFonts w:ascii="Times New Roman" w:eastAsia="Times New Roman" w:hAnsi="Times New Roman" w:cs="Times New Roman"/>
                <w:kern w:val="0"/>
                <w:sz w:val="20"/>
                <w:szCs w:val="20"/>
                <w:lang w:eastAsia="hr-HR"/>
              </w:rPr>
            </w:pPr>
            <w:r w:rsidRPr="00B2789E">
              <w:rPr>
                <w:rFonts w:ascii="Times New Roman" w:eastAsia="Times New Roman" w:hAnsi="Times New Roman" w:cs="Times New Roman"/>
                <w:kern w:val="0"/>
                <w:sz w:val="20"/>
                <w:szCs w:val="20"/>
                <w:lang w:eastAsia="hr-HR"/>
              </w:rPr>
              <w:t>prva četvrtina iznadprosječno rangiranih</w:t>
            </w:r>
          </w:p>
        </w:tc>
        <w:tc>
          <w:tcPr>
            <w:tcW w:w="1109" w:type="dxa"/>
            <w:tcBorders>
              <w:top w:val="single" w:sz="8" w:space="0" w:color="000000"/>
              <w:left w:val="single" w:sz="8" w:space="0" w:color="000000"/>
              <w:bottom w:val="single" w:sz="12" w:space="0" w:color="auto"/>
              <w:right w:val="single" w:sz="12" w:space="0" w:color="auto"/>
            </w:tcBorders>
            <w:shd w:val="clear" w:color="auto" w:fill="FFFFFF"/>
            <w:tcMar>
              <w:top w:w="15" w:type="dxa"/>
              <w:left w:w="93" w:type="dxa"/>
              <w:bottom w:w="0" w:type="dxa"/>
              <w:right w:w="93" w:type="dxa"/>
            </w:tcMar>
            <w:vAlign w:val="center"/>
          </w:tcPr>
          <w:p w14:paraId="59042BF8" w14:textId="77777777" w:rsidR="00B2789E" w:rsidRPr="00B2789E" w:rsidRDefault="00B2789E" w:rsidP="00B2789E">
            <w:pPr>
              <w:spacing w:after="0" w:line="240" w:lineRule="auto"/>
              <w:jc w:val="center"/>
              <w:textAlignment w:val="baseline"/>
              <w:rPr>
                <w:rFonts w:ascii="Times New Roman" w:eastAsia="Calibri" w:hAnsi="Times New Roman" w:cs="Times New Roman"/>
                <w:color w:val="000000"/>
                <w:kern w:val="24"/>
                <w:sz w:val="20"/>
                <w:szCs w:val="20"/>
                <w:lang w:eastAsia="hr-HR"/>
              </w:rPr>
            </w:pPr>
            <w:r w:rsidRPr="00B2789E">
              <w:rPr>
                <w:rFonts w:ascii="Times New Roman" w:eastAsia="Calibri" w:hAnsi="Times New Roman" w:cs="Times New Roman"/>
                <w:color w:val="000000"/>
                <w:kern w:val="24"/>
                <w:sz w:val="20"/>
                <w:szCs w:val="20"/>
                <w:lang w:eastAsia="hr-HR"/>
              </w:rPr>
              <w:t>VIII.</w:t>
            </w:r>
          </w:p>
        </w:tc>
      </w:tr>
    </w:tbl>
    <w:p w14:paraId="789E3C4A" w14:textId="31188CA6" w:rsidR="00B2789E" w:rsidRPr="00B2789E" w:rsidRDefault="00B2789E" w:rsidP="00B2789E">
      <w:pPr>
        <w:spacing w:line="240" w:lineRule="auto"/>
        <w:ind w:firstLine="708"/>
        <w:jc w:val="both"/>
        <w:rPr>
          <w:rFonts w:ascii="Times New Roman" w:hAnsi="Times New Roman" w:cs="Times New Roman"/>
          <w:i/>
          <w:kern w:val="0"/>
          <w:sz w:val="20"/>
          <w:szCs w:val="20"/>
        </w:rPr>
      </w:pPr>
      <w:r w:rsidRPr="00B2789E">
        <w:rPr>
          <w:rFonts w:ascii="Times New Roman" w:hAnsi="Times New Roman" w:cs="Times New Roman"/>
          <w:i/>
          <w:kern w:val="0"/>
          <w:sz w:val="20"/>
          <w:szCs w:val="20"/>
        </w:rPr>
        <w:t>Izvor: MRRFEU (NN 3/20</w:t>
      </w:r>
      <w:r w:rsidR="00027995">
        <w:rPr>
          <w:rFonts w:ascii="Times New Roman" w:hAnsi="Times New Roman" w:cs="Times New Roman"/>
          <w:i/>
          <w:kern w:val="0"/>
          <w:sz w:val="20"/>
          <w:szCs w:val="20"/>
        </w:rPr>
        <w:t>24</w:t>
      </w:r>
      <w:r w:rsidRPr="00B2789E">
        <w:rPr>
          <w:rFonts w:ascii="Times New Roman" w:hAnsi="Times New Roman" w:cs="Times New Roman"/>
          <w:i/>
          <w:kern w:val="0"/>
          <w:sz w:val="20"/>
          <w:szCs w:val="20"/>
        </w:rPr>
        <w:t>)</w:t>
      </w:r>
    </w:p>
    <w:p w14:paraId="697BEC4D" w14:textId="77777777" w:rsidR="00B2789E" w:rsidRPr="00B2789E" w:rsidRDefault="00B2789E" w:rsidP="00B2789E">
      <w:pPr>
        <w:spacing w:line="240" w:lineRule="auto"/>
        <w:jc w:val="center"/>
        <w:rPr>
          <w:rFonts w:ascii="Times New Roman" w:hAnsi="Times New Roman" w:cs="Times New Roman"/>
          <w:kern w:val="0"/>
          <w:sz w:val="24"/>
          <w:szCs w:val="24"/>
        </w:rPr>
      </w:pPr>
      <w:r w:rsidRPr="00B2789E">
        <w:rPr>
          <w:rFonts w:ascii="Times New Roman" w:hAnsi="Times New Roman" w:cs="Times New Roman"/>
          <w:kern w:val="0"/>
          <w:sz w:val="24"/>
          <w:szCs w:val="24"/>
        </w:rPr>
        <w:t>Članak 3.</w:t>
      </w:r>
    </w:p>
    <w:p w14:paraId="522524E8" w14:textId="77777777" w:rsidR="00B2789E" w:rsidRPr="00B2789E" w:rsidRDefault="00B2789E" w:rsidP="00B2789E">
      <w:pPr>
        <w:spacing w:line="240" w:lineRule="auto"/>
        <w:ind w:firstLine="708"/>
        <w:jc w:val="both"/>
        <w:rPr>
          <w:rFonts w:ascii="Times New Roman" w:hAnsi="Times New Roman" w:cs="Times New Roman"/>
          <w:kern w:val="0"/>
          <w:sz w:val="24"/>
          <w:szCs w:val="24"/>
        </w:rPr>
      </w:pPr>
      <w:r w:rsidRPr="00B2789E">
        <w:rPr>
          <w:rFonts w:ascii="Times New Roman" w:hAnsi="Times New Roman" w:cs="Times New Roman"/>
          <w:kern w:val="0"/>
          <w:sz w:val="24"/>
          <w:szCs w:val="24"/>
        </w:rPr>
        <w:lastRenderedPageBreak/>
        <w:t xml:space="preserve">Na području jedinica lokalne samouprave utvrđenih člankom 2. ove Odluke visina turističke pristojbe određuju se u sljedećim iznosima. </w:t>
      </w:r>
    </w:p>
    <w:p w14:paraId="7605B770" w14:textId="77777777" w:rsidR="00B2789E" w:rsidRPr="00B2789E" w:rsidRDefault="00B2789E" w:rsidP="00B2789E">
      <w:pPr>
        <w:spacing w:line="240" w:lineRule="auto"/>
        <w:ind w:firstLine="708"/>
        <w:jc w:val="both"/>
        <w:rPr>
          <w:rFonts w:ascii="Times New Roman" w:hAnsi="Times New Roman" w:cs="Times New Roman"/>
          <w:kern w:val="0"/>
          <w:sz w:val="20"/>
          <w:szCs w:val="20"/>
        </w:rPr>
      </w:pPr>
      <w:r w:rsidRPr="00B2789E">
        <w:rPr>
          <w:rFonts w:ascii="Times New Roman" w:hAnsi="Times New Roman" w:cs="Times New Roman"/>
          <w:kern w:val="0"/>
          <w:sz w:val="24"/>
          <w:szCs w:val="24"/>
        </w:rPr>
        <w:t xml:space="preserve">Iznosi turističke pristojbe iskazani su u eurima prema iznosima u kunama navedenim u Pravilniku o najnižem i najvišem iznosu turističke pristojbe (Narodne novine br. 71/19.) uz primjenu konverzijskog tečaja 1 EUR = 7,53450 kuna. </w:t>
      </w:r>
    </w:p>
    <w:p w14:paraId="545B37C0" w14:textId="77777777" w:rsidR="00B2789E" w:rsidRPr="00B2789E" w:rsidRDefault="00B2789E" w:rsidP="00B2789E">
      <w:pPr>
        <w:spacing w:line="240" w:lineRule="auto"/>
        <w:ind w:firstLine="708"/>
        <w:jc w:val="both"/>
        <w:rPr>
          <w:rFonts w:ascii="Times New Roman" w:hAnsi="Times New Roman" w:cs="Times New Roman"/>
          <w:kern w:val="0"/>
          <w:sz w:val="24"/>
          <w:szCs w:val="24"/>
        </w:rPr>
      </w:pPr>
      <w:r w:rsidRPr="00B2789E">
        <w:rPr>
          <w:rFonts w:ascii="Times New Roman" w:hAnsi="Times New Roman" w:cs="Times New Roman"/>
          <w:kern w:val="0"/>
          <w:sz w:val="24"/>
          <w:szCs w:val="24"/>
        </w:rPr>
        <w:t>Turistička pristojba za osobe koje koriste uslugu noćenja u smještajnom objektu u kojem se obavlja ugostiteljska djelatnost iznosi 1,33 eura u razdoblju od  01.04. do 30.09., a u ostalom razdoblju godine iznosi 0,93 eura po osobi, dnevno.</w:t>
      </w:r>
    </w:p>
    <w:p w14:paraId="4A76A886" w14:textId="77777777" w:rsidR="00B2789E" w:rsidRPr="00B2789E" w:rsidRDefault="00B2789E" w:rsidP="00B2789E">
      <w:pPr>
        <w:spacing w:line="240" w:lineRule="auto"/>
        <w:ind w:firstLine="708"/>
        <w:jc w:val="both"/>
        <w:rPr>
          <w:rFonts w:ascii="Times New Roman" w:hAnsi="Times New Roman" w:cs="Times New Roman"/>
          <w:kern w:val="0"/>
          <w:sz w:val="24"/>
          <w:szCs w:val="24"/>
        </w:rPr>
      </w:pPr>
      <w:r w:rsidRPr="00B2789E">
        <w:rPr>
          <w:rFonts w:ascii="Times New Roman" w:hAnsi="Times New Roman" w:cs="Times New Roman"/>
          <w:kern w:val="0"/>
          <w:sz w:val="24"/>
          <w:szCs w:val="24"/>
        </w:rPr>
        <w:t>Turistička pristojba za osobe koje koriste uslugu noćenja u objektu iz skupine Kampovi (kampovi i kamp odmorišta) iznosi 1,06 eura u razdoblju od 01.04. do 30.09., a u ostalom razdoblju godine iznosi  0,66 eura po osobi, dnevno.</w:t>
      </w:r>
    </w:p>
    <w:p w14:paraId="452C0C79" w14:textId="77777777" w:rsidR="00B2789E" w:rsidRPr="00B2789E" w:rsidRDefault="00B2789E" w:rsidP="00B2789E">
      <w:pPr>
        <w:spacing w:line="240" w:lineRule="auto"/>
        <w:ind w:firstLine="708"/>
        <w:jc w:val="both"/>
        <w:rPr>
          <w:rFonts w:ascii="Times New Roman" w:hAnsi="Times New Roman" w:cs="Times New Roman"/>
          <w:kern w:val="0"/>
          <w:sz w:val="24"/>
          <w:szCs w:val="24"/>
        </w:rPr>
      </w:pPr>
      <w:r w:rsidRPr="00B2789E">
        <w:rPr>
          <w:rFonts w:ascii="Times New Roman" w:hAnsi="Times New Roman" w:cs="Times New Roman"/>
          <w:kern w:val="0"/>
          <w:sz w:val="24"/>
          <w:szCs w:val="24"/>
        </w:rPr>
        <w:t>Paušalna godišnja Turistička pristojba za osobe koje pružaju ugostiteljske usluge u domaćinstvu iznosi 46,45 eura po krevetu, godišnje.</w:t>
      </w:r>
    </w:p>
    <w:p w14:paraId="45E75819" w14:textId="77777777" w:rsidR="00B2789E" w:rsidRPr="00B2789E" w:rsidRDefault="00B2789E" w:rsidP="00B2789E">
      <w:pPr>
        <w:spacing w:line="240" w:lineRule="auto"/>
        <w:ind w:firstLine="708"/>
        <w:jc w:val="both"/>
        <w:rPr>
          <w:rFonts w:ascii="Times New Roman" w:hAnsi="Times New Roman" w:cs="Times New Roman"/>
          <w:kern w:val="0"/>
          <w:sz w:val="24"/>
          <w:szCs w:val="24"/>
        </w:rPr>
      </w:pPr>
      <w:r w:rsidRPr="00B2789E">
        <w:rPr>
          <w:rFonts w:ascii="Times New Roman" w:hAnsi="Times New Roman" w:cs="Times New Roman"/>
          <w:kern w:val="0"/>
          <w:sz w:val="24"/>
          <w:szCs w:val="24"/>
        </w:rPr>
        <w:t>Paušalna godišnja Turistička pristojba za osobe koje pružaju ugostiteljske usluge na obiteljskom poljoprivrednom gospodarstvu iznosi 26,54 eura po krevetu godišnje.</w:t>
      </w:r>
    </w:p>
    <w:p w14:paraId="572B7E43" w14:textId="77777777" w:rsidR="00B2789E" w:rsidRPr="00B2789E" w:rsidRDefault="00B2789E" w:rsidP="00B2789E">
      <w:pPr>
        <w:spacing w:line="240" w:lineRule="auto"/>
        <w:ind w:firstLine="708"/>
        <w:jc w:val="both"/>
        <w:rPr>
          <w:rFonts w:ascii="Times New Roman" w:hAnsi="Times New Roman" w:cs="Times New Roman"/>
          <w:kern w:val="0"/>
          <w:sz w:val="24"/>
          <w:szCs w:val="24"/>
        </w:rPr>
      </w:pPr>
      <w:r w:rsidRPr="00B2789E">
        <w:rPr>
          <w:rFonts w:ascii="Times New Roman" w:hAnsi="Times New Roman" w:cs="Times New Roman"/>
          <w:kern w:val="0"/>
          <w:sz w:val="24"/>
          <w:szCs w:val="24"/>
        </w:rPr>
        <w:t>Paušalna godišnja Turistička pristojba  za osobe koje pružaju usluge smještaja u domaćinstvu u kampu i u objektu vrste kamp odmorišta, odnosno kamp odmorišta-robinzonski smještaj iznosi 66,36 eura za svaku smještajnu jedinicu, godišnje.</w:t>
      </w:r>
    </w:p>
    <w:p w14:paraId="3A97BF9C" w14:textId="77777777" w:rsidR="00B2789E" w:rsidRPr="00B2789E" w:rsidRDefault="00B2789E" w:rsidP="00B2789E">
      <w:pPr>
        <w:spacing w:line="240" w:lineRule="auto"/>
        <w:ind w:firstLine="708"/>
        <w:jc w:val="both"/>
        <w:rPr>
          <w:rFonts w:ascii="Times New Roman" w:hAnsi="Times New Roman" w:cs="Times New Roman"/>
          <w:kern w:val="0"/>
          <w:sz w:val="24"/>
          <w:szCs w:val="24"/>
        </w:rPr>
      </w:pPr>
      <w:r w:rsidRPr="00B2789E">
        <w:rPr>
          <w:rFonts w:ascii="Times New Roman" w:hAnsi="Times New Roman" w:cs="Times New Roman"/>
          <w:kern w:val="0"/>
          <w:sz w:val="24"/>
          <w:szCs w:val="24"/>
        </w:rPr>
        <w:t>Paušalna  godišnja Turistička pristojba za osobe koje pružaju usluge smještaja na obiteljskom poljoprivrednom gospodarstvu u kampu i u objektu vrste kamp odmorište, odnosno kamp odmorišta-robinzonski smještaj iznosi 33,18 eura za svaku smještajnu jedinicu, godišnje.</w:t>
      </w:r>
    </w:p>
    <w:p w14:paraId="6A9E9365" w14:textId="77777777" w:rsidR="00B2789E" w:rsidRPr="00B2789E" w:rsidRDefault="00B2789E" w:rsidP="00B2789E">
      <w:pPr>
        <w:spacing w:line="240" w:lineRule="auto"/>
        <w:ind w:firstLine="708"/>
        <w:jc w:val="both"/>
        <w:rPr>
          <w:rFonts w:ascii="Times New Roman" w:hAnsi="Times New Roman" w:cs="Times New Roman"/>
          <w:kern w:val="0"/>
          <w:sz w:val="24"/>
          <w:szCs w:val="24"/>
        </w:rPr>
      </w:pPr>
      <w:r w:rsidRPr="00B2789E">
        <w:rPr>
          <w:rFonts w:ascii="Times New Roman" w:hAnsi="Times New Roman" w:cs="Times New Roman"/>
          <w:kern w:val="0"/>
          <w:sz w:val="24"/>
          <w:szCs w:val="24"/>
        </w:rPr>
        <w:t>Paušalna  godišnja turistička pristojba koju plaća vlasnik kuće, apartmana ili stana za odmor za sebe i članove uže obitelji iznosi kako slijedi: prvi član 7,96 eura, drugi član 7,96 eura, svaki slijedeći član uže obitelji 3,32 eura, godišnje za sve članove uže obitelji.</w:t>
      </w:r>
    </w:p>
    <w:p w14:paraId="60896DB8" w14:textId="77777777" w:rsidR="00B2789E" w:rsidRPr="00B2789E" w:rsidRDefault="00B2789E" w:rsidP="00B2789E">
      <w:pPr>
        <w:spacing w:line="240" w:lineRule="auto"/>
        <w:ind w:firstLine="708"/>
        <w:jc w:val="both"/>
        <w:rPr>
          <w:rFonts w:ascii="Times New Roman" w:hAnsi="Times New Roman" w:cs="Times New Roman"/>
          <w:kern w:val="0"/>
          <w:sz w:val="24"/>
          <w:szCs w:val="24"/>
        </w:rPr>
      </w:pPr>
    </w:p>
    <w:p w14:paraId="1343187E" w14:textId="77777777" w:rsidR="00B2789E" w:rsidRPr="00B2789E" w:rsidRDefault="00B2789E" w:rsidP="00B2789E">
      <w:pPr>
        <w:numPr>
          <w:ilvl w:val="0"/>
          <w:numId w:val="1"/>
        </w:numPr>
        <w:spacing w:line="240" w:lineRule="auto"/>
        <w:contextualSpacing/>
        <w:jc w:val="both"/>
        <w:rPr>
          <w:rFonts w:ascii="Times New Roman" w:hAnsi="Times New Roman" w:cs="Times New Roman"/>
          <w:kern w:val="0"/>
          <w:sz w:val="24"/>
          <w:szCs w:val="24"/>
        </w:rPr>
      </w:pPr>
      <w:r w:rsidRPr="00B2789E">
        <w:rPr>
          <w:rFonts w:ascii="Times New Roman" w:hAnsi="Times New Roman" w:cs="Times New Roman"/>
          <w:kern w:val="0"/>
          <w:sz w:val="24"/>
          <w:szCs w:val="24"/>
        </w:rPr>
        <w:t>IZNOSI TURISTIČKIH PRISTOJBI NA POTPOMOGNUTIM PODRUČJIMA KOPRIVNIČKO-KRIŽEVAČKE ŽUPANIJE</w:t>
      </w:r>
    </w:p>
    <w:p w14:paraId="100F5BCA" w14:textId="77777777" w:rsidR="00B2789E" w:rsidRPr="00B2789E" w:rsidRDefault="00B2789E" w:rsidP="00B2789E">
      <w:pPr>
        <w:spacing w:line="240" w:lineRule="auto"/>
        <w:jc w:val="center"/>
        <w:rPr>
          <w:rFonts w:ascii="Times New Roman" w:hAnsi="Times New Roman" w:cs="Times New Roman"/>
          <w:kern w:val="0"/>
          <w:sz w:val="24"/>
          <w:szCs w:val="24"/>
        </w:rPr>
      </w:pPr>
      <w:r w:rsidRPr="00B2789E">
        <w:rPr>
          <w:rFonts w:ascii="Times New Roman" w:hAnsi="Times New Roman" w:cs="Times New Roman"/>
          <w:kern w:val="0"/>
          <w:sz w:val="24"/>
          <w:szCs w:val="24"/>
        </w:rPr>
        <w:t>Članak 4.</w:t>
      </w:r>
    </w:p>
    <w:p w14:paraId="384108D5" w14:textId="6FC045F6" w:rsidR="00B2789E" w:rsidRPr="00B2789E" w:rsidRDefault="00B2789E" w:rsidP="00B2789E">
      <w:pPr>
        <w:spacing w:line="240" w:lineRule="auto"/>
        <w:ind w:firstLine="708"/>
        <w:jc w:val="both"/>
        <w:rPr>
          <w:rFonts w:ascii="Times New Roman" w:hAnsi="Times New Roman" w:cs="Times New Roman"/>
          <w:kern w:val="0"/>
          <w:sz w:val="24"/>
          <w:szCs w:val="24"/>
        </w:rPr>
      </w:pPr>
      <w:r w:rsidRPr="00B2789E">
        <w:rPr>
          <w:rFonts w:ascii="Times New Roman" w:hAnsi="Times New Roman" w:cs="Times New Roman"/>
          <w:kern w:val="0"/>
          <w:sz w:val="24"/>
          <w:szCs w:val="24"/>
        </w:rPr>
        <w:t xml:space="preserve">Sukladno Odluci o razvrstavanju jedinica lokalne i područne (regionalne) samouprave prema stupnju razvijenosti (Narodne novine“ broj </w:t>
      </w:r>
      <w:r w:rsidR="00F103BA">
        <w:rPr>
          <w:rFonts w:ascii="Times New Roman" w:hAnsi="Times New Roman" w:cs="Times New Roman"/>
          <w:kern w:val="0"/>
          <w:sz w:val="24"/>
          <w:szCs w:val="24"/>
        </w:rPr>
        <w:t>3/24.</w:t>
      </w:r>
      <w:r w:rsidRPr="00B2789E">
        <w:rPr>
          <w:rFonts w:ascii="Times New Roman" w:hAnsi="Times New Roman" w:cs="Times New Roman"/>
          <w:kern w:val="0"/>
          <w:sz w:val="24"/>
          <w:szCs w:val="24"/>
        </w:rPr>
        <w:t>) jedinice lokalne samouprave razvrstane u razvojne skupine prema indeksu razvijenosti od I-IV  su:</w:t>
      </w:r>
    </w:p>
    <w:tbl>
      <w:tblPr>
        <w:tblW w:w="7831" w:type="dxa"/>
        <w:jc w:val="center"/>
        <w:tblCellMar>
          <w:left w:w="0" w:type="dxa"/>
          <w:right w:w="0" w:type="dxa"/>
        </w:tblCellMar>
        <w:tblLook w:val="04A0" w:firstRow="1" w:lastRow="0" w:firstColumn="1" w:lastColumn="0" w:noHBand="0" w:noVBand="1"/>
      </w:tblPr>
      <w:tblGrid>
        <w:gridCol w:w="1879"/>
        <w:gridCol w:w="2173"/>
        <w:gridCol w:w="2716"/>
        <w:gridCol w:w="1063"/>
      </w:tblGrid>
      <w:tr w:rsidR="00B2789E" w:rsidRPr="00B2789E" w14:paraId="32CA5589" w14:textId="77777777" w:rsidTr="007E6DD9">
        <w:trPr>
          <w:trHeight w:val="58"/>
          <w:jc w:val="center"/>
        </w:trPr>
        <w:tc>
          <w:tcPr>
            <w:tcW w:w="1879" w:type="dxa"/>
            <w:vMerge w:val="restart"/>
            <w:tcBorders>
              <w:top w:val="single" w:sz="12" w:space="0" w:color="auto"/>
              <w:left w:val="single" w:sz="12" w:space="0" w:color="auto"/>
              <w:bottom w:val="single" w:sz="8" w:space="0" w:color="000000"/>
              <w:right w:val="single" w:sz="8" w:space="0" w:color="000000"/>
            </w:tcBorders>
            <w:shd w:val="clear" w:color="auto" w:fill="ACB9CA"/>
            <w:tcMar>
              <w:top w:w="15" w:type="dxa"/>
              <w:left w:w="93" w:type="dxa"/>
              <w:bottom w:w="0" w:type="dxa"/>
              <w:right w:w="93" w:type="dxa"/>
            </w:tcMar>
            <w:vAlign w:val="center"/>
          </w:tcPr>
          <w:p w14:paraId="31FCB2EA" w14:textId="77777777" w:rsidR="00B2789E" w:rsidRPr="00B2789E" w:rsidRDefault="00B2789E" w:rsidP="00B2789E">
            <w:pPr>
              <w:spacing w:after="0" w:line="240" w:lineRule="auto"/>
              <w:jc w:val="center"/>
              <w:textAlignment w:val="baseline"/>
              <w:rPr>
                <w:rFonts w:ascii="Times New Roman" w:eastAsia="Times New Roman" w:hAnsi="Times New Roman" w:cs="Times New Roman"/>
                <w:kern w:val="0"/>
                <w:sz w:val="20"/>
                <w:szCs w:val="20"/>
                <w:lang w:eastAsia="hr-HR"/>
              </w:rPr>
            </w:pPr>
            <w:bookmarkStart w:id="1" w:name="_Hlk182468869"/>
            <w:r w:rsidRPr="00B2789E">
              <w:rPr>
                <w:rFonts w:ascii="Times New Roman" w:eastAsia="Times New Roman" w:hAnsi="Times New Roman" w:cs="Times New Roman"/>
                <w:b/>
                <w:bCs/>
                <w:color w:val="FFFFFF"/>
                <w:kern w:val="24"/>
                <w:sz w:val="20"/>
                <w:szCs w:val="20"/>
                <w:lang w:eastAsia="hr-HR"/>
              </w:rPr>
              <w:t>OPĆINA</w:t>
            </w:r>
          </w:p>
        </w:tc>
        <w:tc>
          <w:tcPr>
            <w:tcW w:w="5952" w:type="dxa"/>
            <w:gridSpan w:val="3"/>
            <w:tcBorders>
              <w:top w:val="single" w:sz="12" w:space="0" w:color="auto"/>
              <w:left w:val="single" w:sz="8" w:space="0" w:color="000000"/>
              <w:bottom w:val="single" w:sz="8" w:space="0" w:color="000000"/>
              <w:right w:val="single" w:sz="12" w:space="0" w:color="auto"/>
            </w:tcBorders>
            <w:shd w:val="clear" w:color="auto" w:fill="ACB9CA"/>
            <w:tcMar>
              <w:top w:w="15" w:type="dxa"/>
              <w:left w:w="93" w:type="dxa"/>
              <w:bottom w:w="0" w:type="dxa"/>
              <w:right w:w="93" w:type="dxa"/>
            </w:tcMar>
            <w:vAlign w:val="center"/>
          </w:tcPr>
          <w:p w14:paraId="46688530" w14:textId="77777777" w:rsidR="00B2789E" w:rsidRPr="00B2789E" w:rsidRDefault="00B2789E" w:rsidP="00B2789E">
            <w:pPr>
              <w:spacing w:after="0" w:line="240" w:lineRule="auto"/>
              <w:jc w:val="center"/>
              <w:textAlignment w:val="baseline"/>
              <w:rPr>
                <w:rFonts w:ascii="Times New Roman" w:eastAsia="Times New Roman" w:hAnsi="Times New Roman" w:cs="Times New Roman"/>
                <w:kern w:val="0"/>
                <w:sz w:val="20"/>
                <w:szCs w:val="20"/>
                <w:lang w:eastAsia="hr-HR"/>
              </w:rPr>
            </w:pPr>
            <w:r w:rsidRPr="00B2789E">
              <w:rPr>
                <w:rFonts w:ascii="Times New Roman" w:eastAsia="Times New Roman" w:hAnsi="Times New Roman" w:cs="Times New Roman"/>
                <w:b/>
                <w:bCs/>
                <w:color w:val="FFFFFF"/>
                <w:kern w:val="24"/>
                <w:sz w:val="20"/>
                <w:szCs w:val="20"/>
                <w:lang w:eastAsia="hr-HR"/>
              </w:rPr>
              <w:t>INDEKS RAZVIJENOSTI I SKUPINE</w:t>
            </w:r>
          </w:p>
        </w:tc>
      </w:tr>
      <w:tr w:rsidR="00B2789E" w:rsidRPr="00B2789E" w14:paraId="027E7E75" w14:textId="77777777" w:rsidTr="007E6DD9">
        <w:trPr>
          <w:trHeight w:val="65"/>
          <w:jc w:val="center"/>
        </w:trPr>
        <w:tc>
          <w:tcPr>
            <w:tcW w:w="1879" w:type="dxa"/>
            <w:vMerge/>
            <w:tcBorders>
              <w:top w:val="single" w:sz="8" w:space="0" w:color="000000"/>
              <w:left w:val="single" w:sz="12" w:space="0" w:color="auto"/>
              <w:bottom w:val="single" w:sz="8" w:space="0" w:color="000000"/>
              <w:right w:val="single" w:sz="8" w:space="0" w:color="000000"/>
            </w:tcBorders>
            <w:shd w:val="clear" w:color="auto" w:fill="ACB9CA"/>
            <w:vAlign w:val="center"/>
          </w:tcPr>
          <w:p w14:paraId="17402D1B" w14:textId="77777777" w:rsidR="00B2789E" w:rsidRPr="00B2789E" w:rsidRDefault="00B2789E" w:rsidP="00B2789E">
            <w:pPr>
              <w:spacing w:after="0" w:line="240" w:lineRule="auto"/>
              <w:jc w:val="center"/>
              <w:rPr>
                <w:rFonts w:ascii="Times New Roman" w:eastAsia="Times New Roman" w:hAnsi="Times New Roman" w:cs="Times New Roman"/>
                <w:kern w:val="0"/>
                <w:sz w:val="20"/>
                <w:szCs w:val="20"/>
                <w:lang w:eastAsia="hr-HR"/>
              </w:rPr>
            </w:pPr>
          </w:p>
        </w:tc>
        <w:tc>
          <w:tcPr>
            <w:tcW w:w="2173" w:type="dxa"/>
            <w:tcBorders>
              <w:top w:val="single" w:sz="8" w:space="0" w:color="000000"/>
              <w:left w:val="single" w:sz="8" w:space="0" w:color="000000"/>
              <w:bottom w:val="single" w:sz="8" w:space="0" w:color="000000"/>
              <w:right w:val="single" w:sz="8" w:space="0" w:color="000000"/>
            </w:tcBorders>
            <w:shd w:val="clear" w:color="auto" w:fill="ACB9CA"/>
            <w:tcMar>
              <w:top w:w="15" w:type="dxa"/>
              <w:left w:w="93" w:type="dxa"/>
              <w:bottom w:w="0" w:type="dxa"/>
              <w:right w:w="93" w:type="dxa"/>
            </w:tcMar>
            <w:vAlign w:val="center"/>
          </w:tcPr>
          <w:p w14:paraId="140F3177" w14:textId="77777777" w:rsidR="00B2789E" w:rsidRPr="00B2789E" w:rsidRDefault="00B2789E" w:rsidP="00B2789E">
            <w:pPr>
              <w:spacing w:after="0" w:line="240" w:lineRule="auto"/>
              <w:jc w:val="center"/>
              <w:textAlignment w:val="baseline"/>
              <w:rPr>
                <w:rFonts w:ascii="Times New Roman" w:eastAsia="Times New Roman" w:hAnsi="Times New Roman" w:cs="Times New Roman"/>
                <w:kern w:val="0"/>
                <w:sz w:val="20"/>
                <w:szCs w:val="20"/>
                <w:lang w:eastAsia="hr-HR"/>
              </w:rPr>
            </w:pPr>
            <w:r w:rsidRPr="00B2789E">
              <w:rPr>
                <w:rFonts w:ascii="Times New Roman" w:eastAsia="Times New Roman" w:hAnsi="Times New Roman" w:cs="Times New Roman"/>
                <w:b/>
                <w:bCs/>
                <w:color w:val="FFFFFF"/>
                <w:kern w:val="24"/>
                <w:sz w:val="20"/>
                <w:szCs w:val="20"/>
                <w:lang w:eastAsia="hr-HR"/>
              </w:rPr>
              <w:t>INDEKS RAZVIJENOSTI</w:t>
            </w:r>
          </w:p>
        </w:tc>
        <w:tc>
          <w:tcPr>
            <w:tcW w:w="3779" w:type="dxa"/>
            <w:gridSpan w:val="2"/>
            <w:tcBorders>
              <w:top w:val="single" w:sz="8" w:space="0" w:color="000000"/>
              <w:left w:val="single" w:sz="8" w:space="0" w:color="000000"/>
              <w:bottom w:val="single" w:sz="8" w:space="0" w:color="000000"/>
              <w:right w:val="single" w:sz="12" w:space="0" w:color="auto"/>
            </w:tcBorders>
            <w:shd w:val="clear" w:color="auto" w:fill="ACB9CA"/>
            <w:tcMar>
              <w:top w:w="15" w:type="dxa"/>
              <w:left w:w="93" w:type="dxa"/>
              <w:bottom w:w="0" w:type="dxa"/>
              <w:right w:w="93" w:type="dxa"/>
            </w:tcMar>
            <w:vAlign w:val="center"/>
          </w:tcPr>
          <w:p w14:paraId="25E94EBD" w14:textId="77777777" w:rsidR="00B2789E" w:rsidRPr="00B2789E" w:rsidRDefault="00B2789E" w:rsidP="00B2789E">
            <w:pPr>
              <w:spacing w:after="0" w:line="240" w:lineRule="auto"/>
              <w:jc w:val="center"/>
              <w:textAlignment w:val="baseline"/>
              <w:rPr>
                <w:rFonts w:ascii="Times New Roman" w:eastAsia="Times New Roman" w:hAnsi="Times New Roman" w:cs="Times New Roman"/>
                <w:kern w:val="0"/>
                <w:sz w:val="20"/>
                <w:szCs w:val="20"/>
                <w:lang w:eastAsia="hr-HR"/>
              </w:rPr>
            </w:pPr>
            <w:r w:rsidRPr="00B2789E">
              <w:rPr>
                <w:rFonts w:ascii="Times New Roman" w:eastAsia="Times New Roman" w:hAnsi="Times New Roman" w:cs="Times New Roman"/>
                <w:b/>
                <w:bCs/>
                <w:color w:val="FFFFFF"/>
                <w:kern w:val="24"/>
                <w:sz w:val="20"/>
                <w:szCs w:val="20"/>
                <w:lang w:eastAsia="hr-HR"/>
              </w:rPr>
              <w:t>RAZVOJNE SKUPINE</w:t>
            </w:r>
          </w:p>
        </w:tc>
      </w:tr>
      <w:bookmarkEnd w:id="1"/>
      <w:tr w:rsidR="00BC37CE" w:rsidRPr="00B2789E" w14:paraId="3883C26F" w14:textId="77777777" w:rsidTr="00D710AC">
        <w:trPr>
          <w:trHeight w:val="58"/>
          <w:jc w:val="center"/>
        </w:trPr>
        <w:tc>
          <w:tcPr>
            <w:tcW w:w="1879" w:type="dxa"/>
            <w:tcBorders>
              <w:top w:val="single" w:sz="8" w:space="0" w:color="000000"/>
              <w:left w:val="single" w:sz="12" w:space="0" w:color="auto"/>
              <w:bottom w:val="single" w:sz="8" w:space="0" w:color="000000"/>
              <w:right w:val="single" w:sz="8" w:space="0" w:color="000000"/>
            </w:tcBorders>
            <w:shd w:val="clear" w:color="auto" w:fill="8F9FB1"/>
            <w:tcMar>
              <w:top w:w="15" w:type="dxa"/>
              <w:left w:w="93" w:type="dxa"/>
              <w:bottom w:w="0" w:type="dxa"/>
              <w:right w:w="93" w:type="dxa"/>
            </w:tcMar>
            <w:vAlign w:val="center"/>
          </w:tcPr>
          <w:p w14:paraId="63AD0A0F" w14:textId="77777777" w:rsidR="00BC37CE" w:rsidRPr="00B2789E" w:rsidRDefault="00BC37CE" w:rsidP="00D710AC">
            <w:pPr>
              <w:spacing w:after="0" w:line="240" w:lineRule="auto"/>
              <w:textAlignment w:val="baseline"/>
              <w:rPr>
                <w:rFonts w:ascii="Times New Roman" w:eastAsia="Calibri" w:hAnsi="Times New Roman" w:cs="Times New Roman"/>
                <w:color w:val="000000"/>
                <w:kern w:val="24"/>
                <w:sz w:val="20"/>
                <w:szCs w:val="20"/>
                <w:lang w:eastAsia="hr-HR"/>
              </w:rPr>
            </w:pPr>
            <w:r w:rsidRPr="00B2789E">
              <w:rPr>
                <w:rFonts w:ascii="Times New Roman" w:eastAsia="Calibri" w:hAnsi="Times New Roman" w:cs="Times New Roman"/>
                <w:color w:val="000000"/>
                <w:kern w:val="24"/>
                <w:sz w:val="20"/>
                <w:szCs w:val="20"/>
                <w:lang w:eastAsia="hr-HR"/>
              </w:rPr>
              <w:t>Kloštar Podravski</w:t>
            </w:r>
          </w:p>
        </w:tc>
        <w:tc>
          <w:tcPr>
            <w:tcW w:w="2173" w:type="dxa"/>
            <w:tcBorders>
              <w:top w:val="single" w:sz="8" w:space="0" w:color="000000"/>
              <w:left w:val="single" w:sz="8" w:space="0" w:color="000000"/>
              <w:bottom w:val="single" w:sz="8" w:space="0" w:color="000000"/>
              <w:right w:val="single" w:sz="8" w:space="0" w:color="000000"/>
            </w:tcBorders>
            <w:shd w:val="clear" w:color="auto" w:fill="8F9FB1"/>
            <w:tcMar>
              <w:top w:w="15" w:type="dxa"/>
              <w:left w:w="93" w:type="dxa"/>
              <w:bottom w:w="0" w:type="dxa"/>
              <w:right w:w="93" w:type="dxa"/>
            </w:tcMar>
            <w:vAlign w:val="center"/>
          </w:tcPr>
          <w:p w14:paraId="0067BB4B" w14:textId="6B628B3E" w:rsidR="00BC37CE" w:rsidRPr="00B2789E" w:rsidRDefault="00BC37CE" w:rsidP="00D710AC">
            <w:pPr>
              <w:spacing w:after="0" w:line="240" w:lineRule="auto"/>
              <w:jc w:val="center"/>
              <w:textAlignment w:val="baseline"/>
              <w:rPr>
                <w:rFonts w:ascii="Times New Roman" w:eastAsia="Calibri" w:hAnsi="Times New Roman" w:cs="Times New Roman"/>
                <w:color w:val="000000"/>
                <w:kern w:val="24"/>
                <w:sz w:val="20"/>
                <w:szCs w:val="20"/>
                <w:lang w:eastAsia="hr-HR"/>
              </w:rPr>
            </w:pPr>
            <w:r w:rsidRPr="00B2789E">
              <w:rPr>
                <w:rFonts w:ascii="Times New Roman" w:eastAsia="Calibri" w:hAnsi="Times New Roman" w:cs="Times New Roman"/>
                <w:color w:val="000000"/>
                <w:kern w:val="24"/>
                <w:sz w:val="20"/>
                <w:szCs w:val="20"/>
                <w:lang w:eastAsia="hr-HR"/>
              </w:rPr>
              <w:t>94,</w:t>
            </w:r>
            <w:r w:rsidR="00262E0F">
              <w:rPr>
                <w:rFonts w:ascii="Times New Roman" w:eastAsia="Calibri" w:hAnsi="Times New Roman" w:cs="Times New Roman"/>
                <w:color w:val="000000"/>
                <w:kern w:val="24"/>
                <w:sz w:val="20"/>
                <w:szCs w:val="20"/>
                <w:lang w:eastAsia="hr-HR"/>
              </w:rPr>
              <w:t>313</w:t>
            </w:r>
            <w:r w:rsidRPr="00B2789E">
              <w:rPr>
                <w:rFonts w:ascii="Times New Roman" w:eastAsia="Calibri" w:hAnsi="Times New Roman" w:cs="Times New Roman"/>
                <w:color w:val="000000"/>
                <w:kern w:val="24"/>
                <w:sz w:val="20"/>
                <w:szCs w:val="20"/>
                <w:lang w:eastAsia="hr-HR"/>
              </w:rPr>
              <w:t>%</w:t>
            </w:r>
          </w:p>
        </w:tc>
        <w:tc>
          <w:tcPr>
            <w:tcW w:w="2716" w:type="dxa"/>
            <w:tcBorders>
              <w:top w:val="single" w:sz="8" w:space="0" w:color="000000"/>
              <w:left w:val="single" w:sz="8" w:space="0" w:color="000000"/>
              <w:bottom w:val="single" w:sz="8" w:space="0" w:color="000000"/>
              <w:right w:val="single" w:sz="8" w:space="0" w:color="000000"/>
            </w:tcBorders>
            <w:shd w:val="clear" w:color="auto" w:fill="8F9FB1"/>
            <w:tcMar>
              <w:top w:w="15" w:type="dxa"/>
              <w:left w:w="93" w:type="dxa"/>
              <w:bottom w:w="0" w:type="dxa"/>
              <w:right w:w="93" w:type="dxa"/>
            </w:tcMar>
            <w:vAlign w:val="center"/>
          </w:tcPr>
          <w:p w14:paraId="2688D78E" w14:textId="77777777" w:rsidR="00BC37CE" w:rsidRPr="00B2789E" w:rsidRDefault="00BC37CE" w:rsidP="00D710AC">
            <w:pPr>
              <w:spacing w:after="0" w:line="240" w:lineRule="auto"/>
              <w:jc w:val="center"/>
              <w:textAlignment w:val="baseline"/>
              <w:rPr>
                <w:rFonts w:ascii="Times New Roman" w:eastAsia="Calibri" w:hAnsi="Times New Roman" w:cs="Times New Roman"/>
                <w:color w:val="000000"/>
                <w:kern w:val="24"/>
                <w:sz w:val="20"/>
                <w:szCs w:val="20"/>
                <w:lang w:eastAsia="hr-HR"/>
              </w:rPr>
            </w:pPr>
            <w:r w:rsidRPr="00B2789E">
              <w:rPr>
                <w:rFonts w:ascii="Times New Roman" w:eastAsia="Times New Roman" w:hAnsi="Times New Roman" w:cs="Times New Roman"/>
                <w:kern w:val="0"/>
                <w:sz w:val="20"/>
                <w:szCs w:val="20"/>
                <w:lang w:eastAsia="hr-HR"/>
              </w:rPr>
              <w:t>treća četvrtina ispodprosječno rangiranih</w:t>
            </w:r>
          </w:p>
        </w:tc>
        <w:tc>
          <w:tcPr>
            <w:tcW w:w="1063" w:type="dxa"/>
            <w:tcBorders>
              <w:top w:val="single" w:sz="8" w:space="0" w:color="000000"/>
              <w:left w:val="single" w:sz="8" w:space="0" w:color="000000"/>
              <w:bottom w:val="single" w:sz="8" w:space="0" w:color="000000"/>
              <w:right w:val="single" w:sz="12" w:space="0" w:color="auto"/>
            </w:tcBorders>
            <w:shd w:val="clear" w:color="auto" w:fill="8F9FB1"/>
            <w:tcMar>
              <w:top w:w="15" w:type="dxa"/>
              <w:left w:w="93" w:type="dxa"/>
              <w:bottom w:w="0" w:type="dxa"/>
              <w:right w:w="93" w:type="dxa"/>
            </w:tcMar>
            <w:vAlign w:val="center"/>
          </w:tcPr>
          <w:p w14:paraId="6AC23BF9" w14:textId="77777777" w:rsidR="00BC37CE" w:rsidRPr="00B2789E" w:rsidRDefault="00BC37CE" w:rsidP="00D710AC">
            <w:pPr>
              <w:spacing w:after="0" w:line="240" w:lineRule="auto"/>
              <w:jc w:val="center"/>
              <w:textAlignment w:val="baseline"/>
              <w:rPr>
                <w:rFonts w:ascii="Times New Roman" w:eastAsia="Calibri" w:hAnsi="Times New Roman" w:cs="Times New Roman"/>
                <w:color w:val="000000"/>
                <w:kern w:val="24"/>
                <w:sz w:val="20"/>
                <w:szCs w:val="20"/>
                <w:lang w:eastAsia="hr-HR"/>
              </w:rPr>
            </w:pPr>
            <w:r w:rsidRPr="00B2789E">
              <w:rPr>
                <w:rFonts w:ascii="Times New Roman" w:eastAsia="Calibri" w:hAnsi="Times New Roman" w:cs="Times New Roman"/>
                <w:color w:val="000000"/>
                <w:kern w:val="24"/>
                <w:sz w:val="20"/>
                <w:szCs w:val="20"/>
                <w:lang w:eastAsia="hr-HR"/>
              </w:rPr>
              <w:t>II.</w:t>
            </w:r>
          </w:p>
        </w:tc>
      </w:tr>
      <w:tr w:rsidR="00BC37CE" w:rsidRPr="00B2789E" w14:paraId="60FC8E72" w14:textId="77777777" w:rsidTr="007E6DD9">
        <w:trPr>
          <w:trHeight w:val="58"/>
          <w:jc w:val="center"/>
        </w:trPr>
        <w:tc>
          <w:tcPr>
            <w:tcW w:w="1879" w:type="dxa"/>
            <w:tcBorders>
              <w:top w:val="single" w:sz="8" w:space="0" w:color="000000"/>
              <w:left w:val="single" w:sz="12" w:space="0" w:color="auto"/>
              <w:bottom w:val="single" w:sz="8" w:space="0" w:color="000000"/>
              <w:right w:val="single" w:sz="8" w:space="0" w:color="000000"/>
            </w:tcBorders>
            <w:shd w:val="clear" w:color="auto" w:fill="8F9FB1"/>
            <w:tcMar>
              <w:top w:w="15" w:type="dxa"/>
              <w:left w:w="93" w:type="dxa"/>
              <w:bottom w:w="0" w:type="dxa"/>
              <w:right w:w="93" w:type="dxa"/>
            </w:tcMar>
            <w:vAlign w:val="center"/>
          </w:tcPr>
          <w:p w14:paraId="78B3852E" w14:textId="4B06CFC9" w:rsidR="00BC37CE" w:rsidRDefault="00BC37CE" w:rsidP="00573579">
            <w:pPr>
              <w:spacing w:after="0" w:line="240" w:lineRule="auto"/>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Sokolovac</w:t>
            </w:r>
          </w:p>
          <w:p w14:paraId="6E8DE97F" w14:textId="77777777" w:rsidR="00BC37CE" w:rsidRPr="00B2789E" w:rsidRDefault="00BC37CE" w:rsidP="00573579">
            <w:pPr>
              <w:spacing w:after="0" w:line="240" w:lineRule="auto"/>
              <w:textAlignment w:val="baseline"/>
              <w:rPr>
                <w:rFonts w:ascii="Times New Roman" w:eastAsia="Calibri" w:hAnsi="Times New Roman" w:cs="Times New Roman"/>
                <w:color w:val="000000"/>
                <w:kern w:val="24"/>
                <w:sz w:val="20"/>
                <w:szCs w:val="20"/>
                <w:lang w:eastAsia="hr-HR"/>
              </w:rPr>
            </w:pPr>
          </w:p>
        </w:tc>
        <w:tc>
          <w:tcPr>
            <w:tcW w:w="2173" w:type="dxa"/>
            <w:tcBorders>
              <w:top w:val="single" w:sz="8" w:space="0" w:color="000000"/>
              <w:left w:val="single" w:sz="8" w:space="0" w:color="000000"/>
              <w:bottom w:val="single" w:sz="8" w:space="0" w:color="000000"/>
              <w:right w:val="single" w:sz="8" w:space="0" w:color="000000"/>
            </w:tcBorders>
            <w:shd w:val="clear" w:color="auto" w:fill="8F9FB1"/>
            <w:tcMar>
              <w:top w:w="15" w:type="dxa"/>
              <w:left w:w="93" w:type="dxa"/>
              <w:bottom w:w="0" w:type="dxa"/>
              <w:right w:w="93" w:type="dxa"/>
            </w:tcMar>
            <w:vAlign w:val="center"/>
          </w:tcPr>
          <w:p w14:paraId="55439164" w14:textId="294584AE" w:rsidR="00BC37CE" w:rsidRPr="00B2789E" w:rsidRDefault="00262E0F" w:rsidP="00B2789E">
            <w:pPr>
              <w:spacing w:after="0" w:line="240" w:lineRule="auto"/>
              <w:jc w:val="center"/>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94,148%</w:t>
            </w:r>
          </w:p>
        </w:tc>
        <w:tc>
          <w:tcPr>
            <w:tcW w:w="2716" w:type="dxa"/>
            <w:tcBorders>
              <w:top w:val="single" w:sz="8" w:space="0" w:color="000000"/>
              <w:left w:val="single" w:sz="8" w:space="0" w:color="000000"/>
              <w:bottom w:val="single" w:sz="8" w:space="0" w:color="000000"/>
              <w:right w:val="single" w:sz="8" w:space="0" w:color="000000"/>
            </w:tcBorders>
            <w:shd w:val="clear" w:color="auto" w:fill="8F9FB1"/>
            <w:tcMar>
              <w:top w:w="15" w:type="dxa"/>
              <w:left w:w="93" w:type="dxa"/>
              <w:bottom w:w="0" w:type="dxa"/>
              <w:right w:w="93" w:type="dxa"/>
            </w:tcMar>
            <w:vAlign w:val="center"/>
          </w:tcPr>
          <w:p w14:paraId="1C2D84AB" w14:textId="15577585" w:rsidR="00BC37CE" w:rsidRPr="00B2789E" w:rsidRDefault="00BC37CE" w:rsidP="00B2789E">
            <w:pPr>
              <w:spacing w:after="0" w:line="240" w:lineRule="auto"/>
              <w:jc w:val="center"/>
              <w:textAlignment w:val="baseline"/>
              <w:rPr>
                <w:rFonts w:ascii="Times New Roman" w:eastAsia="Times New Roman" w:hAnsi="Times New Roman" w:cs="Times New Roman"/>
                <w:kern w:val="0"/>
                <w:sz w:val="20"/>
                <w:szCs w:val="20"/>
                <w:lang w:eastAsia="hr-HR"/>
              </w:rPr>
            </w:pPr>
            <w:r>
              <w:rPr>
                <w:rFonts w:ascii="Times New Roman" w:eastAsia="Times New Roman" w:hAnsi="Times New Roman" w:cs="Times New Roman"/>
                <w:kern w:val="0"/>
                <w:sz w:val="20"/>
                <w:szCs w:val="20"/>
                <w:lang w:eastAsia="hr-HR"/>
              </w:rPr>
              <w:t>treća četvrtina ispodprosječno rangiranih</w:t>
            </w:r>
          </w:p>
        </w:tc>
        <w:tc>
          <w:tcPr>
            <w:tcW w:w="1063" w:type="dxa"/>
            <w:tcBorders>
              <w:top w:val="single" w:sz="8" w:space="0" w:color="000000"/>
              <w:left w:val="single" w:sz="8" w:space="0" w:color="000000"/>
              <w:bottom w:val="single" w:sz="8" w:space="0" w:color="000000"/>
              <w:right w:val="single" w:sz="12" w:space="0" w:color="auto"/>
            </w:tcBorders>
            <w:shd w:val="clear" w:color="auto" w:fill="8F9FB1"/>
            <w:tcMar>
              <w:top w:w="15" w:type="dxa"/>
              <w:left w:w="93" w:type="dxa"/>
              <w:bottom w:w="0" w:type="dxa"/>
              <w:right w:w="93" w:type="dxa"/>
            </w:tcMar>
            <w:vAlign w:val="center"/>
          </w:tcPr>
          <w:p w14:paraId="194757B6" w14:textId="0EC41112" w:rsidR="00BC37CE" w:rsidRPr="00B2789E" w:rsidRDefault="00BC37CE" w:rsidP="00B2789E">
            <w:pPr>
              <w:spacing w:after="0" w:line="240" w:lineRule="auto"/>
              <w:jc w:val="center"/>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II.</w:t>
            </w:r>
          </w:p>
        </w:tc>
      </w:tr>
      <w:tr w:rsidR="00B123A5" w:rsidRPr="00B2789E" w14:paraId="52991ED0" w14:textId="77777777" w:rsidTr="007E6DD9">
        <w:trPr>
          <w:trHeight w:val="59"/>
          <w:jc w:val="center"/>
        </w:trPr>
        <w:tc>
          <w:tcPr>
            <w:tcW w:w="1879" w:type="dxa"/>
            <w:tcBorders>
              <w:top w:val="single" w:sz="8" w:space="0" w:color="000000"/>
              <w:left w:val="single" w:sz="12" w:space="0" w:color="auto"/>
              <w:bottom w:val="single" w:sz="8" w:space="0" w:color="000000"/>
              <w:right w:val="single" w:sz="8" w:space="0" w:color="000000"/>
            </w:tcBorders>
            <w:shd w:val="clear" w:color="auto" w:fill="B8CCE4"/>
            <w:tcMar>
              <w:top w:w="15" w:type="dxa"/>
              <w:left w:w="93" w:type="dxa"/>
              <w:bottom w:w="0" w:type="dxa"/>
              <w:right w:w="93" w:type="dxa"/>
            </w:tcMar>
            <w:vAlign w:val="center"/>
          </w:tcPr>
          <w:p w14:paraId="4D92196C" w14:textId="77777777" w:rsidR="00B123A5" w:rsidRDefault="00B123A5" w:rsidP="00B2789E">
            <w:pPr>
              <w:spacing w:after="0" w:line="240" w:lineRule="auto"/>
              <w:textAlignment w:val="baseline"/>
              <w:rPr>
                <w:rFonts w:ascii="Times New Roman" w:eastAsia="Calibri" w:hAnsi="Times New Roman" w:cs="Times New Roman"/>
                <w:color w:val="000000"/>
                <w:kern w:val="24"/>
                <w:sz w:val="20"/>
                <w:szCs w:val="20"/>
                <w:lang w:eastAsia="hr-HR"/>
              </w:rPr>
            </w:pPr>
          </w:p>
          <w:p w14:paraId="1551254E" w14:textId="36CC9085" w:rsidR="00B123A5" w:rsidRPr="00B2789E" w:rsidRDefault="00B123A5" w:rsidP="00B2789E">
            <w:pPr>
              <w:spacing w:after="0" w:line="240" w:lineRule="auto"/>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Ferdinandovac</w:t>
            </w:r>
          </w:p>
        </w:tc>
        <w:tc>
          <w:tcPr>
            <w:tcW w:w="2173" w:type="dxa"/>
            <w:tcBorders>
              <w:top w:val="single" w:sz="8" w:space="0" w:color="000000"/>
              <w:left w:val="single" w:sz="8" w:space="0" w:color="000000"/>
              <w:bottom w:val="single" w:sz="8" w:space="0" w:color="000000"/>
              <w:right w:val="single" w:sz="8" w:space="0" w:color="000000"/>
            </w:tcBorders>
            <w:shd w:val="clear" w:color="auto" w:fill="B8CCE4"/>
            <w:tcMar>
              <w:top w:w="15" w:type="dxa"/>
              <w:left w:w="93" w:type="dxa"/>
              <w:bottom w:w="0" w:type="dxa"/>
              <w:right w:w="93" w:type="dxa"/>
            </w:tcMar>
            <w:vAlign w:val="center"/>
          </w:tcPr>
          <w:p w14:paraId="6510D8EE" w14:textId="38FA4C0F" w:rsidR="00B123A5" w:rsidRPr="00B2789E" w:rsidRDefault="00262E0F" w:rsidP="00B2789E">
            <w:pPr>
              <w:spacing w:after="0" w:line="240" w:lineRule="auto"/>
              <w:jc w:val="center"/>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96,664%</w:t>
            </w:r>
          </w:p>
        </w:tc>
        <w:tc>
          <w:tcPr>
            <w:tcW w:w="2716" w:type="dxa"/>
            <w:tcBorders>
              <w:top w:val="single" w:sz="8" w:space="0" w:color="000000"/>
              <w:left w:val="single" w:sz="8" w:space="0" w:color="000000"/>
              <w:bottom w:val="single" w:sz="8" w:space="0" w:color="000000"/>
              <w:right w:val="single" w:sz="8" w:space="0" w:color="000000"/>
            </w:tcBorders>
            <w:shd w:val="clear" w:color="auto" w:fill="B8CCE4"/>
            <w:tcMar>
              <w:top w:w="15" w:type="dxa"/>
              <w:left w:w="93" w:type="dxa"/>
              <w:bottom w:w="0" w:type="dxa"/>
              <w:right w:w="93" w:type="dxa"/>
            </w:tcMar>
            <w:vAlign w:val="center"/>
          </w:tcPr>
          <w:p w14:paraId="525F1A1F" w14:textId="045E030B" w:rsidR="00B123A5" w:rsidRPr="00B2789E" w:rsidRDefault="0083192F" w:rsidP="00B2789E">
            <w:pPr>
              <w:spacing w:after="0" w:line="240" w:lineRule="auto"/>
              <w:jc w:val="center"/>
              <w:textAlignment w:val="baseline"/>
              <w:rPr>
                <w:rFonts w:ascii="Times New Roman" w:eastAsia="Times New Roman" w:hAnsi="Times New Roman" w:cs="Times New Roman"/>
                <w:kern w:val="0"/>
                <w:sz w:val="20"/>
                <w:szCs w:val="20"/>
                <w:lang w:eastAsia="hr-HR"/>
              </w:rPr>
            </w:pPr>
            <w:r w:rsidRPr="00B2789E">
              <w:rPr>
                <w:rFonts w:ascii="Times New Roman" w:eastAsia="Times New Roman" w:hAnsi="Times New Roman" w:cs="Times New Roman"/>
                <w:kern w:val="0"/>
                <w:sz w:val="20"/>
                <w:szCs w:val="20"/>
                <w:lang w:eastAsia="hr-HR"/>
              </w:rPr>
              <w:t>druga četvrtina ispodprosječno rangiranih</w:t>
            </w:r>
          </w:p>
        </w:tc>
        <w:tc>
          <w:tcPr>
            <w:tcW w:w="1063" w:type="dxa"/>
            <w:tcBorders>
              <w:top w:val="single" w:sz="8" w:space="0" w:color="000000"/>
              <w:left w:val="single" w:sz="8" w:space="0" w:color="000000"/>
              <w:bottom w:val="single" w:sz="8" w:space="0" w:color="000000"/>
              <w:right w:val="single" w:sz="12" w:space="0" w:color="auto"/>
            </w:tcBorders>
            <w:shd w:val="clear" w:color="auto" w:fill="B8CCE4"/>
            <w:tcMar>
              <w:top w:w="15" w:type="dxa"/>
              <w:left w:w="93" w:type="dxa"/>
              <w:bottom w:w="0" w:type="dxa"/>
              <w:right w:w="93" w:type="dxa"/>
            </w:tcMar>
            <w:vAlign w:val="center"/>
          </w:tcPr>
          <w:p w14:paraId="2579F42D" w14:textId="67FEE4FD" w:rsidR="00B123A5" w:rsidRPr="00B2789E" w:rsidRDefault="00B123A5" w:rsidP="00B2789E">
            <w:pPr>
              <w:spacing w:after="0" w:line="240" w:lineRule="auto"/>
              <w:jc w:val="center"/>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III.</w:t>
            </w:r>
          </w:p>
        </w:tc>
      </w:tr>
      <w:tr w:rsidR="0083192F" w:rsidRPr="00B2789E" w14:paraId="0B395235" w14:textId="77777777" w:rsidTr="00D710AC">
        <w:trPr>
          <w:trHeight w:val="59"/>
          <w:jc w:val="center"/>
        </w:trPr>
        <w:tc>
          <w:tcPr>
            <w:tcW w:w="1879" w:type="dxa"/>
            <w:tcBorders>
              <w:top w:val="single" w:sz="8" w:space="0" w:color="000000"/>
              <w:left w:val="single" w:sz="12" w:space="0" w:color="auto"/>
              <w:bottom w:val="single" w:sz="8" w:space="0" w:color="000000"/>
              <w:right w:val="single" w:sz="8" w:space="0" w:color="000000"/>
            </w:tcBorders>
            <w:shd w:val="clear" w:color="auto" w:fill="B8CCE4"/>
            <w:tcMar>
              <w:top w:w="15" w:type="dxa"/>
              <w:left w:w="93" w:type="dxa"/>
              <w:bottom w:w="0" w:type="dxa"/>
              <w:right w:w="93" w:type="dxa"/>
            </w:tcMar>
            <w:vAlign w:val="center"/>
          </w:tcPr>
          <w:p w14:paraId="0638AEAE" w14:textId="77777777" w:rsidR="0083192F" w:rsidRDefault="0083192F" w:rsidP="00D710AC">
            <w:pPr>
              <w:spacing w:after="0" w:line="240" w:lineRule="auto"/>
              <w:textAlignment w:val="baseline"/>
              <w:rPr>
                <w:rFonts w:ascii="Times New Roman" w:eastAsia="Calibri" w:hAnsi="Times New Roman" w:cs="Times New Roman"/>
                <w:color w:val="000000"/>
                <w:kern w:val="24"/>
                <w:sz w:val="20"/>
                <w:szCs w:val="20"/>
                <w:lang w:eastAsia="hr-HR"/>
              </w:rPr>
            </w:pPr>
          </w:p>
          <w:p w14:paraId="47920082" w14:textId="77777777" w:rsidR="0083192F" w:rsidRDefault="0083192F" w:rsidP="00D710AC">
            <w:pPr>
              <w:spacing w:after="0" w:line="240" w:lineRule="auto"/>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Gornja Rijeka</w:t>
            </w:r>
          </w:p>
        </w:tc>
        <w:tc>
          <w:tcPr>
            <w:tcW w:w="2173" w:type="dxa"/>
            <w:tcBorders>
              <w:top w:val="single" w:sz="8" w:space="0" w:color="000000"/>
              <w:left w:val="single" w:sz="8" w:space="0" w:color="000000"/>
              <w:bottom w:val="single" w:sz="8" w:space="0" w:color="000000"/>
              <w:right w:val="single" w:sz="8" w:space="0" w:color="000000"/>
            </w:tcBorders>
            <w:shd w:val="clear" w:color="auto" w:fill="B8CCE4"/>
            <w:tcMar>
              <w:top w:w="15" w:type="dxa"/>
              <w:left w:w="93" w:type="dxa"/>
              <w:bottom w:w="0" w:type="dxa"/>
              <w:right w:w="93" w:type="dxa"/>
            </w:tcMar>
            <w:vAlign w:val="center"/>
          </w:tcPr>
          <w:p w14:paraId="472A5703" w14:textId="34B055DF" w:rsidR="0083192F" w:rsidRPr="00B2789E" w:rsidRDefault="00262E0F" w:rsidP="00D710AC">
            <w:pPr>
              <w:spacing w:after="0" w:line="240" w:lineRule="auto"/>
              <w:jc w:val="center"/>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95,878%</w:t>
            </w:r>
          </w:p>
        </w:tc>
        <w:tc>
          <w:tcPr>
            <w:tcW w:w="2716" w:type="dxa"/>
            <w:tcBorders>
              <w:top w:val="single" w:sz="8" w:space="0" w:color="000000"/>
              <w:left w:val="single" w:sz="8" w:space="0" w:color="000000"/>
              <w:bottom w:val="single" w:sz="8" w:space="0" w:color="000000"/>
              <w:right w:val="single" w:sz="8" w:space="0" w:color="000000"/>
            </w:tcBorders>
            <w:shd w:val="clear" w:color="auto" w:fill="B8CCE4"/>
            <w:tcMar>
              <w:top w:w="15" w:type="dxa"/>
              <w:left w:w="93" w:type="dxa"/>
              <w:bottom w:w="0" w:type="dxa"/>
              <w:right w:w="93" w:type="dxa"/>
            </w:tcMar>
            <w:vAlign w:val="center"/>
          </w:tcPr>
          <w:p w14:paraId="3E58FB7C" w14:textId="01E9F901" w:rsidR="0083192F" w:rsidRPr="00B2789E" w:rsidRDefault="0083192F" w:rsidP="00D710AC">
            <w:pPr>
              <w:spacing w:after="0" w:line="240" w:lineRule="auto"/>
              <w:jc w:val="center"/>
              <w:textAlignment w:val="baseline"/>
              <w:rPr>
                <w:rFonts w:ascii="Times New Roman" w:eastAsia="Times New Roman" w:hAnsi="Times New Roman" w:cs="Times New Roman"/>
                <w:kern w:val="0"/>
                <w:sz w:val="20"/>
                <w:szCs w:val="20"/>
                <w:lang w:eastAsia="hr-HR"/>
              </w:rPr>
            </w:pPr>
            <w:r>
              <w:rPr>
                <w:rFonts w:ascii="Times New Roman" w:eastAsia="Times New Roman" w:hAnsi="Times New Roman" w:cs="Times New Roman"/>
                <w:kern w:val="0"/>
                <w:sz w:val="20"/>
                <w:szCs w:val="20"/>
                <w:lang w:eastAsia="hr-HR"/>
              </w:rPr>
              <w:t>druga četvrtina ispodprosječno rangiranih</w:t>
            </w:r>
          </w:p>
        </w:tc>
        <w:tc>
          <w:tcPr>
            <w:tcW w:w="1063" w:type="dxa"/>
            <w:tcBorders>
              <w:top w:val="single" w:sz="8" w:space="0" w:color="000000"/>
              <w:left w:val="single" w:sz="8" w:space="0" w:color="000000"/>
              <w:bottom w:val="single" w:sz="8" w:space="0" w:color="000000"/>
              <w:right w:val="single" w:sz="12" w:space="0" w:color="auto"/>
            </w:tcBorders>
            <w:shd w:val="clear" w:color="auto" w:fill="B8CCE4"/>
            <w:tcMar>
              <w:top w:w="15" w:type="dxa"/>
              <w:left w:w="93" w:type="dxa"/>
              <w:bottom w:w="0" w:type="dxa"/>
              <w:right w:w="93" w:type="dxa"/>
            </w:tcMar>
            <w:vAlign w:val="center"/>
          </w:tcPr>
          <w:p w14:paraId="76B4A560" w14:textId="77777777" w:rsidR="0083192F" w:rsidRDefault="0083192F" w:rsidP="00D710AC">
            <w:pPr>
              <w:spacing w:after="0" w:line="240" w:lineRule="auto"/>
              <w:jc w:val="center"/>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III.</w:t>
            </w:r>
          </w:p>
        </w:tc>
      </w:tr>
      <w:tr w:rsidR="0083192F" w:rsidRPr="00B2789E" w14:paraId="25405B1F" w14:textId="77777777" w:rsidTr="00D710AC">
        <w:trPr>
          <w:trHeight w:val="59"/>
          <w:jc w:val="center"/>
        </w:trPr>
        <w:tc>
          <w:tcPr>
            <w:tcW w:w="1879" w:type="dxa"/>
            <w:tcBorders>
              <w:top w:val="single" w:sz="8" w:space="0" w:color="000000"/>
              <w:left w:val="single" w:sz="12" w:space="0" w:color="auto"/>
              <w:bottom w:val="single" w:sz="8" w:space="0" w:color="000000"/>
              <w:right w:val="single" w:sz="8" w:space="0" w:color="000000"/>
            </w:tcBorders>
            <w:shd w:val="clear" w:color="auto" w:fill="B8CCE4"/>
            <w:tcMar>
              <w:top w:w="15" w:type="dxa"/>
              <w:left w:w="93" w:type="dxa"/>
              <w:bottom w:w="0" w:type="dxa"/>
              <w:right w:w="93" w:type="dxa"/>
            </w:tcMar>
            <w:vAlign w:val="center"/>
          </w:tcPr>
          <w:p w14:paraId="4AB9B095" w14:textId="77777777" w:rsidR="0083192F" w:rsidRPr="00B2789E" w:rsidRDefault="0083192F" w:rsidP="00D710AC">
            <w:pPr>
              <w:spacing w:after="0" w:line="240" w:lineRule="auto"/>
              <w:textAlignment w:val="baseline"/>
              <w:rPr>
                <w:rFonts w:ascii="Times New Roman" w:eastAsia="Times New Roman" w:hAnsi="Times New Roman" w:cs="Times New Roman"/>
                <w:kern w:val="0"/>
                <w:sz w:val="20"/>
                <w:szCs w:val="20"/>
                <w:lang w:eastAsia="hr-HR"/>
              </w:rPr>
            </w:pPr>
            <w:r w:rsidRPr="00B2789E">
              <w:rPr>
                <w:rFonts w:ascii="Times New Roman" w:eastAsia="Calibri" w:hAnsi="Times New Roman" w:cs="Times New Roman"/>
                <w:color w:val="000000"/>
                <w:kern w:val="24"/>
                <w:sz w:val="20"/>
                <w:szCs w:val="20"/>
                <w:lang w:eastAsia="hr-HR"/>
              </w:rPr>
              <w:t xml:space="preserve">Koprivnički Bregi </w:t>
            </w:r>
          </w:p>
        </w:tc>
        <w:tc>
          <w:tcPr>
            <w:tcW w:w="2173" w:type="dxa"/>
            <w:tcBorders>
              <w:top w:val="single" w:sz="8" w:space="0" w:color="000000"/>
              <w:left w:val="single" w:sz="8" w:space="0" w:color="000000"/>
              <w:bottom w:val="single" w:sz="8" w:space="0" w:color="000000"/>
              <w:right w:val="single" w:sz="8" w:space="0" w:color="000000"/>
            </w:tcBorders>
            <w:shd w:val="clear" w:color="auto" w:fill="B8CCE4"/>
            <w:tcMar>
              <w:top w:w="15" w:type="dxa"/>
              <w:left w:w="93" w:type="dxa"/>
              <w:bottom w:w="0" w:type="dxa"/>
              <w:right w:w="93" w:type="dxa"/>
            </w:tcMar>
            <w:vAlign w:val="center"/>
          </w:tcPr>
          <w:p w14:paraId="50B80FCE" w14:textId="0F207381" w:rsidR="0083192F" w:rsidRPr="00B2789E" w:rsidRDefault="0083192F" w:rsidP="00D710AC">
            <w:pPr>
              <w:spacing w:after="0" w:line="240" w:lineRule="auto"/>
              <w:jc w:val="center"/>
              <w:textAlignment w:val="baseline"/>
              <w:rPr>
                <w:rFonts w:ascii="Times New Roman" w:eastAsia="Times New Roman" w:hAnsi="Times New Roman" w:cs="Times New Roman"/>
                <w:kern w:val="0"/>
                <w:sz w:val="20"/>
                <w:szCs w:val="20"/>
                <w:lang w:eastAsia="hr-HR"/>
              </w:rPr>
            </w:pPr>
            <w:r w:rsidRPr="00B2789E">
              <w:rPr>
                <w:rFonts w:ascii="Times New Roman" w:eastAsia="Calibri" w:hAnsi="Times New Roman" w:cs="Times New Roman"/>
                <w:color w:val="000000"/>
                <w:kern w:val="24"/>
                <w:sz w:val="20"/>
                <w:szCs w:val="20"/>
                <w:lang w:eastAsia="hr-HR"/>
              </w:rPr>
              <w:t>97,</w:t>
            </w:r>
            <w:r w:rsidR="00262E0F">
              <w:rPr>
                <w:rFonts w:ascii="Times New Roman" w:eastAsia="Calibri" w:hAnsi="Times New Roman" w:cs="Times New Roman"/>
                <w:color w:val="000000"/>
                <w:kern w:val="24"/>
                <w:sz w:val="20"/>
                <w:szCs w:val="20"/>
                <w:lang w:eastAsia="hr-HR"/>
              </w:rPr>
              <w:t>123</w:t>
            </w:r>
            <w:r w:rsidRPr="00B2789E">
              <w:rPr>
                <w:rFonts w:ascii="Times New Roman" w:eastAsia="Calibri" w:hAnsi="Times New Roman" w:cs="Times New Roman"/>
                <w:color w:val="000000"/>
                <w:kern w:val="24"/>
                <w:sz w:val="20"/>
                <w:szCs w:val="20"/>
                <w:lang w:eastAsia="hr-HR"/>
              </w:rPr>
              <w:t>%</w:t>
            </w:r>
          </w:p>
        </w:tc>
        <w:tc>
          <w:tcPr>
            <w:tcW w:w="2716" w:type="dxa"/>
            <w:tcBorders>
              <w:top w:val="single" w:sz="8" w:space="0" w:color="000000"/>
              <w:left w:val="single" w:sz="8" w:space="0" w:color="000000"/>
              <w:bottom w:val="single" w:sz="8" w:space="0" w:color="000000"/>
              <w:right w:val="single" w:sz="8" w:space="0" w:color="000000"/>
            </w:tcBorders>
            <w:shd w:val="clear" w:color="auto" w:fill="B8CCE4"/>
            <w:tcMar>
              <w:top w:w="15" w:type="dxa"/>
              <w:left w:w="93" w:type="dxa"/>
              <w:bottom w:w="0" w:type="dxa"/>
              <w:right w:w="93" w:type="dxa"/>
            </w:tcMar>
            <w:vAlign w:val="center"/>
          </w:tcPr>
          <w:p w14:paraId="40433D35" w14:textId="77777777" w:rsidR="0083192F" w:rsidRPr="00B2789E" w:rsidRDefault="0083192F" w:rsidP="00D710AC">
            <w:pPr>
              <w:spacing w:after="0" w:line="240" w:lineRule="auto"/>
              <w:jc w:val="center"/>
              <w:textAlignment w:val="baseline"/>
              <w:rPr>
                <w:rFonts w:ascii="Times New Roman" w:eastAsia="Times New Roman" w:hAnsi="Times New Roman" w:cs="Times New Roman"/>
                <w:kern w:val="0"/>
                <w:sz w:val="20"/>
                <w:szCs w:val="20"/>
                <w:lang w:eastAsia="hr-HR"/>
              </w:rPr>
            </w:pPr>
            <w:r w:rsidRPr="00B2789E">
              <w:rPr>
                <w:rFonts w:ascii="Times New Roman" w:eastAsia="Times New Roman" w:hAnsi="Times New Roman" w:cs="Times New Roman"/>
                <w:kern w:val="0"/>
                <w:sz w:val="20"/>
                <w:szCs w:val="20"/>
                <w:lang w:eastAsia="hr-HR"/>
              </w:rPr>
              <w:t>druga četvrtina ispodprosječno rangiranih</w:t>
            </w:r>
          </w:p>
        </w:tc>
        <w:tc>
          <w:tcPr>
            <w:tcW w:w="1063" w:type="dxa"/>
            <w:tcBorders>
              <w:top w:val="single" w:sz="8" w:space="0" w:color="000000"/>
              <w:left w:val="single" w:sz="8" w:space="0" w:color="000000"/>
              <w:bottom w:val="single" w:sz="8" w:space="0" w:color="000000"/>
              <w:right w:val="single" w:sz="12" w:space="0" w:color="auto"/>
            </w:tcBorders>
            <w:shd w:val="clear" w:color="auto" w:fill="B8CCE4"/>
            <w:tcMar>
              <w:top w:w="15" w:type="dxa"/>
              <w:left w:w="93" w:type="dxa"/>
              <w:bottom w:w="0" w:type="dxa"/>
              <w:right w:w="93" w:type="dxa"/>
            </w:tcMar>
            <w:vAlign w:val="center"/>
          </w:tcPr>
          <w:p w14:paraId="6E8FFF41" w14:textId="77777777" w:rsidR="0083192F" w:rsidRPr="00B2789E" w:rsidRDefault="0083192F" w:rsidP="00D710AC">
            <w:pPr>
              <w:spacing w:after="0" w:line="240" w:lineRule="auto"/>
              <w:jc w:val="center"/>
              <w:textAlignment w:val="baseline"/>
              <w:rPr>
                <w:rFonts w:ascii="Times New Roman" w:eastAsia="Times New Roman" w:hAnsi="Times New Roman" w:cs="Times New Roman"/>
                <w:kern w:val="0"/>
                <w:sz w:val="20"/>
                <w:szCs w:val="20"/>
                <w:lang w:eastAsia="hr-HR"/>
              </w:rPr>
            </w:pPr>
            <w:r w:rsidRPr="00B2789E">
              <w:rPr>
                <w:rFonts w:ascii="Times New Roman" w:eastAsia="Calibri" w:hAnsi="Times New Roman" w:cs="Times New Roman"/>
                <w:color w:val="000000"/>
                <w:kern w:val="24"/>
                <w:sz w:val="20"/>
                <w:szCs w:val="20"/>
                <w:lang w:eastAsia="hr-HR"/>
              </w:rPr>
              <w:t>III.</w:t>
            </w:r>
          </w:p>
        </w:tc>
      </w:tr>
      <w:tr w:rsidR="0083192F" w:rsidRPr="00B2789E" w14:paraId="72A75CFE" w14:textId="77777777" w:rsidTr="00D710AC">
        <w:trPr>
          <w:trHeight w:val="59"/>
          <w:jc w:val="center"/>
        </w:trPr>
        <w:tc>
          <w:tcPr>
            <w:tcW w:w="1879" w:type="dxa"/>
            <w:tcBorders>
              <w:top w:val="single" w:sz="8" w:space="0" w:color="000000"/>
              <w:left w:val="single" w:sz="12" w:space="0" w:color="auto"/>
              <w:bottom w:val="single" w:sz="8" w:space="0" w:color="000000"/>
              <w:right w:val="single" w:sz="8" w:space="0" w:color="000000"/>
            </w:tcBorders>
            <w:shd w:val="clear" w:color="auto" w:fill="B8CCE4"/>
            <w:tcMar>
              <w:top w:w="15" w:type="dxa"/>
              <w:left w:w="93" w:type="dxa"/>
              <w:bottom w:w="0" w:type="dxa"/>
              <w:right w:w="93" w:type="dxa"/>
            </w:tcMar>
            <w:vAlign w:val="center"/>
          </w:tcPr>
          <w:p w14:paraId="3C835553" w14:textId="77777777" w:rsidR="0083192F" w:rsidRDefault="0083192F" w:rsidP="00D710AC">
            <w:pPr>
              <w:spacing w:after="0" w:line="240" w:lineRule="auto"/>
              <w:textAlignment w:val="baseline"/>
              <w:rPr>
                <w:rFonts w:ascii="Times New Roman" w:eastAsia="Calibri" w:hAnsi="Times New Roman" w:cs="Times New Roman"/>
                <w:color w:val="000000"/>
                <w:kern w:val="24"/>
                <w:sz w:val="20"/>
                <w:szCs w:val="20"/>
                <w:lang w:eastAsia="hr-HR"/>
              </w:rPr>
            </w:pPr>
          </w:p>
          <w:p w14:paraId="156D28BF" w14:textId="77777777" w:rsidR="0083192F" w:rsidRDefault="0083192F" w:rsidP="00D710AC">
            <w:pPr>
              <w:spacing w:after="0" w:line="240" w:lineRule="auto"/>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Legrad</w:t>
            </w:r>
          </w:p>
        </w:tc>
        <w:tc>
          <w:tcPr>
            <w:tcW w:w="2173" w:type="dxa"/>
            <w:tcBorders>
              <w:top w:val="single" w:sz="8" w:space="0" w:color="000000"/>
              <w:left w:val="single" w:sz="8" w:space="0" w:color="000000"/>
              <w:bottom w:val="single" w:sz="8" w:space="0" w:color="000000"/>
              <w:right w:val="single" w:sz="8" w:space="0" w:color="000000"/>
            </w:tcBorders>
            <w:shd w:val="clear" w:color="auto" w:fill="B8CCE4"/>
            <w:tcMar>
              <w:top w:w="15" w:type="dxa"/>
              <w:left w:w="93" w:type="dxa"/>
              <w:bottom w:w="0" w:type="dxa"/>
              <w:right w:w="93" w:type="dxa"/>
            </w:tcMar>
            <w:vAlign w:val="center"/>
          </w:tcPr>
          <w:p w14:paraId="17C0E7D4" w14:textId="1FE5C423" w:rsidR="0083192F" w:rsidRPr="00B2789E" w:rsidRDefault="00262E0F" w:rsidP="00D710AC">
            <w:pPr>
              <w:spacing w:after="0" w:line="240" w:lineRule="auto"/>
              <w:jc w:val="center"/>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97,380%</w:t>
            </w:r>
          </w:p>
        </w:tc>
        <w:tc>
          <w:tcPr>
            <w:tcW w:w="2716" w:type="dxa"/>
            <w:tcBorders>
              <w:top w:val="single" w:sz="8" w:space="0" w:color="000000"/>
              <w:left w:val="single" w:sz="8" w:space="0" w:color="000000"/>
              <w:bottom w:val="single" w:sz="8" w:space="0" w:color="000000"/>
              <w:right w:val="single" w:sz="8" w:space="0" w:color="000000"/>
            </w:tcBorders>
            <w:shd w:val="clear" w:color="auto" w:fill="B8CCE4"/>
            <w:tcMar>
              <w:top w:w="15" w:type="dxa"/>
              <w:left w:w="93" w:type="dxa"/>
              <w:bottom w:w="0" w:type="dxa"/>
              <w:right w:w="93" w:type="dxa"/>
            </w:tcMar>
            <w:vAlign w:val="center"/>
          </w:tcPr>
          <w:p w14:paraId="5E8A6B95" w14:textId="653938ED" w:rsidR="0083192F" w:rsidRPr="00B2789E" w:rsidRDefault="0083192F" w:rsidP="00D710AC">
            <w:pPr>
              <w:spacing w:after="0" w:line="240" w:lineRule="auto"/>
              <w:jc w:val="center"/>
              <w:textAlignment w:val="baseline"/>
              <w:rPr>
                <w:rFonts w:ascii="Times New Roman" w:eastAsia="Times New Roman" w:hAnsi="Times New Roman" w:cs="Times New Roman"/>
                <w:kern w:val="0"/>
                <w:sz w:val="20"/>
                <w:szCs w:val="20"/>
                <w:lang w:eastAsia="hr-HR"/>
              </w:rPr>
            </w:pPr>
            <w:r>
              <w:rPr>
                <w:rFonts w:ascii="Times New Roman" w:eastAsia="Times New Roman" w:hAnsi="Times New Roman" w:cs="Times New Roman"/>
                <w:kern w:val="0"/>
                <w:sz w:val="20"/>
                <w:szCs w:val="20"/>
                <w:lang w:eastAsia="hr-HR"/>
              </w:rPr>
              <w:t>druga četvrtina ispodprosječno rangiranih</w:t>
            </w:r>
          </w:p>
        </w:tc>
        <w:tc>
          <w:tcPr>
            <w:tcW w:w="1063" w:type="dxa"/>
            <w:tcBorders>
              <w:top w:val="single" w:sz="8" w:space="0" w:color="000000"/>
              <w:left w:val="single" w:sz="8" w:space="0" w:color="000000"/>
              <w:bottom w:val="single" w:sz="8" w:space="0" w:color="000000"/>
              <w:right w:val="single" w:sz="12" w:space="0" w:color="auto"/>
            </w:tcBorders>
            <w:shd w:val="clear" w:color="auto" w:fill="B8CCE4"/>
            <w:tcMar>
              <w:top w:w="15" w:type="dxa"/>
              <w:left w:w="93" w:type="dxa"/>
              <w:bottom w:w="0" w:type="dxa"/>
              <w:right w:w="93" w:type="dxa"/>
            </w:tcMar>
            <w:vAlign w:val="center"/>
          </w:tcPr>
          <w:p w14:paraId="7F4E1C79" w14:textId="77777777" w:rsidR="0083192F" w:rsidRDefault="0083192F" w:rsidP="00D710AC">
            <w:pPr>
              <w:spacing w:after="0" w:line="240" w:lineRule="auto"/>
              <w:jc w:val="center"/>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III.</w:t>
            </w:r>
          </w:p>
        </w:tc>
      </w:tr>
      <w:tr w:rsidR="0083192F" w:rsidRPr="00B2789E" w14:paraId="237C3E94" w14:textId="77777777" w:rsidTr="00D710AC">
        <w:trPr>
          <w:trHeight w:val="59"/>
          <w:jc w:val="center"/>
        </w:trPr>
        <w:tc>
          <w:tcPr>
            <w:tcW w:w="1879" w:type="dxa"/>
            <w:tcBorders>
              <w:top w:val="single" w:sz="8" w:space="0" w:color="000000"/>
              <w:left w:val="single" w:sz="12" w:space="0" w:color="auto"/>
              <w:bottom w:val="single" w:sz="8" w:space="0" w:color="000000"/>
              <w:right w:val="single" w:sz="8" w:space="0" w:color="000000"/>
            </w:tcBorders>
            <w:shd w:val="clear" w:color="auto" w:fill="B8CCE4"/>
            <w:tcMar>
              <w:top w:w="15" w:type="dxa"/>
              <w:left w:w="93" w:type="dxa"/>
              <w:bottom w:w="0" w:type="dxa"/>
              <w:right w:w="93" w:type="dxa"/>
            </w:tcMar>
            <w:vAlign w:val="center"/>
          </w:tcPr>
          <w:p w14:paraId="1B180133" w14:textId="77777777" w:rsidR="0083192F" w:rsidRDefault="0083192F" w:rsidP="00D710AC">
            <w:pPr>
              <w:spacing w:after="0" w:line="240" w:lineRule="auto"/>
              <w:textAlignment w:val="baseline"/>
              <w:rPr>
                <w:rFonts w:ascii="Times New Roman" w:eastAsia="Calibri" w:hAnsi="Times New Roman" w:cs="Times New Roman"/>
                <w:color w:val="000000"/>
                <w:kern w:val="24"/>
                <w:sz w:val="20"/>
                <w:szCs w:val="20"/>
                <w:lang w:eastAsia="hr-HR"/>
              </w:rPr>
            </w:pPr>
          </w:p>
          <w:p w14:paraId="02F2D407" w14:textId="77777777" w:rsidR="0083192F" w:rsidRDefault="0083192F" w:rsidP="00D710AC">
            <w:pPr>
              <w:spacing w:after="0" w:line="240" w:lineRule="auto"/>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Novigrad Podravski</w:t>
            </w:r>
          </w:p>
        </w:tc>
        <w:tc>
          <w:tcPr>
            <w:tcW w:w="2173" w:type="dxa"/>
            <w:tcBorders>
              <w:top w:val="single" w:sz="8" w:space="0" w:color="000000"/>
              <w:left w:val="single" w:sz="8" w:space="0" w:color="000000"/>
              <w:bottom w:val="single" w:sz="8" w:space="0" w:color="000000"/>
              <w:right w:val="single" w:sz="8" w:space="0" w:color="000000"/>
            </w:tcBorders>
            <w:shd w:val="clear" w:color="auto" w:fill="B8CCE4"/>
            <w:tcMar>
              <w:top w:w="15" w:type="dxa"/>
              <w:left w:w="93" w:type="dxa"/>
              <w:bottom w:w="0" w:type="dxa"/>
              <w:right w:w="93" w:type="dxa"/>
            </w:tcMar>
            <w:vAlign w:val="center"/>
          </w:tcPr>
          <w:p w14:paraId="38BCC37F" w14:textId="46A00764" w:rsidR="0083192F" w:rsidRPr="00B2789E" w:rsidRDefault="00262E0F" w:rsidP="00D710AC">
            <w:pPr>
              <w:spacing w:after="0" w:line="240" w:lineRule="auto"/>
              <w:jc w:val="center"/>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97,314%</w:t>
            </w:r>
          </w:p>
        </w:tc>
        <w:tc>
          <w:tcPr>
            <w:tcW w:w="2716" w:type="dxa"/>
            <w:tcBorders>
              <w:top w:val="single" w:sz="8" w:space="0" w:color="000000"/>
              <w:left w:val="single" w:sz="8" w:space="0" w:color="000000"/>
              <w:bottom w:val="single" w:sz="8" w:space="0" w:color="000000"/>
              <w:right w:val="single" w:sz="8" w:space="0" w:color="000000"/>
            </w:tcBorders>
            <w:shd w:val="clear" w:color="auto" w:fill="B8CCE4"/>
            <w:tcMar>
              <w:top w:w="15" w:type="dxa"/>
              <w:left w:w="93" w:type="dxa"/>
              <w:bottom w:w="0" w:type="dxa"/>
              <w:right w:w="93" w:type="dxa"/>
            </w:tcMar>
            <w:vAlign w:val="center"/>
          </w:tcPr>
          <w:p w14:paraId="3CA4A665" w14:textId="7BBC048F" w:rsidR="0083192F" w:rsidRPr="00B2789E" w:rsidRDefault="0083192F" w:rsidP="00D710AC">
            <w:pPr>
              <w:spacing w:after="0" w:line="240" w:lineRule="auto"/>
              <w:jc w:val="center"/>
              <w:textAlignment w:val="baseline"/>
              <w:rPr>
                <w:rFonts w:ascii="Times New Roman" w:eastAsia="Times New Roman" w:hAnsi="Times New Roman" w:cs="Times New Roman"/>
                <w:kern w:val="0"/>
                <w:sz w:val="20"/>
                <w:szCs w:val="20"/>
                <w:lang w:eastAsia="hr-HR"/>
              </w:rPr>
            </w:pPr>
            <w:r>
              <w:rPr>
                <w:rFonts w:ascii="Times New Roman" w:eastAsia="Times New Roman" w:hAnsi="Times New Roman" w:cs="Times New Roman"/>
                <w:kern w:val="0"/>
                <w:sz w:val="20"/>
                <w:szCs w:val="20"/>
                <w:lang w:eastAsia="hr-HR"/>
              </w:rPr>
              <w:t>druga četvrtina ispodprosječno rangiranih</w:t>
            </w:r>
          </w:p>
        </w:tc>
        <w:tc>
          <w:tcPr>
            <w:tcW w:w="1063" w:type="dxa"/>
            <w:tcBorders>
              <w:top w:val="single" w:sz="8" w:space="0" w:color="000000"/>
              <w:left w:val="single" w:sz="8" w:space="0" w:color="000000"/>
              <w:bottom w:val="single" w:sz="8" w:space="0" w:color="000000"/>
              <w:right w:val="single" w:sz="12" w:space="0" w:color="auto"/>
            </w:tcBorders>
            <w:shd w:val="clear" w:color="auto" w:fill="B8CCE4"/>
            <w:tcMar>
              <w:top w:w="15" w:type="dxa"/>
              <w:left w:w="93" w:type="dxa"/>
              <w:bottom w:w="0" w:type="dxa"/>
              <w:right w:w="93" w:type="dxa"/>
            </w:tcMar>
            <w:vAlign w:val="center"/>
          </w:tcPr>
          <w:p w14:paraId="13905792" w14:textId="56A40E72" w:rsidR="0083192F" w:rsidRDefault="0083192F" w:rsidP="00D710AC">
            <w:pPr>
              <w:spacing w:after="0" w:line="240" w:lineRule="auto"/>
              <w:jc w:val="center"/>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III.</w:t>
            </w:r>
          </w:p>
        </w:tc>
      </w:tr>
      <w:tr w:rsidR="0083192F" w:rsidRPr="00B2789E" w14:paraId="20BA5CA4" w14:textId="77777777" w:rsidTr="00D710AC">
        <w:trPr>
          <w:trHeight w:val="59"/>
          <w:jc w:val="center"/>
        </w:trPr>
        <w:tc>
          <w:tcPr>
            <w:tcW w:w="1879" w:type="dxa"/>
            <w:tcBorders>
              <w:top w:val="single" w:sz="8" w:space="0" w:color="000000"/>
              <w:left w:val="single" w:sz="12" w:space="0" w:color="auto"/>
              <w:bottom w:val="single" w:sz="8" w:space="0" w:color="000000"/>
              <w:right w:val="single" w:sz="8" w:space="0" w:color="000000"/>
            </w:tcBorders>
            <w:shd w:val="clear" w:color="auto" w:fill="B8CCE4"/>
            <w:tcMar>
              <w:top w:w="15" w:type="dxa"/>
              <w:left w:w="93" w:type="dxa"/>
              <w:bottom w:w="0" w:type="dxa"/>
              <w:right w:w="93" w:type="dxa"/>
            </w:tcMar>
            <w:vAlign w:val="center"/>
          </w:tcPr>
          <w:p w14:paraId="5C7A585C" w14:textId="77777777" w:rsidR="0083192F" w:rsidRDefault="0083192F" w:rsidP="00D710AC">
            <w:pPr>
              <w:spacing w:after="0" w:line="240" w:lineRule="auto"/>
              <w:textAlignment w:val="baseline"/>
              <w:rPr>
                <w:rFonts w:ascii="Times New Roman" w:eastAsia="Calibri" w:hAnsi="Times New Roman" w:cs="Times New Roman"/>
                <w:color w:val="000000"/>
                <w:kern w:val="24"/>
                <w:sz w:val="20"/>
                <w:szCs w:val="20"/>
                <w:lang w:eastAsia="hr-HR"/>
              </w:rPr>
            </w:pPr>
          </w:p>
          <w:p w14:paraId="5C9CA2AD" w14:textId="77777777" w:rsidR="0083192F" w:rsidRPr="00B2789E" w:rsidRDefault="0083192F" w:rsidP="00D710AC">
            <w:pPr>
              <w:spacing w:after="0" w:line="240" w:lineRule="auto"/>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Novo Virje</w:t>
            </w:r>
          </w:p>
        </w:tc>
        <w:tc>
          <w:tcPr>
            <w:tcW w:w="2173" w:type="dxa"/>
            <w:tcBorders>
              <w:top w:val="single" w:sz="8" w:space="0" w:color="000000"/>
              <w:left w:val="single" w:sz="8" w:space="0" w:color="000000"/>
              <w:bottom w:val="single" w:sz="8" w:space="0" w:color="000000"/>
              <w:right w:val="single" w:sz="8" w:space="0" w:color="000000"/>
            </w:tcBorders>
            <w:shd w:val="clear" w:color="auto" w:fill="B8CCE4"/>
            <w:tcMar>
              <w:top w:w="15" w:type="dxa"/>
              <w:left w:w="93" w:type="dxa"/>
              <w:bottom w:w="0" w:type="dxa"/>
              <w:right w:w="93" w:type="dxa"/>
            </w:tcMar>
            <w:vAlign w:val="center"/>
          </w:tcPr>
          <w:p w14:paraId="0019BE36" w14:textId="08348A74" w:rsidR="0083192F" w:rsidRPr="00B2789E" w:rsidRDefault="00262E0F" w:rsidP="00D710AC">
            <w:pPr>
              <w:spacing w:after="0" w:line="240" w:lineRule="auto"/>
              <w:jc w:val="center"/>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95,862%</w:t>
            </w:r>
          </w:p>
        </w:tc>
        <w:tc>
          <w:tcPr>
            <w:tcW w:w="2716" w:type="dxa"/>
            <w:tcBorders>
              <w:top w:val="single" w:sz="8" w:space="0" w:color="000000"/>
              <w:left w:val="single" w:sz="8" w:space="0" w:color="000000"/>
              <w:bottom w:val="single" w:sz="8" w:space="0" w:color="000000"/>
              <w:right w:val="single" w:sz="8" w:space="0" w:color="000000"/>
            </w:tcBorders>
            <w:shd w:val="clear" w:color="auto" w:fill="B8CCE4"/>
            <w:tcMar>
              <w:top w:w="15" w:type="dxa"/>
              <w:left w:w="93" w:type="dxa"/>
              <w:bottom w:w="0" w:type="dxa"/>
              <w:right w:w="93" w:type="dxa"/>
            </w:tcMar>
            <w:vAlign w:val="center"/>
          </w:tcPr>
          <w:p w14:paraId="76A2DEA7" w14:textId="54B64D7D" w:rsidR="0083192F" w:rsidRPr="00B2789E" w:rsidRDefault="0083192F" w:rsidP="00D710AC">
            <w:pPr>
              <w:spacing w:after="0" w:line="240" w:lineRule="auto"/>
              <w:jc w:val="center"/>
              <w:textAlignment w:val="baseline"/>
              <w:rPr>
                <w:rFonts w:ascii="Times New Roman" w:eastAsia="Times New Roman" w:hAnsi="Times New Roman" w:cs="Times New Roman"/>
                <w:kern w:val="0"/>
                <w:sz w:val="20"/>
                <w:szCs w:val="20"/>
                <w:lang w:eastAsia="hr-HR"/>
              </w:rPr>
            </w:pPr>
            <w:r>
              <w:rPr>
                <w:rFonts w:ascii="Times New Roman" w:eastAsia="Times New Roman" w:hAnsi="Times New Roman" w:cs="Times New Roman"/>
                <w:kern w:val="0"/>
                <w:sz w:val="20"/>
                <w:szCs w:val="20"/>
                <w:lang w:eastAsia="hr-HR"/>
              </w:rPr>
              <w:t>druga četvrtina ispodprosječno rangirnih</w:t>
            </w:r>
          </w:p>
        </w:tc>
        <w:tc>
          <w:tcPr>
            <w:tcW w:w="1063" w:type="dxa"/>
            <w:tcBorders>
              <w:top w:val="single" w:sz="8" w:space="0" w:color="000000"/>
              <w:left w:val="single" w:sz="8" w:space="0" w:color="000000"/>
              <w:bottom w:val="single" w:sz="8" w:space="0" w:color="000000"/>
              <w:right w:val="single" w:sz="12" w:space="0" w:color="auto"/>
            </w:tcBorders>
            <w:shd w:val="clear" w:color="auto" w:fill="B8CCE4"/>
            <w:tcMar>
              <w:top w:w="15" w:type="dxa"/>
              <w:left w:w="93" w:type="dxa"/>
              <w:bottom w:w="0" w:type="dxa"/>
              <w:right w:w="93" w:type="dxa"/>
            </w:tcMar>
            <w:vAlign w:val="center"/>
          </w:tcPr>
          <w:p w14:paraId="61449FFB" w14:textId="77777777" w:rsidR="0083192F" w:rsidRPr="00B2789E" w:rsidRDefault="0083192F" w:rsidP="00D710AC">
            <w:pPr>
              <w:spacing w:after="0" w:line="240" w:lineRule="auto"/>
              <w:jc w:val="center"/>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III.</w:t>
            </w:r>
          </w:p>
        </w:tc>
      </w:tr>
      <w:tr w:rsidR="0083192F" w:rsidRPr="00B2789E" w14:paraId="62990536" w14:textId="77777777" w:rsidTr="00D710AC">
        <w:trPr>
          <w:trHeight w:val="59"/>
          <w:jc w:val="center"/>
        </w:trPr>
        <w:tc>
          <w:tcPr>
            <w:tcW w:w="1879" w:type="dxa"/>
            <w:tcBorders>
              <w:top w:val="single" w:sz="8" w:space="0" w:color="000000"/>
              <w:left w:val="single" w:sz="12" w:space="0" w:color="auto"/>
              <w:bottom w:val="single" w:sz="8" w:space="0" w:color="000000"/>
              <w:right w:val="single" w:sz="8" w:space="0" w:color="000000"/>
            </w:tcBorders>
            <w:shd w:val="clear" w:color="auto" w:fill="B8CCE4"/>
            <w:tcMar>
              <w:top w:w="15" w:type="dxa"/>
              <w:left w:w="93" w:type="dxa"/>
              <w:bottom w:w="0" w:type="dxa"/>
              <w:right w:w="93" w:type="dxa"/>
            </w:tcMar>
            <w:vAlign w:val="center"/>
          </w:tcPr>
          <w:p w14:paraId="2C4A2E95" w14:textId="77777777" w:rsidR="0083192F" w:rsidRPr="00B2789E" w:rsidRDefault="0083192F" w:rsidP="00D710AC">
            <w:pPr>
              <w:spacing w:after="0" w:line="240" w:lineRule="auto"/>
              <w:textAlignment w:val="baseline"/>
              <w:rPr>
                <w:rFonts w:ascii="Times New Roman" w:eastAsia="Times New Roman" w:hAnsi="Times New Roman" w:cs="Times New Roman"/>
                <w:kern w:val="0"/>
                <w:sz w:val="20"/>
                <w:szCs w:val="20"/>
                <w:lang w:eastAsia="hr-HR"/>
              </w:rPr>
            </w:pPr>
            <w:r w:rsidRPr="00B2789E">
              <w:rPr>
                <w:rFonts w:ascii="Times New Roman" w:eastAsia="Calibri" w:hAnsi="Times New Roman" w:cs="Times New Roman"/>
                <w:color w:val="000000"/>
                <w:kern w:val="24"/>
                <w:sz w:val="20"/>
                <w:szCs w:val="20"/>
                <w:lang w:eastAsia="hr-HR"/>
              </w:rPr>
              <w:t>Peteranec</w:t>
            </w:r>
          </w:p>
        </w:tc>
        <w:tc>
          <w:tcPr>
            <w:tcW w:w="2173" w:type="dxa"/>
            <w:tcBorders>
              <w:top w:val="single" w:sz="8" w:space="0" w:color="000000"/>
              <w:left w:val="single" w:sz="8" w:space="0" w:color="000000"/>
              <w:bottom w:val="single" w:sz="8" w:space="0" w:color="000000"/>
              <w:right w:val="single" w:sz="8" w:space="0" w:color="000000"/>
            </w:tcBorders>
            <w:shd w:val="clear" w:color="auto" w:fill="B8CCE4"/>
            <w:tcMar>
              <w:top w:w="15" w:type="dxa"/>
              <w:left w:w="93" w:type="dxa"/>
              <w:bottom w:w="0" w:type="dxa"/>
              <w:right w:w="93" w:type="dxa"/>
            </w:tcMar>
            <w:vAlign w:val="center"/>
          </w:tcPr>
          <w:p w14:paraId="34E9C2A0" w14:textId="145E3F50" w:rsidR="0083192F" w:rsidRPr="00B2789E" w:rsidRDefault="0083192F" w:rsidP="00D710AC">
            <w:pPr>
              <w:spacing w:after="0" w:line="240" w:lineRule="auto"/>
              <w:jc w:val="center"/>
              <w:textAlignment w:val="baseline"/>
              <w:rPr>
                <w:rFonts w:ascii="Times New Roman" w:eastAsia="Times New Roman" w:hAnsi="Times New Roman" w:cs="Times New Roman"/>
                <w:kern w:val="0"/>
                <w:sz w:val="20"/>
                <w:szCs w:val="20"/>
                <w:lang w:eastAsia="hr-HR"/>
              </w:rPr>
            </w:pPr>
            <w:r w:rsidRPr="00B2789E">
              <w:rPr>
                <w:rFonts w:ascii="Times New Roman" w:eastAsia="Calibri" w:hAnsi="Times New Roman" w:cs="Times New Roman"/>
                <w:color w:val="000000"/>
                <w:kern w:val="24"/>
                <w:sz w:val="20"/>
                <w:szCs w:val="20"/>
                <w:lang w:eastAsia="hr-HR"/>
              </w:rPr>
              <w:t>97,</w:t>
            </w:r>
            <w:r w:rsidR="00262E0F">
              <w:rPr>
                <w:rFonts w:ascii="Times New Roman" w:eastAsia="Calibri" w:hAnsi="Times New Roman" w:cs="Times New Roman"/>
                <w:color w:val="000000"/>
                <w:kern w:val="24"/>
                <w:sz w:val="20"/>
                <w:szCs w:val="20"/>
                <w:lang w:eastAsia="hr-HR"/>
              </w:rPr>
              <w:t>190</w:t>
            </w:r>
            <w:r w:rsidRPr="00B2789E">
              <w:rPr>
                <w:rFonts w:ascii="Times New Roman" w:eastAsia="Calibri" w:hAnsi="Times New Roman" w:cs="Times New Roman"/>
                <w:color w:val="000000"/>
                <w:kern w:val="24"/>
                <w:sz w:val="20"/>
                <w:szCs w:val="20"/>
                <w:lang w:eastAsia="hr-HR"/>
              </w:rPr>
              <w:t>%</w:t>
            </w:r>
          </w:p>
        </w:tc>
        <w:tc>
          <w:tcPr>
            <w:tcW w:w="2716" w:type="dxa"/>
            <w:tcBorders>
              <w:top w:val="single" w:sz="8" w:space="0" w:color="000000"/>
              <w:left w:val="single" w:sz="8" w:space="0" w:color="000000"/>
              <w:bottom w:val="single" w:sz="8" w:space="0" w:color="000000"/>
              <w:right w:val="single" w:sz="8" w:space="0" w:color="000000"/>
            </w:tcBorders>
            <w:shd w:val="clear" w:color="auto" w:fill="B8CCE4"/>
            <w:tcMar>
              <w:top w:w="15" w:type="dxa"/>
              <w:left w:w="93" w:type="dxa"/>
              <w:bottom w:w="0" w:type="dxa"/>
              <w:right w:w="93" w:type="dxa"/>
            </w:tcMar>
            <w:vAlign w:val="center"/>
          </w:tcPr>
          <w:p w14:paraId="06DC4C52" w14:textId="77777777" w:rsidR="0083192F" w:rsidRPr="00B2789E" w:rsidRDefault="0083192F" w:rsidP="00D710AC">
            <w:pPr>
              <w:spacing w:after="0" w:line="240" w:lineRule="auto"/>
              <w:jc w:val="center"/>
              <w:textAlignment w:val="baseline"/>
              <w:rPr>
                <w:rFonts w:ascii="Times New Roman" w:eastAsia="Times New Roman" w:hAnsi="Times New Roman" w:cs="Times New Roman"/>
                <w:kern w:val="0"/>
                <w:sz w:val="20"/>
                <w:szCs w:val="20"/>
                <w:lang w:eastAsia="hr-HR"/>
              </w:rPr>
            </w:pPr>
            <w:r w:rsidRPr="00B2789E">
              <w:rPr>
                <w:rFonts w:ascii="Times New Roman" w:eastAsia="Times New Roman" w:hAnsi="Times New Roman" w:cs="Times New Roman"/>
                <w:kern w:val="0"/>
                <w:sz w:val="20"/>
                <w:szCs w:val="20"/>
                <w:lang w:eastAsia="hr-HR"/>
              </w:rPr>
              <w:t>druga četvrtina ispodprosječno rangiranih</w:t>
            </w:r>
          </w:p>
        </w:tc>
        <w:tc>
          <w:tcPr>
            <w:tcW w:w="1063" w:type="dxa"/>
            <w:tcBorders>
              <w:top w:val="single" w:sz="8" w:space="0" w:color="000000"/>
              <w:left w:val="single" w:sz="8" w:space="0" w:color="000000"/>
              <w:bottom w:val="single" w:sz="8" w:space="0" w:color="000000"/>
              <w:right w:val="single" w:sz="12" w:space="0" w:color="auto"/>
            </w:tcBorders>
            <w:shd w:val="clear" w:color="auto" w:fill="B8CCE4"/>
            <w:tcMar>
              <w:top w:w="15" w:type="dxa"/>
              <w:left w:w="93" w:type="dxa"/>
              <w:bottom w:w="0" w:type="dxa"/>
              <w:right w:w="93" w:type="dxa"/>
            </w:tcMar>
            <w:vAlign w:val="center"/>
          </w:tcPr>
          <w:p w14:paraId="4C68913F" w14:textId="77777777" w:rsidR="0083192F" w:rsidRPr="00B2789E" w:rsidRDefault="0083192F" w:rsidP="00D710AC">
            <w:pPr>
              <w:spacing w:after="0" w:line="240" w:lineRule="auto"/>
              <w:jc w:val="center"/>
              <w:textAlignment w:val="baseline"/>
              <w:rPr>
                <w:rFonts w:ascii="Times New Roman" w:eastAsia="Times New Roman" w:hAnsi="Times New Roman" w:cs="Times New Roman"/>
                <w:kern w:val="0"/>
                <w:sz w:val="20"/>
                <w:szCs w:val="20"/>
                <w:lang w:eastAsia="hr-HR"/>
              </w:rPr>
            </w:pPr>
            <w:r w:rsidRPr="00B2789E">
              <w:rPr>
                <w:rFonts w:ascii="Times New Roman" w:eastAsia="Calibri" w:hAnsi="Times New Roman" w:cs="Times New Roman"/>
                <w:color w:val="000000"/>
                <w:kern w:val="24"/>
                <w:sz w:val="20"/>
                <w:szCs w:val="20"/>
                <w:lang w:eastAsia="hr-HR"/>
              </w:rPr>
              <w:t>III.</w:t>
            </w:r>
          </w:p>
        </w:tc>
      </w:tr>
      <w:tr w:rsidR="0083192F" w:rsidRPr="00B2789E" w14:paraId="6F88B4BD" w14:textId="77777777" w:rsidTr="007E6DD9">
        <w:trPr>
          <w:trHeight w:val="59"/>
          <w:jc w:val="center"/>
        </w:trPr>
        <w:tc>
          <w:tcPr>
            <w:tcW w:w="1879" w:type="dxa"/>
            <w:tcBorders>
              <w:top w:val="single" w:sz="8" w:space="0" w:color="000000"/>
              <w:left w:val="single" w:sz="12" w:space="0" w:color="auto"/>
              <w:bottom w:val="single" w:sz="8" w:space="0" w:color="000000"/>
              <w:right w:val="single" w:sz="8" w:space="0" w:color="000000"/>
            </w:tcBorders>
            <w:shd w:val="clear" w:color="auto" w:fill="B8CCE4"/>
            <w:tcMar>
              <w:top w:w="15" w:type="dxa"/>
              <w:left w:w="93" w:type="dxa"/>
              <w:bottom w:w="0" w:type="dxa"/>
              <w:right w:w="93" w:type="dxa"/>
            </w:tcMar>
            <w:vAlign w:val="center"/>
          </w:tcPr>
          <w:p w14:paraId="65233ECA" w14:textId="77777777" w:rsidR="0083192F" w:rsidRDefault="0083192F" w:rsidP="00B2789E">
            <w:pPr>
              <w:spacing w:after="0" w:line="240" w:lineRule="auto"/>
              <w:textAlignment w:val="baseline"/>
              <w:rPr>
                <w:rFonts w:ascii="Times New Roman" w:eastAsia="Calibri" w:hAnsi="Times New Roman" w:cs="Times New Roman"/>
                <w:color w:val="000000"/>
                <w:kern w:val="24"/>
                <w:sz w:val="20"/>
                <w:szCs w:val="20"/>
                <w:lang w:eastAsia="hr-HR"/>
              </w:rPr>
            </w:pPr>
          </w:p>
          <w:p w14:paraId="368E5FFC" w14:textId="1EB6CB6B" w:rsidR="0083192F" w:rsidRDefault="0083192F" w:rsidP="00B2789E">
            <w:pPr>
              <w:spacing w:after="0" w:line="240" w:lineRule="auto"/>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Rasinja</w:t>
            </w:r>
          </w:p>
        </w:tc>
        <w:tc>
          <w:tcPr>
            <w:tcW w:w="2173" w:type="dxa"/>
            <w:tcBorders>
              <w:top w:val="single" w:sz="8" w:space="0" w:color="000000"/>
              <w:left w:val="single" w:sz="8" w:space="0" w:color="000000"/>
              <w:bottom w:val="single" w:sz="8" w:space="0" w:color="000000"/>
              <w:right w:val="single" w:sz="8" w:space="0" w:color="000000"/>
            </w:tcBorders>
            <w:shd w:val="clear" w:color="auto" w:fill="B8CCE4"/>
            <w:tcMar>
              <w:top w:w="15" w:type="dxa"/>
              <w:left w:w="93" w:type="dxa"/>
              <w:bottom w:w="0" w:type="dxa"/>
              <w:right w:w="93" w:type="dxa"/>
            </w:tcMar>
            <w:vAlign w:val="center"/>
          </w:tcPr>
          <w:p w14:paraId="0F052602" w14:textId="02BDEF0D" w:rsidR="0083192F" w:rsidRPr="00B2789E" w:rsidRDefault="00262E0F" w:rsidP="00B2789E">
            <w:pPr>
              <w:spacing w:after="0" w:line="240" w:lineRule="auto"/>
              <w:jc w:val="center"/>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95,516%</w:t>
            </w:r>
          </w:p>
        </w:tc>
        <w:tc>
          <w:tcPr>
            <w:tcW w:w="2716" w:type="dxa"/>
            <w:tcBorders>
              <w:top w:val="single" w:sz="8" w:space="0" w:color="000000"/>
              <w:left w:val="single" w:sz="8" w:space="0" w:color="000000"/>
              <w:bottom w:val="single" w:sz="8" w:space="0" w:color="000000"/>
              <w:right w:val="single" w:sz="8" w:space="0" w:color="000000"/>
            </w:tcBorders>
            <w:shd w:val="clear" w:color="auto" w:fill="B8CCE4"/>
            <w:tcMar>
              <w:top w:w="15" w:type="dxa"/>
              <w:left w:w="93" w:type="dxa"/>
              <w:bottom w:w="0" w:type="dxa"/>
              <w:right w:w="93" w:type="dxa"/>
            </w:tcMar>
            <w:vAlign w:val="center"/>
          </w:tcPr>
          <w:p w14:paraId="538FDDF0" w14:textId="68093FB0" w:rsidR="0083192F" w:rsidRPr="00B2789E" w:rsidRDefault="0083192F" w:rsidP="00B2789E">
            <w:pPr>
              <w:spacing w:after="0" w:line="240" w:lineRule="auto"/>
              <w:jc w:val="center"/>
              <w:textAlignment w:val="baseline"/>
              <w:rPr>
                <w:rFonts w:ascii="Times New Roman" w:eastAsia="Times New Roman" w:hAnsi="Times New Roman" w:cs="Times New Roman"/>
                <w:kern w:val="0"/>
                <w:sz w:val="20"/>
                <w:szCs w:val="20"/>
                <w:lang w:eastAsia="hr-HR"/>
              </w:rPr>
            </w:pPr>
            <w:r>
              <w:rPr>
                <w:rFonts w:ascii="Times New Roman" w:eastAsia="Times New Roman" w:hAnsi="Times New Roman" w:cs="Times New Roman"/>
                <w:kern w:val="0"/>
                <w:sz w:val="20"/>
                <w:szCs w:val="20"/>
                <w:lang w:eastAsia="hr-HR"/>
              </w:rPr>
              <w:t>druga četvrtina ispodprosječno rangiranih</w:t>
            </w:r>
          </w:p>
        </w:tc>
        <w:tc>
          <w:tcPr>
            <w:tcW w:w="1063" w:type="dxa"/>
            <w:tcBorders>
              <w:top w:val="single" w:sz="8" w:space="0" w:color="000000"/>
              <w:left w:val="single" w:sz="8" w:space="0" w:color="000000"/>
              <w:bottom w:val="single" w:sz="8" w:space="0" w:color="000000"/>
              <w:right w:val="single" w:sz="12" w:space="0" w:color="auto"/>
            </w:tcBorders>
            <w:shd w:val="clear" w:color="auto" w:fill="B8CCE4"/>
            <w:tcMar>
              <w:top w:w="15" w:type="dxa"/>
              <w:left w:w="93" w:type="dxa"/>
              <w:bottom w:w="0" w:type="dxa"/>
              <w:right w:w="93" w:type="dxa"/>
            </w:tcMar>
            <w:vAlign w:val="center"/>
          </w:tcPr>
          <w:p w14:paraId="51421767" w14:textId="06788B9F" w:rsidR="0083192F" w:rsidRDefault="0083192F" w:rsidP="00B2789E">
            <w:pPr>
              <w:spacing w:after="0" w:line="240" w:lineRule="auto"/>
              <w:jc w:val="center"/>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III.</w:t>
            </w:r>
          </w:p>
        </w:tc>
      </w:tr>
      <w:tr w:rsidR="00B2789E" w:rsidRPr="00B2789E" w14:paraId="0DCEEEC7" w14:textId="77777777" w:rsidTr="007E6DD9">
        <w:trPr>
          <w:trHeight w:val="59"/>
          <w:jc w:val="center"/>
        </w:trPr>
        <w:tc>
          <w:tcPr>
            <w:tcW w:w="1879" w:type="dxa"/>
            <w:tcBorders>
              <w:top w:val="single" w:sz="8" w:space="0" w:color="000000"/>
              <w:left w:val="single" w:sz="12" w:space="0" w:color="auto"/>
              <w:bottom w:val="single" w:sz="8" w:space="0" w:color="000000"/>
              <w:right w:val="single" w:sz="8" w:space="0" w:color="000000"/>
            </w:tcBorders>
            <w:shd w:val="clear" w:color="auto" w:fill="B8CCE4"/>
            <w:tcMar>
              <w:top w:w="15" w:type="dxa"/>
              <w:left w:w="93" w:type="dxa"/>
              <w:bottom w:w="0" w:type="dxa"/>
              <w:right w:w="93" w:type="dxa"/>
            </w:tcMar>
            <w:vAlign w:val="center"/>
          </w:tcPr>
          <w:p w14:paraId="6D1B1110" w14:textId="77777777" w:rsidR="00B2789E" w:rsidRPr="00B2789E" w:rsidRDefault="00B2789E" w:rsidP="00B2789E">
            <w:pPr>
              <w:spacing w:after="0" w:line="240" w:lineRule="auto"/>
              <w:textAlignment w:val="baseline"/>
              <w:rPr>
                <w:rFonts w:ascii="Times New Roman" w:eastAsia="Times New Roman" w:hAnsi="Times New Roman" w:cs="Times New Roman"/>
                <w:kern w:val="0"/>
                <w:sz w:val="20"/>
                <w:szCs w:val="20"/>
                <w:lang w:eastAsia="hr-HR"/>
              </w:rPr>
            </w:pPr>
            <w:r w:rsidRPr="00B2789E">
              <w:rPr>
                <w:rFonts w:ascii="Times New Roman" w:eastAsia="Calibri" w:hAnsi="Times New Roman" w:cs="Times New Roman"/>
                <w:color w:val="000000"/>
                <w:kern w:val="24"/>
                <w:sz w:val="20"/>
                <w:szCs w:val="20"/>
                <w:lang w:eastAsia="hr-HR"/>
              </w:rPr>
              <w:t>Sveti Ivan Žabno</w:t>
            </w:r>
          </w:p>
        </w:tc>
        <w:tc>
          <w:tcPr>
            <w:tcW w:w="2173" w:type="dxa"/>
            <w:tcBorders>
              <w:top w:val="single" w:sz="8" w:space="0" w:color="000000"/>
              <w:left w:val="single" w:sz="8" w:space="0" w:color="000000"/>
              <w:bottom w:val="single" w:sz="8" w:space="0" w:color="000000"/>
              <w:right w:val="single" w:sz="8" w:space="0" w:color="000000"/>
            </w:tcBorders>
            <w:shd w:val="clear" w:color="auto" w:fill="B8CCE4"/>
            <w:tcMar>
              <w:top w:w="15" w:type="dxa"/>
              <w:left w:w="93" w:type="dxa"/>
              <w:bottom w:w="0" w:type="dxa"/>
              <w:right w:w="93" w:type="dxa"/>
            </w:tcMar>
            <w:vAlign w:val="center"/>
          </w:tcPr>
          <w:p w14:paraId="426A7591" w14:textId="1B4B6F70" w:rsidR="00B2789E" w:rsidRPr="00B2789E" w:rsidRDefault="00262E0F" w:rsidP="00B2789E">
            <w:pPr>
              <w:spacing w:after="0" w:line="240" w:lineRule="auto"/>
              <w:jc w:val="center"/>
              <w:textAlignment w:val="baseline"/>
              <w:rPr>
                <w:rFonts w:ascii="Times New Roman" w:eastAsia="Times New Roman" w:hAnsi="Times New Roman" w:cs="Times New Roman"/>
                <w:kern w:val="0"/>
                <w:sz w:val="20"/>
                <w:szCs w:val="20"/>
                <w:lang w:eastAsia="hr-HR"/>
              </w:rPr>
            </w:pPr>
            <w:r>
              <w:rPr>
                <w:rFonts w:ascii="Times New Roman" w:eastAsia="Calibri" w:hAnsi="Times New Roman" w:cs="Times New Roman"/>
                <w:color w:val="000000"/>
                <w:kern w:val="24"/>
                <w:sz w:val="20"/>
                <w:szCs w:val="20"/>
                <w:lang w:eastAsia="hr-HR"/>
              </w:rPr>
              <w:t>96,816</w:t>
            </w:r>
            <w:r w:rsidR="00B2789E" w:rsidRPr="00B2789E">
              <w:rPr>
                <w:rFonts w:ascii="Times New Roman" w:eastAsia="Calibri" w:hAnsi="Times New Roman" w:cs="Times New Roman"/>
                <w:color w:val="000000"/>
                <w:kern w:val="24"/>
                <w:sz w:val="20"/>
                <w:szCs w:val="20"/>
                <w:lang w:eastAsia="hr-HR"/>
              </w:rPr>
              <w:t>%</w:t>
            </w:r>
          </w:p>
        </w:tc>
        <w:tc>
          <w:tcPr>
            <w:tcW w:w="2716" w:type="dxa"/>
            <w:tcBorders>
              <w:top w:val="single" w:sz="8" w:space="0" w:color="000000"/>
              <w:left w:val="single" w:sz="8" w:space="0" w:color="000000"/>
              <w:bottom w:val="single" w:sz="8" w:space="0" w:color="000000"/>
              <w:right w:val="single" w:sz="8" w:space="0" w:color="000000"/>
            </w:tcBorders>
            <w:shd w:val="clear" w:color="auto" w:fill="B8CCE4"/>
            <w:tcMar>
              <w:top w:w="15" w:type="dxa"/>
              <w:left w:w="93" w:type="dxa"/>
              <w:bottom w:w="0" w:type="dxa"/>
              <w:right w:w="93" w:type="dxa"/>
            </w:tcMar>
            <w:vAlign w:val="center"/>
          </w:tcPr>
          <w:p w14:paraId="092D251B" w14:textId="77777777" w:rsidR="00B2789E" w:rsidRPr="00B2789E" w:rsidRDefault="00B2789E" w:rsidP="00B2789E">
            <w:pPr>
              <w:spacing w:after="0" w:line="240" w:lineRule="auto"/>
              <w:jc w:val="center"/>
              <w:textAlignment w:val="baseline"/>
              <w:rPr>
                <w:rFonts w:ascii="Times New Roman" w:eastAsia="Times New Roman" w:hAnsi="Times New Roman" w:cs="Times New Roman"/>
                <w:kern w:val="0"/>
                <w:sz w:val="20"/>
                <w:szCs w:val="20"/>
                <w:lang w:eastAsia="hr-HR"/>
              </w:rPr>
            </w:pPr>
            <w:r w:rsidRPr="00B2789E">
              <w:rPr>
                <w:rFonts w:ascii="Times New Roman" w:eastAsia="Times New Roman" w:hAnsi="Times New Roman" w:cs="Times New Roman"/>
                <w:kern w:val="0"/>
                <w:sz w:val="20"/>
                <w:szCs w:val="20"/>
                <w:lang w:eastAsia="hr-HR"/>
              </w:rPr>
              <w:t>druga četvrtina ispodprosječno rangiranih</w:t>
            </w:r>
          </w:p>
        </w:tc>
        <w:tc>
          <w:tcPr>
            <w:tcW w:w="1063" w:type="dxa"/>
            <w:tcBorders>
              <w:top w:val="single" w:sz="8" w:space="0" w:color="000000"/>
              <w:left w:val="single" w:sz="8" w:space="0" w:color="000000"/>
              <w:bottom w:val="single" w:sz="8" w:space="0" w:color="000000"/>
              <w:right w:val="single" w:sz="12" w:space="0" w:color="auto"/>
            </w:tcBorders>
            <w:shd w:val="clear" w:color="auto" w:fill="B8CCE4"/>
            <w:tcMar>
              <w:top w:w="15" w:type="dxa"/>
              <w:left w:w="93" w:type="dxa"/>
              <w:bottom w:w="0" w:type="dxa"/>
              <w:right w:w="93" w:type="dxa"/>
            </w:tcMar>
            <w:vAlign w:val="center"/>
          </w:tcPr>
          <w:p w14:paraId="23F51FBA" w14:textId="77777777" w:rsidR="00B2789E" w:rsidRPr="00B2789E" w:rsidRDefault="00B2789E" w:rsidP="00B2789E">
            <w:pPr>
              <w:spacing w:after="0" w:line="240" w:lineRule="auto"/>
              <w:jc w:val="center"/>
              <w:textAlignment w:val="baseline"/>
              <w:rPr>
                <w:rFonts w:ascii="Times New Roman" w:eastAsia="Times New Roman" w:hAnsi="Times New Roman" w:cs="Times New Roman"/>
                <w:kern w:val="0"/>
                <w:sz w:val="20"/>
                <w:szCs w:val="20"/>
                <w:lang w:eastAsia="hr-HR"/>
              </w:rPr>
            </w:pPr>
            <w:r w:rsidRPr="00B2789E">
              <w:rPr>
                <w:rFonts w:ascii="Times New Roman" w:eastAsia="Calibri" w:hAnsi="Times New Roman" w:cs="Times New Roman"/>
                <w:color w:val="000000"/>
                <w:kern w:val="24"/>
                <w:sz w:val="20"/>
                <w:szCs w:val="20"/>
                <w:lang w:eastAsia="hr-HR"/>
              </w:rPr>
              <w:t>III.</w:t>
            </w:r>
          </w:p>
        </w:tc>
      </w:tr>
      <w:tr w:rsidR="0083192F" w:rsidRPr="00B2789E" w14:paraId="0941C633" w14:textId="77777777" w:rsidTr="00D710AC">
        <w:trPr>
          <w:trHeight w:val="59"/>
          <w:jc w:val="center"/>
        </w:trPr>
        <w:tc>
          <w:tcPr>
            <w:tcW w:w="1879" w:type="dxa"/>
            <w:tcBorders>
              <w:top w:val="single" w:sz="8" w:space="0" w:color="000000"/>
              <w:left w:val="single" w:sz="12" w:space="0" w:color="auto"/>
              <w:bottom w:val="single" w:sz="8" w:space="0" w:color="000000"/>
              <w:right w:val="single" w:sz="8" w:space="0" w:color="000000"/>
            </w:tcBorders>
            <w:shd w:val="clear" w:color="auto" w:fill="B8CCE4"/>
            <w:tcMar>
              <w:top w:w="15" w:type="dxa"/>
              <w:left w:w="93" w:type="dxa"/>
              <w:bottom w:w="0" w:type="dxa"/>
              <w:right w:w="93" w:type="dxa"/>
            </w:tcMar>
            <w:vAlign w:val="center"/>
          </w:tcPr>
          <w:p w14:paraId="1C704F7F" w14:textId="77777777" w:rsidR="0083192F" w:rsidRPr="00B2789E" w:rsidRDefault="0083192F" w:rsidP="00D710AC">
            <w:pPr>
              <w:spacing w:after="0" w:line="240" w:lineRule="auto"/>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Sveti Petar Orehovec</w:t>
            </w:r>
          </w:p>
        </w:tc>
        <w:tc>
          <w:tcPr>
            <w:tcW w:w="2173" w:type="dxa"/>
            <w:tcBorders>
              <w:top w:val="single" w:sz="8" w:space="0" w:color="000000"/>
              <w:left w:val="single" w:sz="8" w:space="0" w:color="000000"/>
              <w:bottom w:val="single" w:sz="8" w:space="0" w:color="000000"/>
              <w:right w:val="single" w:sz="8" w:space="0" w:color="000000"/>
            </w:tcBorders>
            <w:shd w:val="clear" w:color="auto" w:fill="B8CCE4"/>
            <w:tcMar>
              <w:top w:w="15" w:type="dxa"/>
              <w:left w:w="93" w:type="dxa"/>
              <w:bottom w:w="0" w:type="dxa"/>
              <w:right w:w="93" w:type="dxa"/>
            </w:tcMar>
            <w:vAlign w:val="center"/>
          </w:tcPr>
          <w:p w14:paraId="1BA67223" w14:textId="6A9BECAB" w:rsidR="0083192F" w:rsidRPr="00B2789E" w:rsidRDefault="00262E0F" w:rsidP="00D710AC">
            <w:pPr>
              <w:spacing w:after="0" w:line="240" w:lineRule="auto"/>
              <w:jc w:val="center"/>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95,812%</w:t>
            </w:r>
          </w:p>
        </w:tc>
        <w:tc>
          <w:tcPr>
            <w:tcW w:w="2716" w:type="dxa"/>
            <w:tcBorders>
              <w:top w:val="single" w:sz="8" w:space="0" w:color="000000"/>
              <w:left w:val="single" w:sz="8" w:space="0" w:color="000000"/>
              <w:bottom w:val="single" w:sz="8" w:space="0" w:color="000000"/>
              <w:right w:val="single" w:sz="8" w:space="0" w:color="000000"/>
            </w:tcBorders>
            <w:shd w:val="clear" w:color="auto" w:fill="B8CCE4"/>
            <w:tcMar>
              <w:top w:w="15" w:type="dxa"/>
              <w:left w:w="93" w:type="dxa"/>
              <w:bottom w:w="0" w:type="dxa"/>
              <w:right w:w="93" w:type="dxa"/>
            </w:tcMar>
            <w:vAlign w:val="center"/>
          </w:tcPr>
          <w:p w14:paraId="5B7568A1" w14:textId="361E5680" w:rsidR="0083192F" w:rsidRPr="00B2789E" w:rsidRDefault="0083192F" w:rsidP="00D710AC">
            <w:pPr>
              <w:spacing w:after="0" w:line="240" w:lineRule="auto"/>
              <w:jc w:val="center"/>
              <w:textAlignment w:val="baseline"/>
              <w:rPr>
                <w:rFonts w:ascii="Times New Roman" w:eastAsia="Times New Roman" w:hAnsi="Times New Roman" w:cs="Times New Roman"/>
                <w:kern w:val="0"/>
                <w:sz w:val="20"/>
                <w:szCs w:val="20"/>
                <w:lang w:eastAsia="hr-HR"/>
              </w:rPr>
            </w:pPr>
            <w:r>
              <w:rPr>
                <w:rFonts w:ascii="Times New Roman" w:eastAsia="Times New Roman" w:hAnsi="Times New Roman" w:cs="Times New Roman"/>
                <w:kern w:val="0"/>
                <w:sz w:val="20"/>
                <w:szCs w:val="20"/>
                <w:lang w:eastAsia="hr-HR"/>
              </w:rPr>
              <w:t>druga četvrtina ispodprosječno rangiranih</w:t>
            </w:r>
          </w:p>
        </w:tc>
        <w:tc>
          <w:tcPr>
            <w:tcW w:w="1063" w:type="dxa"/>
            <w:tcBorders>
              <w:top w:val="single" w:sz="8" w:space="0" w:color="000000"/>
              <w:left w:val="single" w:sz="8" w:space="0" w:color="000000"/>
              <w:bottom w:val="single" w:sz="8" w:space="0" w:color="000000"/>
              <w:right w:val="single" w:sz="12" w:space="0" w:color="auto"/>
            </w:tcBorders>
            <w:shd w:val="clear" w:color="auto" w:fill="B8CCE4"/>
            <w:tcMar>
              <w:top w:w="15" w:type="dxa"/>
              <w:left w:w="93" w:type="dxa"/>
              <w:bottom w:w="0" w:type="dxa"/>
              <w:right w:w="93" w:type="dxa"/>
            </w:tcMar>
            <w:vAlign w:val="center"/>
          </w:tcPr>
          <w:p w14:paraId="423BC001" w14:textId="77777777" w:rsidR="0083192F" w:rsidRPr="00B2789E" w:rsidRDefault="0083192F" w:rsidP="00D710AC">
            <w:pPr>
              <w:spacing w:after="0" w:line="240" w:lineRule="auto"/>
              <w:jc w:val="center"/>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III.</w:t>
            </w:r>
          </w:p>
        </w:tc>
      </w:tr>
      <w:tr w:rsidR="00B2789E" w:rsidRPr="00B2789E" w14:paraId="77C30B5C" w14:textId="77777777" w:rsidTr="007E6DD9">
        <w:trPr>
          <w:trHeight w:val="36"/>
          <w:jc w:val="center"/>
        </w:trPr>
        <w:tc>
          <w:tcPr>
            <w:tcW w:w="1879" w:type="dxa"/>
            <w:tcBorders>
              <w:top w:val="single" w:sz="8" w:space="0" w:color="000000"/>
              <w:left w:val="single" w:sz="12" w:space="0" w:color="auto"/>
              <w:bottom w:val="single" w:sz="4" w:space="0" w:color="auto"/>
              <w:right w:val="single" w:sz="8" w:space="0" w:color="000000"/>
            </w:tcBorders>
            <w:shd w:val="clear" w:color="auto" w:fill="A6A6A6"/>
            <w:tcMar>
              <w:top w:w="15" w:type="dxa"/>
              <w:left w:w="93" w:type="dxa"/>
              <w:bottom w:w="0" w:type="dxa"/>
              <w:right w:w="93" w:type="dxa"/>
            </w:tcMar>
            <w:vAlign w:val="center"/>
          </w:tcPr>
          <w:p w14:paraId="6BC92DFE" w14:textId="77777777" w:rsidR="00B2789E" w:rsidRPr="00B2789E" w:rsidRDefault="00B2789E" w:rsidP="00B2789E">
            <w:pPr>
              <w:spacing w:after="0" w:line="240" w:lineRule="auto"/>
              <w:textAlignment w:val="baseline"/>
              <w:rPr>
                <w:rFonts w:ascii="Times New Roman" w:eastAsia="Times New Roman" w:hAnsi="Times New Roman" w:cs="Times New Roman"/>
                <w:kern w:val="0"/>
                <w:sz w:val="20"/>
                <w:szCs w:val="20"/>
                <w:lang w:eastAsia="hr-HR"/>
              </w:rPr>
            </w:pPr>
            <w:r w:rsidRPr="00B2789E">
              <w:rPr>
                <w:rFonts w:ascii="Times New Roman" w:eastAsia="Calibri" w:hAnsi="Times New Roman" w:cs="Times New Roman"/>
                <w:color w:val="000000"/>
                <w:kern w:val="24"/>
                <w:sz w:val="20"/>
                <w:szCs w:val="20"/>
                <w:lang w:eastAsia="hr-HR"/>
              </w:rPr>
              <w:t>Drnje</w:t>
            </w:r>
          </w:p>
        </w:tc>
        <w:tc>
          <w:tcPr>
            <w:tcW w:w="2173" w:type="dxa"/>
            <w:tcBorders>
              <w:top w:val="single" w:sz="8" w:space="0" w:color="000000"/>
              <w:left w:val="single" w:sz="8" w:space="0" w:color="000000"/>
              <w:bottom w:val="single" w:sz="4" w:space="0" w:color="auto"/>
              <w:right w:val="single" w:sz="8" w:space="0" w:color="000000"/>
            </w:tcBorders>
            <w:shd w:val="clear" w:color="auto" w:fill="A6A6A6"/>
            <w:tcMar>
              <w:top w:w="15" w:type="dxa"/>
              <w:left w:w="93" w:type="dxa"/>
              <w:bottom w:w="0" w:type="dxa"/>
              <w:right w:w="93" w:type="dxa"/>
            </w:tcMar>
            <w:vAlign w:val="center"/>
          </w:tcPr>
          <w:p w14:paraId="1FF66BE0" w14:textId="06A8AE06" w:rsidR="00B2789E" w:rsidRPr="00B2789E" w:rsidRDefault="00262E0F" w:rsidP="00B2789E">
            <w:pPr>
              <w:spacing w:after="0" w:line="240" w:lineRule="auto"/>
              <w:jc w:val="center"/>
              <w:textAlignment w:val="baseline"/>
              <w:rPr>
                <w:rFonts w:ascii="Times New Roman" w:eastAsia="Times New Roman" w:hAnsi="Times New Roman" w:cs="Times New Roman"/>
                <w:kern w:val="0"/>
                <w:sz w:val="20"/>
                <w:szCs w:val="20"/>
                <w:lang w:eastAsia="hr-HR"/>
              </w:rPr>
            </w:pPr>
            <w:r>
              <w:rPr>
                <w:rFonts w:ascii="Times New Roman" w:eastAsia="Calibri" w:hAnsi="Times New Roman" w:cs="Times New Roman"/>
                <w:color w:val="000000"/>
                <w:kern w:val="24"/>
                <w:sz w:val="20"/>
                <w:szCs w:val="20"/>
                <w:lang w:eastAsia="hr-HR"/>
              </w:rPr>
              <w:t>99,202%</w:t>
            </w:r>
          </w:p>
        </w:tc>
        <w:tc>
          <w:tcPr>
            <w:tcW w:w="2716" w:type="dxa"/>
            <w:tcBorders>
              <w:top w:val="single" w:sz="8" w:space="0" w:color="000000"/>
              <w:left w:val="single" w:sz="8" w:space="0" w:color="000000"/>
              <w:bottom w:val="single" w:sz="4" w:space="0" w:color="auto"/>
              <w:right w:val="single" w:sz="8" w:space="0" w:color="000000"/>
            </w:tcBorders>
            <w:shd w:val="clear" w:color="auto" w:fill="A6A6A6"/>
            <w:tcMar>
              <w:top w:w="15" w:type="dxa"/>
              <w:left w:w="93" w:type="dxa"/>
              <w:bottom w:w="0" w:type="dxa"/>
              <w:right w:w="93" w:type="dxa"/>
            </w:tcMar>
            <w:vAlign w:val="center"/>
          </w:tcPr>
          <w:p w14:paraId="4B953AEE" w14:textId="77777777" w:rsidR="00B2789E" w:rsidRPr="00B2789E" w:rsidRDefault="00B2789E" w:rsidP="00B2789E">
            <w:pPr>
              <w:spacing w:after="0" w:line="240" w:lineRule="auto"/>
              <w:jc w:val="center"/>
              <w:textAlignment w:val="baseline"/>
              <w:rPr>
                <w:rFonts w:ascii="Times New Roman" w:eastAsia="Times New Roman" w:hAnsi="Times New Roman" w:cs="Times New Roman"/>
                <w:kern w:val="0"/>
                <w:sz w:val="20"/>
                <w:szCs w:val="20"/>
                <w:lang w:eastAsia="hr-HR"/>
              </w:rPr>
            </w:pPr>
            <w:r w:rsidRPr="00B2789E">
              <w:rPr>
                <w:rFonts w:ascii="Times New Roman" w:eastAsia="Times New Roman" w:hAnsi="Times New Roman" w:cs="Times New Roman"/>
                <w:kern w:val="0"/>
                <w:sz w:val="20"/>
                <w:szCs w:val="20"/>
                <w:lang w:eastAsia="hr-HR"/>
              </w:rPr>
              <w:t>prva četvrtina ispodprosječno rangiranih</w:t>
            </w:r>
          </w:p>
        </w:tc>
        <w:tc>
          <w:tcPr>
            <w:tcW w:w="1063" w:type="dxa"/>
            <w:tcBorders>
              <w:top w:val="single" w:sz="8" w:space="0" w:color="000000"/>
              <w:left w:val="single" w:sz="8" w:space="0" w:color="000000"/>
              <w:bottom w:val="single" w:sz="4" w:space="0" w:color="auto"/>
              <w:right w:val="single" w:sz="12" w:space="0" w:color="auto"/>
            </w:tcBorders>
            <w:shd w:val="clear" w:color="auto" w:fill="A6A6A6"/>
            <w:tcMar>
              <w:top w:w="15" w:type="dxa"/>
              <w:left w:w="93" w:type="dxa"/>
              <w:bottom w:w="0" w:type="dxa"/>
              <w:right w:w="93" w:type="dxa"/>
            </w:tcMar>
            <w:vAlign w:val="center"/>
          </w:tcPr>
          <w:p w14:paraId="497D3FE9" w14:textId="77777777" w:rsidR="00B2789E" w:rsidRDefault="00B2789E" w:rsidP="00B2789E">
            <w:pPr>
              <w:spacing w:after="0" w:line="240" w:lineRule="auto"/>
              <w:jc w:val="center"/>
              <w:textAlignment w:val="baseline"/>
              <w:rPr>
                <w:rFonts w:ascii="Times New Roman" w:eastAsia="Calibri" w:hAnsi="Times New Roman" w:cs="Times New Roman"/>
                <w:color w:val="000000"/>
                <w:kern w:val="24"/>
                <w:sz w:val="20"/>
                <w:szCs w:val="20"/>
                <w:lang w:eastAsia="hr-HR"/>
              </w:rPr>
            </w:pPr>
            <w:r w:rsidRPr="00B2789E">
              <w:rPr>
                <w:rFonts w:ascii="Times New Roman" w:eastAsia="Calibri" w:hAnsi="Times New Roman" w:cs="Times New Roman"/>
                <w:color w:val="000000"/>
                <w:kern w:val="24"/>
                <w:sz w:val="20"/>
                <w:szCs w:val="20"/>
                <w:lang w:eastAsia="hr-HR"/>
              </w:rPr>
              <w:t>IV.</w:t>
            </w:r>
          </w:p>
          <w:p w14:paraId="37028C09" w14:textId="77777777" w:rsidR="004421D0" w:rsidRPr="00B2789E" w:rsidRDefault="004421D0" w:rsidP="00B2789E">
            <w:pPr>
              <w:spacing w:after="0" w:line="240" w:lineRule="auto"/>
              <w:jc w:val="center"/>
              <w:textAlignment w:val="baseline"/>
              <w:rPr>
                <w:rFonts w:ascii="Times New Roman" w:eastAsia="Times New Roman" w:hAnsi="Times New Roman" w:cs="Times New Roman"/>
                <w:kern w:val="0"/>
                <w:sz w:val="20"/>
                <w:szCs w:val="20"/>
                <w:lang w:eastAsia="hr-HR"/>
              </w:rPr>
            </w:pPr>
          </w:p>
        </w:tc>
      </w:tr>
      <w:tr w:rsidR="0083192F" w:rsidRPr="00B2789E" w14:paraId="464F3D19" w14:textId="77777777" w:rsidTr="00D710AC">
        <w:trPr>
          <w:trHeight w:val="77"/>
          <w:jc w:val="center"/>
        </w:trPr>
        <w:tc>
          <w:tcPr>
            <w:tcW w:w="1879" w:type="dxa"/>
            <w:tcBorders>
              <w:top w:val="single" w:sz="4" w:space="0" w:color="auto"/>
              <w:left w:val="single" w:sz="12" w:space="0" w:color="auto"/>
              <w:bottom w:val="single" w:sz="8" w:space="0" w:color="000000"/>
              <w:right w:val="single" w:sz="8" w:space="0" w:color="000000"/>
            </w:tcBorders>
            <w:shd w:val="clear" w:color="auto" w:fill="A6A6A6"/>
            <w:tcMar>
              <w:top w:w="15" w:type="dxa"/>
              <w:left w:w="93" w:type="dxa"/>
              <w:bottom w:w="0" w:type="dxa"/>
              <w:right w:w="93" w:type="dxa"/>
            </w:tcMar>
            <w:vAlign w:val="center"/>
          </w:tcPr>
          <w:p w14:paraId="5D45C961" w14:textId="77777777" w:rsidR="0083192F" w:rsidRPr="00B2789E" w:rsidRDefault="0083192F" w:rsidP="00D710AC">
            <w:pPr>
              <w:spacing w:after="0" w:line="240" w:lineRule="auto"/>
              <w:textAlignment w:val="baseline"/>
              <w:rPr>
                <w:rFonts w:ascii="Times New Roman" w:eastAsia="Calibri" w:hAnsi="Times New Roman" w:cs="Times New Roman"/>
                <w:color w:val="000000"/>
                <w:kern w:val="24"/>
                <w:sz w:val="20"/>
                <w:szCs w:val="20"/>
                <w:lang w:eastAsia="hr-HR"/>
              </w:rPr>
            </w:pPr>
            <w:r w:rsidRPr="00B2789E">
              <w:rPr>
                <w:rFonts w:ascii="Times New Roman" w:eastAsia="Calibri" w:hAnsi="Times New Roman" w:cs="Times New Roman"/>
                <w:color w:val="000000"/>
                <w:kern w:val="24"/>
                <w:sz w:val="20"/>
                <w:szCs w:val="20"/>
                <w:lang w:eastAsia="hr-HR"/>
              </w:rPr>
              <w:t>Đelekovec</w:t>
            </w:r>
          </w:p>
        </w:tc>
        <w:tc>
          <w:tcPr>
            <w:tcW w:w="2173" w:type="dxa"/>
            <w:tcBorders>
              <w:top w:val="single" w:sz="4" w:space="0" w:color="auto"/>
              <w:left w:val="single" w:sz="8" w:space="0" w:color="000000"/>
              <w:bottom w:val="single" w:sz="8" w:space="0" w:color="000000"/>
              <w:right w:val="single" w:sz="8" w:space="0" w:color="000000"/>
            </w:tcBorders>
            <w:shd w:val="clear" w:color="auto" w:fill="A6A6A6"/>
            <w:tcMar>
              <w:top w:w="15" w:type="dxa"/>
              <w:left w:w="93" w:type="dxa"/>
              <w:bottom w:w="0" w:type="dxa"/>
              <w:right w:w="93" w:type="dxa"/>
            </w:tcMar>
            <w:vAlign w:val="center"/>
          </w:tcPr>
          <w:p w14:paraId="594B6587" w14:textId="3CCD0C55" w:rsidR="0083192F" w:rsidRPr="00B2789E" w:rsidRDefault="0083192F" w:rsidP="00D710AC">
            <w:pPr>
              <w:spacing w:after="0" w:line="240" w:lineRule="auto"/>
              <w:jc w:val="center"/>
              <w:textAlignment w:val="baseline"/>
              <w:rPr>
                <w:rFonts w:ascii="Times New Roman" w:eastAsia="Calibri" w:hAnsi="Times New Roman" w:cs="Times New Roman"/>
                <w:color w:val="000000"/>
                <w:kern w:val="24"/>
                <w:sz w:val="20"/>
                <w:szCs w:val="20"/>
                <w:lang w:eastAsia="hr-HR"/>
              </w:rPr>
            </w:pPr>
            <w:r w:rsidRPr="00B2789E">
              <w:rPr>
                <w:rFonts w:ascii="Times New Roman" w:eastAsia="Calibri" w:hAnsi="Times New Roman" w:cs="Times New Roman"/>
                <w:color w:val="000000"/>
                <w:kern w:val="24"/>
                <w:sz w:val="20"/>
                <w:szCs w:val="20"/>
                <w:lang w:eastAsia="hr-HR"/>
              </w:rPr>
              <w:t>98,</w:t>
            </w:r>
            <w:r w:rsidR="00262E0F">
              <w:rPr>
                <w:rFonts w:ascii="Times New Roman" w:eastAsia="Calibri" w:hAnsi="Times New Roman" w:cs="Times New Roman"/>
                <w:color w:val="000000"/>
                <w:kern w:val="24"/>
                <w:sz w:val="20"/>
                <w:szCs w:val="20"/>
                <w:lang w:eastAsia="hr-HR"/>
              </w:rPr>
              <w:t>780</w:t>
            </w:r>
            <w:r w:rsidRPr="00B2789E">
              <w:rPr>
                <w:rFonts w:ascii="Times New Roman" w:eastAsia="Calibri" w:hAnsi="Times New Roman" w:cs="Times New Roman"/>
                <w:color w:val="000000"/>
                <w:kern w:val="24"/>
                <w:sz w:val="20"/>
                <w:szCs w:val="20"/>
                <w:lang w:eastAsia="hr-HR"/>
              </w:rPr>
              <w:t>%</w:t>
            </w:r>
          </w:p>
        </w:tc>
        <w:tc>
          <w:tcPr>
            <w:tcW w:w="2716" w:type="dxa"/>
            <w:tcBorders>
              <w:top w:val="single" w:sz="4" w:space="0" w:color="auto"/>
              <w:left w:val="single" w:sz="8" w:space="0" w:color="000000"/>
              <w:bottom w:val="single" w:sz="8" w:space="0" w:color="000000"/>
              <w:right w:val="single" w:sz="8" w:space="0" w:color="000000"/>
            </w:tcBorders>
            <w:shd w:val="clear" w:color="auto" w:fill="A6A6A6"/>
            <w:tcMar>
              <w:top w:w="15" w:type="dxa"/>
              <w:left w:w="93" w:type="dxa"/>
              <w:bottom w:w="0" w:type="dxa"/>
              <w:right w:w="93" w:type="dxa"/>
            </w:tcMar>
            <w:vAlign w:val="center"/>
          </w:tcPr>
          <w:p w14:paraId="3C82DD56" w14:textId="77777777" w:rsidR="0083192F" w:rsidRPr="00B2789E" w:rsidRDefault="0083192F" w:rsidP="00D710AC">
            <w:pPr>
              <w:spacing w:after="0" w:line="240" w:lineRule="auto"/>
              <w:jc w:val="center"/>
              <w:textAlignment w:val="baseline"/>
              <w:rPr>
                <w:rFonts w:ascii="Times New Roman" w:eastAsia="Calibri" w:hAnsi="Times New Roman" w:cs="Times New Roman"/>
                <w:color w:val="000000"/>
                <w:kern w:val="24"/>
                <w:sz w:val="20"/>
                <w:szCs w:val="20"/>
                <w:lang w:eastAsia="hr-HR"/>
              </w:rPr>
            </w:pPr>
            <w:r w:rsidRPr="00B2789E">
              <w:rPr>
                <w:rFonts w:ascii="Times New Roman" w:eastAsia="Times New Roman" w:hAnsi="Times New Roman" w:cs="Times New Roman"/>
                <w:kern w:val="0"/>
                <w:sz w:val="20"/>
                <w:szCs w:val="20"/>
                <w:lang w:eastAsia="hr-HR"/>
              </w:rPr>
              <w:t>prva četvrtina ispodprosječno rangiranih</w:t>
            </w:r>
          </w:p>
        </w:tc>
        <w:tc>
          <w:tcPr>
            <w:tcW w:w="1063" w:type="dxa"/>
            <w:tcBorders>
              <w:top w:val="single" w:sz="4" w:space="0" w:color="auto"/>
              <w:left w:val="single" w:sz="8" w:space="0" w:color="000000"/>
              <w:bottom w:val="single" w:sz="8" w:space="0" w:color="000000"/>
              <w:right w:val="single" w:sz="12" w:space="0" w:color="auto"/>
            </w:tcBorders>
            <w:shd w:val="clear" w:color="auto" w:fill="A6A6A6"/>
            <w:tcMar>
              <w:top w:w="15" w:type="dxa"/>
              <w:left w:w="93" w:type="dxa"/>
              <w:bottom w:w="0" w:type="dxa"/>
              <w:right w:w="93" w:type="dxa"/>
            </w:tcMar>
            <w:vAlign w:val="center"/>
          </w:tcPr>
          <w:p w14:paraId="0371F84C" w14:textId="77777777" w:rsidR="0083192F" w:rsidRPr="00B2789E" w:rsidRDefault="0083192F" w:rsidP="00D710AC">
            <w:pPr>
              <w:spacing w:after="0" w:line="240" w:lineRule="auto"/>
              <w:jc w:val="center"/>
              <w:textAlignment w:val="baseline"/>
              <w:rPr>
                <w:rFonts w:ascii="Times New Roman" w:eastAsia="Calibri" w:hAnsi="Times New Roman" w:cs="Times New Roman"/>
                <w:color w:val="000000"/>
                <w:kern w:val="24"/>
                <w:sz w:val="20"/>
                <w:szCs w:val="20"/>
                <w:lang w:eastAsia="hr-HR"/>
              </w:rPr>
            </w:pPr>
            <w:r w:rsidRPr="00B2789E">
              <w:rPr>
                <w:rFonts w:ascii="Times New Roman" w:eastAsia="Calibri" w:hAnsi="Times New Roman" w:cs="Times New Roman"/>
                <w:color w:val="000000"/>
                <w:kern w:val="24"/>
                <w:sz w:val="20"/>
                <w:szCs w:val="20"/>
                <w:lang w:eastAsia="hr-HR"/>
              </w:rPr>
              <w:t>IV.</w:t>
            </w:r>
          </w:p>
        </w:tc>
      </w:tr>
      <w:tr w:rsidR="00B123A5" w:rsidRPr="00B2789E" w14:paraId="267E244A" w14:textId="77777777" w:rsidTr="007E6DD9">
        <w:trPr>
          <w:trHeight w:val="36"/>
          <w:jc w:val="center"/>
        </w:trPr>
        <w:tc>
          <w:tcPr>
            <w:tcW w:w="1879" w:type="dxa"/>
            <w:tcBorders>
              <w:top w:val="single" w:sz="8" w:space="0" w:color="000000"/>
              <w:left w:val="single" w:sz="12" w:space="0" w:color="auto"/>
              <w:bottom w:val="single" w:sz="4" w:space="0" w:color="auto"/>
              <w:right w:val="single" w:sz="8" w:space="0" w:color="000000"/>
            </w:tcBorders>
            <w:shd w:val="clear" w:color="auto" w:fill="A6A6A6"/>
            <w:tcMar>
              <w:top w:w="15" w:type="dxa"/>
              <w:left w:w="93" w:type="dxa"/>
              <w:bottom w:w="0" w:type="dxa"/>
              <w:right w:w="93" w:type="dxa"/>
            </w:tcMar>
            <w:vAlign w:val="center"/>
          </w:tcPr>
          <w:p w14:paraId="1AE8525E" w14:textId="19DCFA77" w:rsidR="00B123A5" w:rsidRPr="00B2789E" w:rsidRDefault="00B123A5" w:rsidP="00B2789E">
            <w:pPr>
              <w:spacing w:after="0" w:line="240" w:lineRule="auto"/>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 xml:space="preserve">Gola </w:t>
            </w:r>
          </w:p>
        </w:tc>
        <w:tc>
          <w:tcPr>
            <w:tcW w:w="2173" w:type="dxa"/>
            <w:tcBorders>
              <w:top w:val="single" w:sz="8" w:space="0" w:color="000000"/>
              <w:left w:val="single" w:sz="8" w:space="0" w:color="000000"/>
              <w:bottom w:val="single" w:sz="4" w:space="0" w:color="auto"/>
              <w:right w:val="single" w:sz="8" w:space="0" w:color="000000"/>
            </w:tcBorders>
            <w:shd w:val="clear" w:color="auto" w:fill="A6A6A6"/>
            <w:tcMar>
              <w:top w:w="15" w:type="dxa"/>
              <w:left w:w="93" w:type="dxa"/>
              <w:bottom w:w="0" w:type="dxa"/>
              <w:right w:w="93" w:type="dxa"/>
            </w:tcMar>
            <w:vAlign w:val="center"/>
          </w:tcPr>
          <w:p w14:paraId="5DACADB3" w14:textId="7BC3FC30" w:rsidR="00B123A5" w:rsidRPr="00B2789E" w:rsidRDefault="00262E0F" w:rsidP="00B2789E">
            <w:pPr>
              <w:spacing w:after="0" w:line="240" w:lineRule="auto"/>
              <w:jc w:val="center"/>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98,560%</w:t>
            </w:r>
          </w:p>
        </w:tc>
        <w:tc>
          <w:tcPr>
            <w:tcW w:w="2716" w:type="dxa"/>
            <w:tcBorders>
              <w:top w:val="single" w:sz="8" w:space="0" w:color="000000"/>
              <w:left w:val="single" w:sz="8" w:space="0" w:color="000000"/>
              <w:bottom w:val="single" w:sz="4" w:space="0" w:color="auto"/>
              <w:right w:val="single" w:sz="8" w:space="0" w:color="000000"/>
            </w:tcBorders>
            <w:shd w:val="clear" w:color="auto" w:fill="A6A6A6"/>
            <w:tcMar>
              <w:top w:w="15" w:type="dxa"/>
              <w:left w:w="93" w:type="dxa"/>
              <w:bottom w:w="0" w:type="dxa"/>
              <w:right w:w="93" w:type="dxa"/>
            </w:tcMar>
            <w:vAlign w:val="center"/>
          </w:tcPr>
          <w:p w14:paraId="449085CB" w14:textId="6500D9EC" w:rsidR="00B123A5" w:rsidRPr="00B2789E" w:rsidRDefault="0083192F" w:rsidP="0083192F">
            <w:pPr>
              <w:spacing w:after="0" w:line="240" w:lineRule="auto"/>
              <w:jc w:val="center"/>
              <w:textAlignment w:val="baseline"/>
              <w:rPr>
                <w:rFonts w:ascii="Times New Roman" w:eastAsia="Times New Roman" w:hAnsi="Times New Roman" w:cs="Times New Roman"/>
                <w:kern w:val="0"/>
                <w:sz w:val="20"/>
                <w:szCs w:val="20"/>
                <w:lang w:eastAsia="hr-HR"/>
              </w:rPr>
            </w:pPr>
            <w:r>
              <w:rPr>
                <w:rFonts w:ascii="Times New Roman" w:eastAsia="Times New Roman" w:hAnsi="Times New Roman" w:cs="Times New Roman"/>
                <w:kern w:val="0"/>
                <w:sz w:val="20"/>
                <w:szCs w:val="20"/>
                <w:lang w:eastAsia="hr-HR"/>
              </w:rPr>
              <w:t>prva četvrtina ispodprosječno rangiranih</w:t>
            </w:r>
          </w:p>
        </w:tc>
        <w:tc>
          <w:tcPr>
            <w:tcW w:w="1063" w:type="dxa"/>
            <w:tcBorders>
              <w:top w:val="single" w:sz="8" w:space="0" w:color="000000"/>
              <w:left w:val="single" w:sz="8" w:space="0" w:color="000000"/>
              <w:bottom w:val="single" w:sz="4" w:space="0" w:color="auto"/>
              <w:right w:val="single" w:sz="12" w:space="0" w:color="auto"/>
            </w:tcBorders>
            <w:shd w:val="clear" w:color="auto" w:fill="A6A6A6"/>
            <w:tcMar>
              <w:top w:w="15" w:type="dxa"/>
              <w:left w:w="93" w:type="dxa"/>
              <w:bottom w:w="0" w:type="dxa"/>
              <w:right w:w="93" w:type="dxa"/>
            </w:tcMar>
            <w:vAlign w:val="center"/>
          </w:tcPr>
          <w:p w14:paraId="671C34EF" w14:textId="77777777" w:rsidR="00B123A5" w:rsidRDefault="00B123A5" w:rsidP="00B2789E">
            <w:pPr>
              <w:spacing w:after="0" w:line="240" w:lineRule="auto"/>
              <w:jc w:val="center"/>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IV.</w:t>
            </w:r>
          </w:p>
          <w:p w14:paraId="77698772" w14:textId="0B25E4BD" w:rsidR="00B123A5" w:rsidRPr="00B2789E" w:rsidRDefault="00B123A5" w:rsidP="00B2789E">
            <w:pPr>
              <w:spacing w:after="0" w:line="240" w:lineRule="auto"/>
              <w:jc w:val="center"/>
              <w:textAlignment w:val="baseline"/>
              <w:rPr>
                <w:rFonts w:ascii="Times New Roman" w:eastAsia="Calibri" w:hAnsi="Times New Roman" w:cs="Times New Roman"/>
                <w:color w:val="000000"/>
                <w:kern w:val="24"/>
                <w:sz w:val="20"/>
                <w:szCs w:val="20"/>
                <w:lang w:eastAsia="hr-HR"/>
              </w:rPr>
            </w:pPr>
          </w:p>
        </w:tc>
      </w:tr>
      <w:tr w:rsidR="004421D0" w:rsidRPr="00B2789E" w14:paraId="062A479B" w14:textId="77777777" w:rsidTr="007E6DD9">
        <w:trPr>
          <w:trHeight w:val="36"/>
          <w:jc w:val="center"/>
        </w:trPr>
        <w:tc>
          <w:tcPr>
            <w:tcW w:w="1879" w:type="dxa"/>
            <w:tcBorders>
              <w:top w:val="single" w:sz="8" w:space="0" w:color="000000"/>
              <w:left w:val="single" w:sz="12" w:space="0" w:color="auto"/>
              <w:bottom w:val="single" w:sz="4" w:space="0" w:color="auto"/>
              <w:right w:val="single" w:sz="8" w:space="0" w:color="000000"/>
            </w:tcBorders>
            <w:shd w:val="clear" w:color="auto" w:fill="A6A6A6"/>
            <w:tcMar>
              <w:top w:w="15" w:type="dxa"/>
              <w:left w:w="93" w:type="dxa"/>
              <w:bottom w:w="0" w:type="dxa"/>
              <w:right w:w="93" w:type="dxa"/>
            </w:tcMar>
            <w:vAlign w:val="center"/>
          </w:tcPr>
          <w:p w14:paraId="3ACF2019" w14:textId="77777777" w:rsidR="004421D0" w:rsidRDefault="004421D0" w:rsidP="00B2789E">
            <w:pPr>
              <w:spacing w:after="0" w:line="240" w:lineRule="auto"/>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Hlebine</w:t>
            </w:r>
          </w:p>
          <w:p w14:paraId="1FE8568B" w14:textId="1071AD9C" w:rsidR="004421D0" w:rsidRDefault="004421D0" w:rsidP="00B2789E">
            <w:pPr>
              <w:spacing w:after="0" w:line="240" w:lineRule="auto"/>
              <w:textAlignment w:val="baseline"/>
              <w:rPr>
                <w:rFonts w:ascii="Times New Roman" w:eastAsia="Calibri" w:hAnsi="Times New Roman" w:cs="Times New Roman"/>
                <w:color w:val="000000"/>
                <w:kern w:val="24"/>
                <w:sz w:val="20"/>
                <w:szCs w:val="20"/>
                <w:lang w:eastAsia="hr-HR"/>
              </w:rPr>
            </w:pPr>
          </w:p>
        </w:tc>
        <w:tc>
          <w:tcPr>
            <w:tcW w:w="2173" w:type="dxa"/>
            <w:tcBorders>
              <w:top w:val="single" w:sz="8" w:space="0" w:color="000000"/>
              <w:left w:val="single" w:sz="8" w:space="0" w:color="000000"/>
              <w:bottom w:val="single" w:sz="4" w:space="0" w:color="auto"/>
              <w:right w:val="single" w:sz="8" w:space="0" w:color="000000"/>
            </w:tcBorders>
            <w:shd w:val="clear" w:color="auto" w:fill="A6A6A6"/>
            <w:tcMar>
              <w:top w:w="15" w:type="dxa"/>
              <w:left w:w="93" w:type="dxa"/>
              <w:bottom w:w="0" w:type="dxa"/>
              <w:right w:w="93" w:type="dxa"/>
            </w:tcMar>
            <w:vAlign w:val="center"/>
          </w:tcPr>
          <w:p w14:paraId="2F4CD9FB" w14:textId="389CFA19" w:rsidR="004421D0" w:rsidRPr="00B2789E" w:rsidRDefault="003301FB" w:rsidP="00B2789E">
            <w:pPr>
              <w:spacing w:after="0" w:line="240" w:lineRule="auto"/>
              <w:jc w:val="center"/>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97,505%</w:t>
            </w:r>
          </w:p>
        </w:tc>
        <w:tc>
          <w:tcPr>
            <w:tcW w:w="2716" w:type="dxa"/>
            <w:tcBorders>
              <w:top w:val="single" w:sz="8" w:space="0" w:color="000000"/>
              <w:left w:val="single" w:sz="8" w:space="0" w:color="000000"/>
              <w:bottom w:val="single" w:sz="4" w:space="0" w:color="auto"/>
              <w:right w:val="single" w:sz="8" w:space="0" w:color="000000"/>
            </w:tcBorders>
            <w:shd w:val="clear" w:color="auto" w:fill="A6A6A6"/>
            <w:tcMar>
              <w:top w:w="15" w:type="dxa"/>
              <w:left w:w="93" w:type="dxa"/>
              <w:bottom w:w="0" w:type="dxa"/>
              <w:right w:w="93" w:type="dxa"/>
            </w:tcMar>
            <w:vAlign w:val="center"/>
          </w:tcPr>
          <w:p w14:paraId="3253309A" w14:textId="24A83CDB" w:rsidR="004421D0" w:rsidRPr="00B2789E" w:rsidRDefault="0083192F" w:rsidP="00B2789E">
            <w:pPr>
              <w:spacing w:after="0" w:line="240" w:lineRule="auto"/>
              <w:jc w:val="center"/>
              <w:textAlignment w:val="baseline"/>
              <w:rPr>
                <w:rFonts w:ascii="Times New Roman" w:eastAsia="Times New Roman" w:hAnsi="Times New Roman" w:cs="Times New Roman"/>
                <w:kern w:val="0"/>
                <w:sz w:val="20"/>
                <w:szCs w:val="20"/>
                <w:lang w:eastAsia="hr-HR"/>
              </w:rPr>
            </w:pPr>
            <w:r>
              <w:rPr>
                <w:rFonts w:ascii="Times New Roman" w:eastAsia="Times New Roman" w:hAnsi="Times New Roman" w:cs="Times New Roman"/>
                <w:kern w:val="0"/>
                <w:sz w:val="20"/>
                <w:szCs w:val="20"/>
                <w:lang w:eastAsia="hr-HR"/>
              </w:rPr>
              <w:t>prva četvrtina ispodprosječno rangiranih</w:t>
            </w:r>
          </w:p>
        </w:tc>
        <w:tc>
          <w:tcPr>
            <w:tcW w:w="1063" w:type="dxa"/>
            <w:tcBorders>
              <w:top w:val="single" w:sz="8" w:space="0" w:color="000000"/>
              <w:left w:val="single" w:sz="8" w:space="0" w:color="000000"/>
              <w:bottom w:val="single" w:sz="4" w:space="0" w:color="auto"/>
              <w:right w:val="single" w:sz="12" w:space="0" w:color="auto"/>
            </w:tcBorders>
            <w:shd w:val="clear" w:color="auto" w:fill="A6A6A6"/>
            <w:tcMar>
              <w:top w:w="15" w:type="dxa"/>
              <w:left w:w="93" w:type="dxa"/>
              <w:bottom w:w="0" w:type="dxa"/>
              <w:right w:w="93" w:type="dxa"/>
            </w:tcMar>
            <w:vAlign w:val="center"/>
          </w:tcPr>
          <w:p w14:paraId="3C7C432F" w14:textId="61E27A2B" w:rsidR="004421D0" w:rsidRDefault="004421D0" w:rsidP="00B2789E">
            <w:pPr>
              <w:spacing w:after="0" w:line="240" w:lineRule="auto"/>
              <w:jc w:val="center"/>
              <w:textAlignment w:val="baseline"/>
              <w:rPr>
                <w:rFonts w:ascii="Times New Roman" w:eastAsia="Calibri" w:hAnsi="Times New Roman" w:cs="Times New Roman"/>
                <w:color w:val="000000"/>
                <w:kern w:val="24"/>
                <w:sz w:val="20"/>
                <w:szCs w:val="20"/>
                <w:lang w:eastAsia="hr-HR"/>
              </w:rPr>
            </w:pPr>
            <w:r>
              <w:rPr>
                <w:rFonts w:ascii="Times New Roman" w:eastAsia="Calibri" w:hAnsi="Times New Roman" w:cs="Times New Roman"/>
                <w:color w:val="000000"/>
                <w:kern w:val="24"/>
                <w:sz w:val="20"/>
                <w:szCs w:val="20"/>
                <w:lang w:eastAsia="hr-HR"/>
              </w:rPr>
              <w:t>IV.</w:t>
            </w:r>
          </w:p>
        </w:tc>
      </w:tr>
      <w:tr w:rsidR="00B2789E" w:rsidRPr="00B2789E" w14:paraId="542182CB" w14:textId="77777777" w:rsidTr="007E6DD9">
        <w:trPr>
          <w:trHeight w:val="58"/>
          <w:jc w:val="center"/>
        </w:trPr>
        <w:tc>
          <w:tcPr>
            <w:tcW w:w="1879" w:type="dxa"/>
            <w:tcBorders>
              <w:top w:val="single" w:sz="8" w:space="0" w:color="000000"/>
              <w:left w:val="single" w:sz="12" w:space="0" w:color="auto"/>
              <w:bottom w:val="single" w:sz="8" w:space="0" w:color="000000"/>
              <w:right w:val="single" w:sz="8" w:space="0" w:color="000000"/>
            </w:tcBorders>
            <w:shd w:val="clear" w:color="auto" w:fill="A6A6A6"/>
            <w:tcMar>
              <w:top w:w="15" w:type="dxa"/>
              <w:left w:w="93" w:type="dxa"/>
              <w:bottom w:w="0" w:type="dxa"/>
              <w:right w:w="93" w:type="dxa"/>
            </w:tcMar>
            <w:vAlign w:val="center"/>
          </w:tcPr>
          <w:p w14:paraId="79A4BA41" w14:textId="615F989D" w:rsidR="00B2789E" w:rsidRPr="00B2789E" w:rsidRDefault="004421D0" w:rsidP="00B2789E">
            <w:pPr>
              <w:spacing w:after="0" w:line="240" w:lineRule="auto"/>
              <w:textAlignment w:val="baseline"/>
              <w:rPr>
                <w:rFonts w:ascii="Times New Roman" w:eastAsia="Times New Roman" w:hAnsi="Times New Roman" w:cs="Times New Roman"/>
                <w:kern w:val="0"/>
                <w:sz w:val="20"/>
                <w:szCs w:val="20"/>
                <w:lang w:eastAsia="hr-HR"/>
              </w:rPr>
            </w:pPr>
            <w:r>
              <w:rPr>
                <w:rFonts w:ascii="Times New Roman" w:eastAsia="Times New Roman" w:hAnsi="Times New Roman" w:cs="Times New Roman"/>
                <w:kern w:val="0"/>
                <w:sz w:val="20"/>
                <w:szCs w:val="20"/>
                <w:lang w:eastAsia="hr-HR"/>
              </w:rPr>
              <w:t>Kalnik</w:t>
            </w:r>
          </w:p>
        </w:tc>
        <w:tc>
          <w:tcPr>
            <w:tcW w:w="2173" w:type="dxa"/>
            <w:tcBorders>
              <w:top w:val="single" w:sz="8" w:space="0" w:color="000000"/>
              <w:left w:val="single" w:sz="8" w:space="0" w:color="000000"/>
              <w:bottom w:val="single" w:sz="8" w:space="0" w:color="000000"/>
              <w:right w:val="single" w:sz="8" w:space="0" w:color="000000"/>
            </w:tcBorders>
            <w:shd w:val="clear" w:color="auto" w:fill="A6A6A6"/>
            <w:tcMar>
              <w:top w:w="15" w:type="dxa"/>
              <w:left w:w="93" w:type="dxa"/>
              <w:bottom w:w="0" w:type="dxa"/>
              <w:right w:w="93" w:type="dxa"/>
            </w:tcMar>
            <w:vAlign w:val="center"/>
          </w:tcPr>
          <w:p w14:paraId="3F8A488C" w14:textId="1616A7B0" w:rsidR="00B2789E" w:rsidRPr="00B2789E" w:rsidRDefault="003301FB" w:rsidP="00B2789E">
            <w:pPr>
              <w:spacing w:after="0" w:line="240" w:lineRule="auto"/>
              <w:jc w:val="center"/>
              <w:textAlignment w:val="baseline"/>
              <w:rPr>
                <w:rFonts w:ascii="Times New Roman" w:eastAsia="Times New Roman" w:hAnsi="Times New Roman" w:cs="Times New Roman"/>
                <w:kern w:val="0"/>
                <w:sz w:val="20"/>
                <w:szCs w:val="20"/>
                <w:lang w:eastAsia="hr-HR"/>
              </w:rPr>
            </w:pPr>
            <w:r>
              <w:rPr>
                <w:rFonts w:ascii="Times New Roman" w:eastAsia="Times New Roman" w:hAnsi="Times New Roman" w:cs="Times New Roman"/>
                <w:kern w:val="0"/>
                <w:sz w:val="20"/>
                <w:szCs w:val="20"/>
                <w:lang w:eastAsia="hr-HR"/>
              </w:rPr>
              <w:t>98,353%</w:t>
            </w:r>
          </w:p>
        </w:tc>
        <w:tc>
          <w:tcPr>
            <w:tcW w:w="2716" w:type="dxa"/>
            <w:tcBorders>
              <w:top w:val="single" w:sz="8" w:space="0" w:color="000000"/>
              <w:left w:val="single" w:sz="8" w:space="0" w:color="000000"/>
              <w:bottom w:val="single" w:sz="8" w:space="0" w:color="000000"/>
              <w:right w:val="single" w:sz="8" w:space="0" w:color="000000"/>
            </w:tcBorders>
            <w:shd w:val="clear" w:color="auto" w:fill="A6A6A6"/>
            <w:tcMar>
              <w:top w:w="15" w:type="dxa"/>
              <w:left w:w="93" w:type="dxa"/>
              <w:bottom w:w="0" w:type="dxa"/>
              <w:right w:w="93" w:type="dxa"/>
            </w:tcMar>
            <w:vAlign w:val="center"/>
          </w:tcPr>
          <w:p w14:paraId="370E034B" w14:textId="5245B2C7" w:rsidR="00B2789E" w:rsidRPr="00B2789E" w:rsidRDefault="0083192F" w:rsidP="00B2789E">
            <w:pPr>
              <w:spacing w:after="0" w:line="240" w:lineRule="auto"/>
              <w:jc w:val="center"/>
              <w:textAlignment w:val="baseline"/>
              <w:rPr>
                <w:rFonts w:ascii="Times New Roman" w:eastAsia="Times New Roman" w:hAnsi="Times New Roman" w:cs="Times New Roman"/>
                <w:kern w:val="0"/>
                <w:sz w:val="20"/>
                <w:szCs w:val="20"/>
                <w:lang w:eastAsia="hr-HR"/>
              </w:rPr>
            </w:pPr>
            <w:r>
              <w:rPr>
                <w:rFonts w:ascii="Times New Roman" w:eastAsia="Times New Roman" w:hAnsi="Times New Roman" w:cs="Times New Roman"/>
                <w:kern w:val="0"/>
                <w:sz w:val="20"/>
                <w:szCs w:val="20"/>
                <w:lang w:eastAsia="hr-HR"/>
              </w:rPr>
              <w:t>prva četvrtina ispodprosječno rangiranih</w:t>
            </w:r>
          </w:p>
        </w:tc>
        <w:tc>
          <w:tcPr>
            <w:tcW w:w="1063" w:type="dxa"/>
            <w:tcBorders>
              <w:top w:val="single" w:sz="8" w:space="0" w:color="000000"/>
              <w:left w:val="single" w:sz="8" w:space="0" w:color="000000"/>
              <w:bottom w:val="single" w:sz="8" w:space="0" w:color="000000"/>
              <w:right w:val="single" w:sz="12" w:space="0" w:color="auto"/>
            </w:tcBorders>
            <w:shd w:val="clear" w:color="auto" w:fill="A6A6A6"/>
            <w:tcMar>
              <w:top w:w="15" w:type="dxa"/>
              <w:left w:w="93" w:type="dxa"/>
              <w:bottom w:w="0" w:type="dxa"/>
              <w:right w:w="93" w:type="dxa"/>
            </w:tcMar>
            <w:vAlign w:val="center"/>
          </w:tcPr>
          <w:p w14:paraId="2FA12552" w14:textId="4E2A676E" w:rsidR="00B2789E" w:rsidRPr="004421D0" w:rsidRDefault="00B2789E" w:rsidP="004421D0">
            <w:pPr>
              <w:pStyle w:val="Odlomakpopisa"/>
              <w:numPr>
                <w:ilvl w:val="0"/>
                <w:numId w:val="1"/>
              </w:numPr>
              <w:spacing w:after="0" w:line="240" w:lineRule="auto"/>
              <w:jc w:val="center"/>
              <w:textAlignment w:val="baseline"/>
              <w:rPr>
                <w:rFonts w:ascii="Times New Roman" w:eastAsia="Times New Roman" w:hAnsi="Times New Roman" w:cs="Times New Roman"/>
                <w:kern w:val="0"/>
                <w:sz w:val="20"/>
                <w:szCs w:val="20"/>
                <w:lang w:eastAsia="hr-HR"/>
              </w:rPr>
            </w:pPr>
          </w:p>
        </w:tc>
      </w:tr>
      <w:tr w:rsidR="00B2789E" w:rsidRPr="00B2789E" w14:paraId="0B745D6D" w14:textId="77777777" w:rsidTr="007E6DD9">
        <w:trPr>
          <w:trHeight w:val="81"/>
          <w:jc w:val="center"/>
        </w:trPr>
        <w:tc>
          <w:tcPr>
            <w:tcW w:w="1879" w:type="dxa"/>
            <w:tcBorders>
              <w:top w:val="single" w:sz="8" w:space="0" w:color="000000"/>
              <w:left w:val="single" w:sz="12" w:space="0" w:color="auto"/>
              <w:bottom w:val="single" w:sz="8" w:space="0" w:color="000000"/>
              <w:right w:val="single" w:sz="8" w:space="0" w:color="000000"/>
            </w:tcBorders>
            <w:shd w:val="clear" w:color="auto" w:fill="A6A6A6"/>
            <w:tcMar>
              <w:top w:w="15" w:type="dxa"/>
              <w:left w:w="93" w:type="dxa"/>
              <w:bottom w:w="0" w:type="dxa"/>
              <w:right w:w="93" w:type="dxa"/>
            </w:tcMar>
            <w:vAlign w:val="center"/>
          </w:tcPr>
          <w:p w14:paraId="4237B735" w14:textId="18B2FEB5" w:rsidR="00B2789E" w:rsidRPr="00B2789E" w:rsidRDefault="004421D0" w:rsidP="00B2789E">
            <w:pPr>
              <w:spacing w:after="0" w:line="240" w:lineRule="auto"/>
              <w:textAlignment w:val="baseline"/>
              <w:rPr>
                <w:rFonts w:ascii="Times New Roman" w:eastAsia="Times New Roman" w:hAnsi="Times New Roman" w:cs="Times New Roman"/>
                <w:kern w:val="0"/>
                <w:sz w:val="20"/>
                <w:szCs w:val="20"/>
                <w:lang w:eastAsia="hr-HR"/>
              </w:rPr>
            </w:pPr>
            <w:r>
              <w:rPr>
                <w:rFonts w:ascii="Times New Roman" w:eastAsia="Times New Roman" w:hAnsi="Times New Roman" w:cs="Times New Roman"/>
                <w:kern w:val="0"/>
                <w:sz w:val="20"/>
                <w:szCs w:val="20"/>
                <w:lang w:eastAsia="hr-HR"/>
              </w:rPr>
              <w:t>Podravske Sesvete</w:t>
            </w:r>
          </w:p>
        </w:tc>
        <w:tc>
          <w:tcPr>
            <w:tcW w:w="2173" w:type="dxa"/>
            <w:tcBorders>
              <w:top w:val="single" w:sz="8" w:space="0" w:color="000000"/>
              <w:left w:val="single" w:sz="8" w:space="0" w:color="000000"/>
              <w:bottom w:val="single" w:sz="8" w:space="0" w:color="000000"/>
              <w:right w:val="single" w:sz="8" w:space="0" w:color="000000"/>
            </w:tcBorders>
            <w:shd w:val="clear" w:color="auto" w:fill="A6A6A6"/>
            <w:tcMar>
              <w:top w:w="15" w:type="dxa"/>
              <w:left w:w="93" w:type="dxa"/>
              <w:bottom w:w="0" w:type="dxa"/>
              <w:right w:w="93" w:type="dxa"/>
            </w:tcMar>
            <w:vAlign w:val="center"/>
          </w:tcPr>
          <w:p w14:paraId="6E7C49EA" w14:textId="248136D8" w:rsidR="00B2789E" w:rsidRPr="00B2789E" w:rsidRDefault="003301FB" w:rsidP="00B2789E">
            <w:pPr>
              <w:spacing w:after="0" w:line="240" w:lineRule="auto"/>
              <w:jc w:val="center"/>
              <w:textAlignment w:val="baseline"/>
              <w:rPr>
                <w:rFonts w:ascii="Times New Roman" w:eastAsia="Times New Roman" w:hAnsi="Times New Roman" w:cs="Times New Roman"/>
                <w:kern w:val="0"/>
                <w:sz w:val="20"/>
                <w:szCs w:val="20"/>
                <w:lang w:eastAsia="hr-HR"/>
              </w:rPr>
            </w:pPr>
            <w:r>
              <w:rPr>
                <w:rFonts w:ascii="Times New Roman" w:eastAsia="Times New Roman" w:hAnsi="Times New Roman" w:cs="Times New Roman"/>
                <w:kern w:val="0"/>
                <w:sz w:val="20"/>
                <w:szCs w:val="20"/>
                <w:lang w:eastAsia="hr-HR"/>
              </w:rPr>
              <w:t>97,770%</w:t>
            </w:r>
          </w:p>
        </w:tc>
        <w:tc>
          <w:tcPr>
            <w:tcW w:w="2716" w:type="dxa"/>
            <w:tcBorders>
              <w:top w:val="single" w:sz="8" w:space="0" w:color="000000"/>
              <w:left w:val="single" w:sz="8" w:space="0" w:color="000000"/>
              <w:bottom w:val="single" w:sz="8" w:space="0" w:color="000000"/>
              <w:right w:val="single" w:sz="8" w:space="0" w:color="000000"/>
            </w:tcBorders>
            <w:shd w:val="clear" w:color="auto" w:fill="A6A6A6"/>
            <w:tcMar>
              <w:top w:w="15" w:type="dxa"/>
              <w:left w:w="93" w:type="dxa"/>
              <w:bottom w:w="0" w:type="dxa"/>
              <w:right w:w="93" w:type="dxa"/>
            </w:tcMar>
            <w:vAlign w:val="center"/>
          </w:tcPr>
          <w:p w14:paraId="312C7D43" w14:textId="38CB6C07" w:rsidR="00B2789E" w:rsidRPr="00B2789E" w:rsidRDefault="0083192F" w:rsidP="00B2789E">
            <w:pPr>
              <w:spacing w:after="0" w:line="240" w:lineRule="auto"/>
              <w:jc w:val="center"/>
              <w:textAlignment w:val="baseline"/>
              <w:rPr>
                <w:rFonts w:ascii="Times New Roman" w:eastAsia="Times New Roman" w:hAnsi="Times New Roman" w:cs="Times New Roman"/>
                <w:kern w:val="0"/>
                <w:sz w:val="20"/>
                <w:szCs w:val="20"/>
                <w:lang w:eastAsia="hr-HR"/>
              </w:rPr>
            </w:pPr>
            <w:r>
              <w:rPr>
                <w:rFonts w:ascii="Times New Roman" w:eastAsia="Times New Roman" w:hAnsi="Times New Roman" w:cs="Times New Roman"/>
                <w:kern w:val="0"/>
                <w:sz w:val="20"/>
                <w:szCs w:val="20"/>
                <w:lang w:eastAsia="hr-HR"/>
              </w:rPr>
              <w:t>prva četvrtina ispodprosječno rangiranih</w:t>
            </w:r>
          </w:p>
        </w:tc>
        <w:tc>
          <w:tcPr>
            <w:tcW w:w="1063" w:type="dxa"/>
            <w:tcBorders>
              <w:top w:val="single" w:sz="8" w:space="0" w:color="000000"/>
              <w:left w:val="single" w:sz="8" w:space="0" w:color="000000"/>
              <w:bottom w:val="single" w:sz="8" w:space="0" w:color="000000"/>
              <w:right w:val="single" w:sz="12" w:space="0" w:color="auto"/>
            </w:tcBorders>
            <w:shd w:val="clear" w:color="auto" w:fill="A6A6A6"/>
            <w:tcMar>
              <w:top w:w="15" w:type="dxa"/>
              <w:left w:w="93" w:type="dxa"/>
              <w:bottom w:w="0" w:type="dxa"/>
              <w:right w:w="93" w:type="dxa"/>
            </w:tcMar>
            <w:vAlign w:val="center"/>
          </w:tcPr>
          <w:p w14:paraId="12CE3282" w14:textId="2F00B4CB" w:rsidR="00B2789E" w:rsidRPr="004421D0" w:rsidRDefault="004421D0" w:rsidP="004421D0">
            <w:pPr>
              <w:tabs>
                <w:tab w:val="left" w:pos="695"/>
              </w:tabs>
              <w:spacing w:after="0" w:line="240" w:lineRule="auto"/>
              <w:jc w:val="center"/>
              <w:textAlignment w:val="baseline"/>
              <w:rPr>
                <w:rFonts w:ascii="Times New Roman" w:eastAsia="Times New Roman" w:hAnsi="Times New Roman" w:cs="Times New Roman"/>
                <w:kern w:val="0"/>
                <w:sz w:val="20"/>
                <w:szCs w:val="20"/>
                <w:lang w:eastAsia="hr-HR"/>
              </w:rPr>
            </w:pPr>
            <w:r>
              <w:rPr>
                <w:rFonts w:ascii="Times New Roman" w:eastAsia="Times New Roman" w:hAnsi="Times New Roman" w:cs="Times New Roman"/>
                <w:kern w:val="0"/>
                <w:sz w:val="20"/>
                <w:szCs w:val="20"/>
                <w:lang w:eastAsia="hr-HR"/>
              </w:rPr>
              <w:t>IV.</w:t>
            </w:r>
          </w:p>
        </w:tc>
      </w:tr>
      <w:tr w:rsidR="0034332D" w:rsidRPr="00B2789E" w14:paraId="56229B1E" w14:textId="77777777" w:rsidTr="007E6DD9">
        <w:trPr>
          <w:trHeight w:val="81"/>
          <w:jc w:val="center"/>
        </w:trPr>
        <w:tc>
          <w:tcPr>
            <w:tcW w:w="1879" w:type="dxa"/>
            <w:tcBorders>
              <w:top w:val="single" w:sz="8" w:space="0" w:color="000000"/>
              <w:left w:val="single" w:sz="12" w:space="0" w:color="auto"/>
              <w:bottom w:val="single" w:sz="8" w:space="0" w:color="000000"/>
              <w:right w:val="single" w:sz="8" w:space="0" w:color="000000"/>
            </w:tcBorders>
            <w:shd w:val="clear" w:color="auto" w:fill="A6A6A6"/>
            <w:tcMar>
              <w:top w:w="15" w:type="dxa"/>
              <w:left w:w="93" w:type="dxa"/>
              <w:bottom w:w="0" w:type="dxa"/>
              <w:right w:w="93" w:type="dxa"/>
            </w:tcMar>
            <w:vAlign w:val="center"/>
          </w:tcPr>
          <w:p w14:paraId="56EFC605" w14:textId="77777777" w:rsidR="0034332D" w:rsidRDefault="0034332D" w:rsidP="00B2789E">
            <w:pPr>
              <w:spacing w:after="0" w:line="240" w:lineRule="auto"/>
              <w:textAlignment w:val="baseline"/>
              <w:rPr>
                <w:rFonts w:ascii="Times New Roman" w:eastAsia="Times New Roman" w:hAnsi="Times New Roman" w:cs="Times New Roman"/>
                <w:kern w:val="0"/>
                <w:sz w:val="20"/>
                <w:szCs w:val="20"/>
                <w:lang w:eastAsia="hr-HR"/>
              </w:rPr>
            </w:pPr>
          </w:p>
          <w:p w14:paraId="6790E24E" w14:textId="7B53E4B1" w:rsidR="0034332D" w:rsidRDefault="0034332D" w:rsidP="00B2789E">
            <w:pPr>
              <w:spacing w:after="0" w:line="240" w:lineRule="auto"/>
              <w:textAlignment w:val="baseline"/>
              <w:rPr>
                <w:rFonts w:ascii="Times New Roman" w:eastAsia="Times New Roman" w:hAnsi="Times New Roman" w:cs="Times New Roman"/>
                <w:kern w:val="0"/>
                <w:sz w:val="20"/>
                <w:szCs w:val="20"/>
                <w:lang w:eastAsia="hr-HR"/>
              </w:rPr>
            </w:pPr>
            <w:r>
              <w:rPr>
                <w:rFonts w:ascii="Times New Roman" w:eastAsia="Times New Roman" w:hAnsi="Times New Roman" w:cs="Times New Roman"/>
                <w:kern w:val="0"/>
                <w:sz w:val="20"/>
                <w:szCs w:val="20"/>
                <w:lang w:eastAsia="hr-HR"/>
              </w:rPr>
              <w:t>Virje</w:t>
            </w:r>
          </w:p>
        </w:tc>
        <w:tc>
          <w:tcPr>
            <w:tcW w:w="2173" w:type="dxa"/>
            <w:tcBorders>
              <w:top w:val="single" w:sz="8" w:space="0" w:color="000000"/>
              <w:left w:val="single" w:sz="8" w:space="0" w:color="000000"/>
              <w:bottom w:val="single" w:sz="8" w:space="0" w:color="000000"/>
              <w:right w:val="single" w:sz="8" w:space="0" w:color="000000"/>
            </w:tcBorders>
            <w:shd w:val="clear" w:color="auto" w:fill="A6A6A6"/>
            <w:tcMar>
              <w:top w:w="15" w:type="dxa"/>
              <w:left w:w="93" w:type="dxa"/>
              <w:bottom w:w="0" w:type="dxa"/>
              <w:right w:w="93" w:type="dxa"/>
            </w:tcMar>
            <w:vAlign w:val="center"/>
          </w:tcPr>
          <w:p w14:paraId="3C46B6D5" w14:textId="4111E8CB" w:rsidR="0034332D" w:rsidRPr="00B2789E" w:rsidRDefault="003301FB" w:rsidP="00B2789E">
            <w:pPr>
              <w:spacing w:after="0" w:line="240" w:lineRule="auto"/>
              <w:jc w:val="center"/>
              <w:textAlignment w:val="baseline"/>
              <w:rPr>
                <w:rFonts w:ascii="Times New Roman" w:eastAsia="Times New Roman" w:hAnsi="Times New Roman" w:cs="Times New Roman"/>
                <w:kern w:val="0"/>
                <w:sz w:val="20"/>
                <w:szCs w:val="20"/>
                <w:lang w:eastAsia="hr-HR"/>
              </w:rPr>
            </w:pPr>
            <w:r>
              <w:rPr>
                <w:rFonts w:ascii="Times New Roman" w:eastAsia="Times New Roman" w:hAnsi="Times New Roman" w:cs="Times New Roman"/>
                <w:kern w:val="0"/>
                <w:sz w:val="20"/>
                <w:szCs w:val="20"/>
                <w:lang w:eastAsia="hr-HR"/>
              </w:rPr>
              <w:t>98,851%</w:t>
            </w:r>
          </w:p>
        </w:tc>
        <w:tc>
          <w:tcPr>
            <w:tcW w:w="2716" w:type="dxa"/>
            <w:tcBorders>
              <w:top w:val="single" w:sz="8" w:space="0" w:color="000000"/>
              <w:left w:val="single" w:sz="8" w:space="0" w:color="000000"/>
              <w:bottom w:val="single" w:sz="8" w:space="0" w:color="000000"/>
              <w:right w:val="single" w:sz="8" w:space="0" w:color="000000"/>
            </w:tcBorders>
            <w:shd w:val="clear" w:color="auto" w:fill="A6A6A6"/>
            <w:tcMar>
              <w:top w:w="15" w:type="dxa"/>
              <w:left w:w="93" w:type="dxa"/>
              <w:bottom w:w="0" w:type="dxa"/>
              <w:right w:w="93" w:type="dxa"/>
            </w:tcMar>
            <w:vAlign w:val="center"/>
          </w:tcPr>
          <w:p w14:paraId="7FE0E3D0" w14:textId="3BC67C6A" w:rsidR="0034332D" w:rsidRPr="00B2789E" w:rsidRDefault="0083192F" w:rsidP="00B2789E">
            <w:pPr>
              <w:spacing w:after="0" w:line="240" w:lineRule="auto"/>
              <w:jc w:val="center"/>
              <w:textAlignment w:val="baseline"/>
              <w:rPr>
                <w:rFonts w:ascii="Times New Roman" w:eastAsia="Times New Roman" w:hAnsi="Times New Roman" w:cs="Times New Roman"/>
                <w:kern w:val="0"/>
                <w:sz w:val="20"/>
                <w:szCs w:val="20"/>
                <w:lang w:eastAsia="hr-HR"/>
              </w:rPr>
            </w:pPr>
            <w:r>
              <w:rPr>
                <w:rFonts w:ascii="Times New Roman" w:eastAsia="Times New Roman" w:hAnsi="Times New Roman" w:cs="Times New Roman"/>
                <w:kern w:val="0"/>
                <w:sz w:val="20"/>
                <w:szCs w:val="20"/>
                <w:lang w:eastAsia="hr-HR"/>
              </w:rPr>
              <w:t>prva četvrtina ispodprosječno rangiranih</w:t>
            </w:r>
          </w:p>
        </w:tc>
        <w:tc>
          <w:tcPr>
            <w:tcW w:w="1063" w:type="dxa"/>
            <w:tcBorders>
              <w:top w:val="single" w:sz="8" w:space="0" w:color="000000"/>
              <w:left w:val="single" w:sz="8" w:space="0" w:color="000000"/>
              <w:bottom w:val="single" w:sz="8" w:space="0" w:color="000000"/>
              <w:right w:val="single" w:sz="12" w:space="0" w:color="auto"/>
            </w:tcBorders>
            <w:shd w:val="clear" w:color="auto" w:fill="A6A6A6"/>
            <w:tcMar>
              <w:top w:w="15" w:type="dxa"/>
              <w:left w:w="93" w:type="dxa"/>
              <w:bottom w:w="0" w:type="dxa"/>
              <w:right w:w="93" w:type="dxa"/>
            </w:tcMar>
            <w:vAlign w:val="center"/>
          </w:tcPr>
          <w:p w14:paraId="7190ABFA" w14:textId="76EDAD6D" w:rsidR="0034332D" w:rsidRDefault="0034332D" w:rsidP="004421D0">
            <w:pPr>
              <w:tabs>
                <w:tab w:val="left" w:pos="695"/>
              </w:tabs>
              <w:spacing w:after="0" w:line="240" w:lineRule="auto"/>
              <w:jc w:val="center"/>
              <w:textAlignment w:val="baseline"/>
              <w:rPr>
                <w:rFonts w:ascii="Times New Roman" w:eastAsia="Times New Roman" w:hAnsi="Times New Roman" w:cs="Times New Roman"/>
                <w:kern w:val="0"/>
                <w:sz w:val="20"/>
                <w:szCs w:val="20"/>
                <w:lang w:eastAsia="hr-HR"/>
              </w:rPr>
            </w:pPr>
            <w:r>
              <w:rPr>
                <w:rFonts w:ascii="Times New Roman" w:eastAsia="Times New Roman" w:hAnsi="Times New Roman" w:cs="Times New Roman"/>
                <w:kern w:val="0"/>
                <w:sz w:val="20"/>
                <w:szCs w:val="20"/>
                <w:lang w:eastAsia="hr-HR"/>
              </w:rPr>
              <w:t>IV.</w:t>
            </w:r>
          </w:p>
        </w:tc>
      </w:tr>
    </w:tbl>
    <w:p w14:paraId="0A30DAEB" w14:textId="3A406D8B" w:rsidR="00B2789E" w:rsidRPr="00B2789E" w:rsidRDefault="00B2789E" w:rsidP="00B2789E">
      <w:pPr>
        <w:spacing w:line="240" w:lineRule="auto"/>
        <w:ind w:firstLine="708"/>
        <w:jc w:val="both"/>
        <w:rPr>
          <w:rFonts w:ascii="Times New Roman" w:hAnsi="Times New Roman" w:cs="Times New Roman"/>
          <w:i/>
          <w:kern w:val="0"/>
          <w:sz w:val="20"/>
          <w:szCs w:val="20"/>
        </w:rPr>
      </w:pPr>
      <w:r w:rsidRPr="00B2789E">
        <w:rPr>
          <w:rFonts w:ascii="Times New Roman" w:hAnsi="Times New Roman" w:cs="Times New Roman"/>
          <w:i/>
          <w:kern w:val="0"/>
          <w:sz w:val="20"/>
          <w:szCs w:val="20"/>
        </w:rPr>
        <w:t>Izvor: MRRFEU (NN 3/20</w:t>
      </w:r>
      <w:r w:rsidR="00027995">
        <w:rPr>
          <w:rFonts w:ascii="Times New Roman" w:hAnsi="Times New Roman" w:cs="Times New Roman"/>
          <w:i/>
          <w:kern w:val="0"/>
          <w:sz w:val="20"/>
          <w:szCs w:val="20"/>
        </w:rPr>
        <w:t>24</w:t>
      </w:r>
      <w:r w:rsidRPr="00B2789E">
        <w:rPr>
          <w:rFonts w:ascii="Times New Roman" w:hAnsi="Times New Roman" w:cs="Times New Roman"/>
          <w:i/>
          <w:kern w:val="0"/>
          <w:sz w:val="20"/>
          <w:szCs w:val="20"/>
        </w:rPr>
        <w:t>)</w:t>
      </w:r>
    </w:p>
    <w:p w14:paraId="0F4B2551" w14:textId="77777777" w:rsidR="00B2789E" w:rsidRPr="00B2789E" w:rsidRDefault="00B2789E" w:rsidP="00B2789E">
      <w:pPr>
        <w:spacing w:line="240" w:lineRule="auto"/>
        <w:jc w:val="center"/>
        <w:rPr>
          <w:rFonts w:ascii="Times New Roman" w:hAnsi="Times New Roman" w:cs="Times New Roman"/>
          <w:kern w:val="0"/>
          <w:sz w:val="24"/>
          <w:szCs w:val="24"/>
        </w:rPr>
      </w:pPr>
      <w:r w:rsidRPr="00B2789E">
        <w:rPr>
          <w:rFonts w:ascii="Times New Roman" w:hAnsi="Times New Roman" w:cs="Times New Roman"/>
          <w:kern w:val="0"/>
          <w:sz w:val="24"/>
          <w:szCs w:val="24"/>
        </w:rPr>
        <w:t>Članak 5.</w:t>
      </w:r>
    </w:p>
    <w:p w14:paraId="50E353E4" w14:textId="77777777" w:rsidR="00B2789E" w:rsidRPr="00B2789E" w:rsidRDefault="00B2789E" w:rsidP="00B2789E">
      <w:pPr>
        <w:spacing w:line="240" w:lineRule="auto"/>
        <w:jc w:val="both"/>
        <w:rPr>
          <w:rFonts w:ascii="Times New Roman" w:hAnsi="Times New Roman" w:cs="Times New Roman"/>
          <w:i/>
          <w:kern w:val="0"/>
          <w:sz w:val="24"/>
          <w:szCs w:val="24"/>
        </w:rPr>
      </w:pPr>
      <w:r w:rsidRPr="00B2789E">
        <w:rPr>
          <w:rFonts w:ascii="Times New Roman" w:hAnsi="Times New Roman" w:cs="Times New Roman"/>
          <w:kern w:val="0"/>
          <w:sz w:val="24"/>
          <w:szCs w:val="24"/>
        </w:rPr>
        <w:tab/>
        <w:t xml:space="preserve">Područja općina pobrojanih u članku 4. ove Odluke smatraju se potpomognutim područjima te se za područje tih općina određuje umanjena turistička pristojba kako slijedi. </w:t>
      </w:r>
    </w:p>
    <w:p w14:paraId="3C1625E6" w14:textId="77777777" w:rsidR="00B2789E" w:rsidRPr="00B2789E" w:rsidRDefault="00B2789E" w:rsidP="00B2789E">
      <w:pPr>
        <w:spacing w:line="240" w:lineRule="auto"/>
        <w:ind w:firstLine="708"/>
        <w:jc w:val="both"/>
        <w:rPr>
          <w:rFonts w:ascii="Times New Roman" w:hAnsi="Times New Roman" w:cs="Times New Roman"/>
          <w:kern w:val="0"/>
          <w:sz w:val="24"/>
          <w:szCs w:val="24"/>
        </w:rPr>
      </w:pPr>
      <w:r w:rsidRPr="00B2789E">
        <w:rPr>
          <w:rFonts w:ascii="Times New Roman" w:hAnsi="Times New Roman" w:cs="Times New Roman"/>
          <w:kern w:val="0"/>
          <w:sz w:val="24"/>
          <w:szCs w:val="24"/>
        </w:rPr>
        <w:t>Turistička pristojba za osobe koje koriste uslugu noćenja u smještajnom objektu u kojem se obavlja ugostiteljska djelatnost iznosi 0,93 eura u razdoblju od  01.04. do 30.09., a u ostalom razdoblju godine iznosi 0,65 eura po osobi, dnevno.</w:t>
      </w:r>
    </w:p>
    <w:p w14:paraId="38B8BAC0" w14:textId="77777777" w:rsidR="00B2789E" w:rsidRPr="00B2789E" w:rsidRDefault="00B2789E" w:rsidP="00B2789E">
      <w:pPr>
        <w:spacing w:line="240" w:lineRule="auto"/>
        <w:ind w:firstLine="708"/>
        <w:jc w:val="both"/>
        <w:rPr>
          <w:rFonts w:ascii="Times New Roman" w:hAnsi="Times New Roman" w:cs="Times New Roman"/>
          <w:kern w:val="0"/>
          <w:sz w:val="24"/>
          <w:szCs w:val="24"/>
        </w:rPr>
      </w:pPr>
      <w:r w:rsidRPr="00B2789E">
        <w:rPr>
          <w:rFonts w:ascii="Times New Roman" w:hAnsi="Times New Roman" w:cs="Times New Roman"/>
          <w:kern w:val="0"/>
          <w:sz w:val="24"/>
          <w:szCs w:val="24"/>
        </w:rPr>
        <w:t>Turistička pristojba za osobe koje koriste uslugu noćenja u objektu iz skupine Kampovi (kampovi i kamp odmorišta) iznosi 0,74 eura u razdoblju od 01.04. do 30.09., a u ostalom razdoblju godine iznosi 0,46 eura po osobi, dnevno.</w:t>
      </w:r>
    </w:p>
    <w:p w14:paraId="21E13B8F" w14:textId="77777777" w:rsidR="00B2789E" w:rsidRPr="00B2789E" w:rsidRDefault="00B2789E" w:rsidP="00B2789E">
      <w:pPr>
        <w:spacing w:line="240" w:lineRule="auto"/>
        <w:ind w:firstLine="708"/>
        <w:jc w:val="both"/>
        <w:rPr>
          <w:rFonts w:ascii="Times New Roman" w:hAnsi="Times New Roman" w:cs="Times New Roman"/>
          <w:kern w:val="0"/>
          <w:sz w:val="24"/>
          <w:szCs w:val="24"/>
        </w:rPr>
      </w:pPr>
      <w:r w:rsidRPr="00B2789E">
        <w:rPr>
          <w:rFonts w:ascii="Times New Roman" w:hAnsi="Times New Roman" w:cs="Times New Roman"/>
          <w:kern w:val="0"/>
          <w:sz w:val="24"/>
          <w:szCs w:val="24"/>
        </w:rPr>
        <w:t>Paušalna godišnja Turistička pristojba za osobe koje pružaju ugostiteljske usluge u domaćinstvu iznosi 32,52 eura po krevetu, godišnje.</w:t>
      </w:r>
    </w:p>
    <w:p w14:paraId="58B68E53" w14:textId="77777777" w:rsidR="00B2789E" w:rsidRPr="00B2789E" w:rsidRDefault="00B2789E" w:rsidP="00B2789E">
      <w:pPr>
        <w:spacing w:line="240" w:lineRule="auto"/>
        <w:ind w:firstLine="708"/>
        <w:jc w:val="both"/>
        <w:rPr>
          <w:rFonts w:ascii="Times New Roman" w:hAnsi="Times New Roman" w:cs="Times New Roman"/>
          <w:kern w:val="0"/>
          <w:sz w:val="24"/>
          <w:szCs w:val="24"/>
        </w:rPr>
      </w:pPr>
      <w:r w:rsidRPr="00B2789E">
        <w:rPr>
          <w:rFonts w:ascii="Times New Roman" w:hAnsi="Times New Roman" w:cs="Times New Roman"/>
          <w:kern w:val="0"/>
          <w:sz w:val="24"/>
          <w:szCs w:val="24"/>
        </w:rPr>
        <w:t>Paušalna godišnja Turistička pristojba za osobe koje pružaju ugostiteljske usluge na obiteljskom poljoprivrednom gospodarstvu iznosi 18,58 eura po krevetu godišnje.</w:t>
      </w:r>
    </w:p>
    <w:p w14:paraId="6E7EFAE3" w14:textId="77777777" w:rsidR="00B2789E" w:rsidRPr="00B2789E" w:rsidRDefault="00B2789E" w:rsidP="00B2789E">
      <w:pPr>
        <w:spacing w:line="240" w:lineRule="auto"/>
        <w:ind w:firstLine="708"/>
        <w:jc w:val="both"/>
        <w:rPr>
          <w:rFonts w:ascii="Times New Roman" w:hAnsi="Times New Roman" w:cs="Times New Roman"/>
          <w:kern w:val="0"/>
          <w:sz w:val="24"/>
          <w:szCs w:val="24"/>
        </w:rPr>
      </w:pPr>
      <w:r w:rsidRPr="00B2789E">
        <w:rPr>
          <w:rFonts w:ascii="Times New Roman" w:hAnsi="Times New Roman" w:cs="Times New Roman"/>
          <w:kern w:val="0"/>
          <w:sz w:val="24"/>
          <w:szCs w:val="24"/>
        </w:rPr>
        <w:t>Paušalna godišnja Turistička pristojba  za osobe koje pružaju usluge smještaja u domaćinstvu u kampu i u objektu vrste kamp odmorišta, odnosno kamp odmorišta-robinzonski smještaj iznosi 46,45 eura za svaku smještajnu jedinicu, godišnje.</w:t>
      </w:r>
    </w:p>
    <w:p w14:paraId="186BD685" w14:textId="77777777" w:rsidR="00B2789E" w:rsidRDefault="00B2789E" w:rsidP="00B2789E">
      <w:pPr>
        <w:spacing w:line="240" w:lineRule="auto"/>
        <w:ind w:firstLine="708"/>
        <w:jc w:val="both"/>
        <w:rPr>
          <w:rFonts w:ascii="Times New Roman" w:hAnsi="Times New Roman" w:cs="Times New Roman"/>
          <w:kern w:val="0"/>
          <w:sz w:val="24"/>
          <w:szCs w:val="24"/>
        </w:rPr>
      </w:pPr>
      <w:r w:rsidRPr="00B2789E">
        <w:rPr>
          <w:rFonts w:ascii="Times New Roman" w:hAnsi="Times New Roman" w:cs="Times New Roman"/>
          <w:kern w:val="0"/>
          <w:sz w:val="24"/>
          <w:szCs w:val="24"/>
        </w:rPr>
        <w:t>Paušalna  godišnja Turistička pristojba za osobe koje pružaju usluge smještaja na obiteljskom poljoprivrednom gospodarstvu u kampu i u objektu vrste kamp odmorište, odnosno kamp odmorišta-robinzonski smještaj iznosi 23,23 eura za svaku smještajnu jedinicu, godišnje.</w:t>
      </w:r>
    </w:p>
    <w:p w14:paraId="3CACF7B6" w14:textId="162DCD13" w:rsidR="00966B68" w:rsidRDefault="00966B68" w:rsidP="00966B68">
      <w:pPr>
        <w:spacing w:line="240" w:lineRule="auto"/>
        <w:ind w:firstLine="708"/>
        <w:jc w:val="center"/>
        <w:rPr>
          <w:rFonts w:ascii="Times New Roman" w:hAnsi="Times New Roman" w:cs="Times New Roman"/>
          <w:kern w:val="0"/>
          <w:sz w:val="24"/>
          <w:szCs w:val="24"/>
        </w:rPr>
      </w:pPr>
      <w:r>
        <w:rPr>
          <w:rFonts w:ascii="Times New Roman" w:hAnsi="Times New Roman" w:cs="Times New Roman"/>
          <w:kern w:val="0"/>
          <w:sz w:val="24"/>
          <w:szCs w:val="24"/>
        </w:rPr>
        <w:lastRenderedPageBreak/>
        <w:t>Članak 6.</w:t>
      </w:r>
    </w:p>
    <w:p w14:paraId="2430B5CD" w14:textId="77777777" w:rsidR="00966B68" w:rsidRPr="00966B68" w:rsidRDefault="00966B68" w:rsidP="00966B68">
      <w:pPr>
        <w:spacing w:line="240" w:lineRule="auto"/>
        <w:ind w:right="-284" w:firstLine="708"/>
        <w:jc w:val="both"/>
        <w:rPr>
          <w:rFonts w:ascii="Times New Roman" w:hAnsi="Times New Roman" w:cs="Times New Roman"/>
          <w:kern w:val="0"/>
          <w:sz w:val="24"/>
          <w:szCs w:val="24"/>
        </w:rPr>
      </w:pPr>
      <w:r w:rsidRPr="00966B68">
        <w:rPr>
          <w:rFonts w:ascii="Times New Roman" w:hAnsi="Times New Roman" w:cs="Times New Roman"/>
          <w:kern w:val="0"/>
          <w:sz w:val="24"/>
          <w:szCs w:val="24"/>
        </w:rPr>
        <w:t>Paušalna  godišnja turistička pristojba koju plaća vlasnik kuće, apartmana ili stana za odmor za sebe i članove uže obitelji iznosi kako slijedi: prvi član 7,96 eura, drugi član 7,96 eura, svaki slijedeći član uže obitelji 3,32 eura, godišnje za sve članove uže obitelji.“</w:t>
      </w:r>
    </w:p>
    <w:p w14:paraId="3510DFD1" w14:textId="77777777" w:rsidR="000D294D" w:rsidRPr="00B2789E" w:rsidRDefault="000D294D" w:rsidP="00966B68">
      <w:pPr>
        <w:spacing w:line="240" w:lineRule="auto"/>
        <w:jc w:val="both"/>
        <w:rPr>
          <w:rFonts w:ascii="Times New Roman" w:hAnsi="Times New Roman" w:cs="Times New Roman"/>
          <w:kern w:val="0"/>
          <w:sz w:val="24"/>
          <w:szCs w:val="24"/>
        </w:rPr>
      </w:pPr>
    </w:p>
    <w:p w14:paraId="6A9CCE6C" w14:textId="77777777" w:rsidR="00B2789E" w:rsidRPr="00B2789E" w:rsidRDefault="00B2789E" w:rsidP="004421D0">
      <w:pPr>
        <w:numPr>
          <w:ilvl w:val="0"/>
          <w:numId w:val="1"/>
        </w:numPr>
        <w:spacing w:line="240" w:lineRule="auto"/>
        <w:contextualSpacing/>
        <w:jc w:val="both"/>
        <w:rPr>
          <w:rFonts w:ascii="Times New Roman" w:hAnsi="Times New Roman" w:cs="Times New Roman"/>
          <w:kern w:val="0"/>
          <w:sz w:val="24"/>
          <w:szCs w:val="24"/>
        </w:rPr>
      </w:pPr>
      <w:r w:rsidRPr="00B2789E">
        <w:rPr>
          <w:rFonts w:ascii="Times New Roman" w:hAnsi="Times New Roman" w:cs="Times New Roman"/>
          <w:kern w:val="0"/>
          <w:sz w:val="24"/>
          <w:szCs w:val="24"/>
        </w:rPr>
        <w:t>ZAVRŠNE ODREDBE</w:t>
      </w:r>
    </w:p>
    <w:p w14:paraId="1CA7FEC5" w14:textId="3EF19481" w:rsidR="00B2789E" w:rsidRPr="00B2789E" w:rsidRDefault="00B2789E" w:rsidP="00B2789E">
      <w:pPr>
        <w:spacing w:line="240" w:lineRule="auto"/>
        <w:jc w:val="center"/>
        <w:rPr>
          <w:rFonts w:ascii="Times New Roman" w:hAnsi="Times New Roman" w:cs="Times New Roman"/>
          <w:kern w:val="0"/>
          <w:sz w:val="24"/>
          <w:szCs w:val="24"/>
        </w:rPr>
      </w:pPr>
      <w:r w:rsidRPr="00B2789E">
        <w:rPr>
          <w:rFonts w:ascii="Times New Roman" w:hAnsi="Times New Roman" w:cs="Times New Roman"/>
          <w:kern w:val="0"/>
          <w:sz w:val="24"/>
          <w:szCs w:val="24"/>
        </w:rPr>
        <w:t xml:space="preserve">Članka </w:t>
      </w:r>
      <w:r w:rsidR="00C03BC4">
        <w:rPr>
          <w:rFonts w:ascii="Times New Roman" w:hAnsi="Times New Roman" w:cs="Times New Roman"/>
          <w:kern w:val="0"/>
          <w:sz w:val="24"/>
          <w:szCs w:val="24"/>
        </w:rPr>
        <w:t>7</w:t>
      </w:r>
      <w:r w:rsidRPr="00B2789E">
        <w:rPr>
          <w:rFonts w:ascii="Times New Roman" w:hAnsi="Times New Roman" w:cs="Times New Roman"/>
          <w:kern w:val="0"/>
          <w:sz w:val="24"/>
          <w:szCs w:val="24"/>
        </w:rPr>
        <w:t>.</w:t>
      </w:r>
    </w:p>
    <w:p w14:paraId="73E596DE" w14:textId="66DEBEB0" w:rsidR="00B2789E" w:rsidRPr="00B2789E" w:rsidRDefault="00B2789E" w:rsidP="00B2789E">
      <w:pPr>
        <w:spacing w:after="0" w:line="240" w:lineRule="auto"/>
        <w:jc w:val="both"/>
        <w:rPr>
          <w:rFonts w:ascii="Times New Roman" w:hAnsi="Times New Roman" w:cs="Times New Roman"/>
          <w:kern w:val="0"/>
          <w:sz w:val="24"/>
          <w:szCs w:val="24"/>
        </w:rPr>
      </w:pPr>
      <w:r w:rsidRPr="00B2789E">
        <w:rPr>
          <w:rFonts w:ascii="Times New Roman" w:hAnsi="Times New Roman" w:cs="Times New Roman"/>
          <w:kern w:val="0"/>
          <w:sz w:val="24"/>
          <w:szCs w:val="24"/>
        </w:rPr>
        <w:tab/>
        <w:t>Ova Odluka objavit će se na mrežnim stranicama Koprivničko-križevačke županije do 31. siječnja 202</w:t>
      </w:r>
      <w:r w:rsidR="004E1186">
        <w:rPr>
          <w:rFonts w:ascii="Times New Roman" w:hAnsi="Times New Roman" w:cs="Times New Roman"/>
          <w:kern w:val="0"/>
          <w:sz w:val="24"/>
          <w:szCs w:val="24"/>
        </w:rPr>
        <w:t>5</w:t>
      </w:r>
      <w:r w:rsidRPr="00B2789E">
        <w:rPr>
          <w:rFonts w:ascii="Times New Roman" w:hAnsi="Times New Roman" w:cs="Times New Roman"/>
          <w:kern w:val="0"/>
          <w:sz w:val="24"/>
          <w:szCs w:val="24"/>
        </w:rPr>
        <w:t>. godine.</w:t>
      </w:r>
    </w:p>
    <w:p w14:paraId="49D9B18B" w14:textId="77777777" w:rsidR="00B2789E" w:rsidRPr="00B2789E" w:rsidRDefault="00B2789E" w:rsidP="00B2789E">
      <w:pPr>
        <w:spacing w:after="0" w:line="240" w:lineRule="auto"/>
        <w:jc w:val="both"/>
        <w:rPr>
          <w:rFonts w:ascii="Times New Roman" w:hAnsi="Times New Roman" w:cs="Times New Roman"/>
          <w:kern w:val="0"/>
          <w:sz w:val="24"/>
          <w:szCs w:val="24"/>
        </w:rPr>
      </w:pPr>
      <w:r w:rsidRPr="00B2789E">
        <w:rPr>
          <w:rFonts w:ascii="Times New Roman" w:hAnsi="Times New Roman" w:cs="Times New Roman"/>
          <w:kern w:val="0"/>
          <w:sz w:val="24"/>
          <w:szCs w:val="24"/>
        </w:rPr>
        <w:tab/>
        <w:t>Ova Odluka  dostavit će se ministarstvu nadležnom za turizam, Hrvatskoj turističkoj zajednici, Turističkoj zajednici Koprivničko-križevačke županije kao i lokalnim turističkim zajednicama s područja Županije, a u svrhu objave na njihovim mrežnim stranicama.</w:t>
      </w:r>
    </w:p>
    <w:p w14:paraId="3F7CF4BE" w14:textId="77777777" w:rsidR="00B2789E" w:rsidRPr="00B2789E" w:rsidRDefault="00B2789E" w:rsidP="00B2789E">
      <w:pPr>
        <w:spacing w:after="0" w:line="240" w:lineRule="auto"/>
        <w:jc w:val="both"/>
        <w:rPr>
          <w:rFonts w:ascii="Times New Roman" w:hAnsi="Times New Roman" w:cs="Times New Roman"/>
          <w:kern w:val="0"/>
          <w:sz w:val="24"/>
          <w:szCs w:val="24"/>
        </w:rPr>
      </w:pPr>
    </w:p>
    <w:p w14:paraId="37C5EF4C" w14:textId="6EA094EE" w:rsidR="00B2789E" w:rsidRPr="00B2789E" w:rsidRDefault="00B2789E" w:rsidP="00B2789E">
      <w:pPr>
        <w:spacing w:line="240" w:lineRule="auto"/>
        <w:jc w:val="center"/>
        <w:rPr>
          <w:rFonts w:ascii="Times New Roman" w:hAnsi="Times New Roman" w:cs="Times New Roman"/>
          <w:kern w:val="0"/>
          <w:sz w:val="24"/>
          <w:szCs w:val="24"/>
        </w:rPr>
      </w:pPr>
      <w:r w:rsidRPr="00B2789E">
        <w:rPr>
          <w:rFonts w:ascii="Times New Roman" w:hAnsi="Times New Roman" w:cs="Times New Roman"/>
          <w:kern w:val="0"/>
          <w:sz w:val="24"/>
          <w:szCs w:val="24"/>
        </w:rPr>
        <w:t xml:space="preserve">Članak </w:t>
      </w:r>
      <w:r w:rsidR="00C03BC4">
        <w:rPr>
          <w:rFonts w:ascii="Times New Roman" w:hAnsi="Times New Roman" w:cs="Times New Roman"/>
          <w:kern w:val="0"/>
          <w:sz w:val="24"/>
          <w:szCs w:val="24"/>
        </w:rPr>
        <w:t>8</w:t>
      </w:r>
      <w:r w:rsidRPr="00B2789E">
        <w:rPr>
          <w:rFonts w:ascii="Times New Roman" w:hAnsi="Times New Roman" w:cs="Times New Roman"/>
          <w:kern w:val="0"/>
          <w:sz w:val="24"/>
          <w:szCs w:val="24"/>
        </w:rPr>
        <w:t>.</w:t>
      </w:r>
    </w:p>
    <w:p w14:paraId="3F79FB05" w14:textId="46E3A61E" w:rsidR="00B2789E" w:rsidRPr="00B2789E" w:rsidRDefault="00B2789E" w:rsidP="00B2789E">
      <w:pPr>
        <w:spacing w:line="240" w:lineRule="auto"/>
        <w:jc w:val="both"/>
        <w:rPr>
          <w:rFonts w:ascii="Times New Roman" w:hAnsi="Times New Roman" w:cs="Times New Roman"/>
          <w:kern w:val="0"/>
          <w:sz w:val="24"/>
          <w:szCs w:val="24"/>
        </w:rPr>
      </w:pPr>
      <w:r w:rsidRPr="00B2789E">
        <w:rPr>
          <w:rFonts w:ascii="Times New Roman" w:hAnsi="Times New Roman" w:cs="Times New Roman"/>
          <w:kern w:val="0"/>
          <w:sz w:val="24"/>
          <w:szCs w:val="24"/>
        </w:rPr>
        <w:t xml:space="preserve">    </w:t>
      </w:r>
      <w:r w:rsidRPr="00B2789E">
        <w:rPr>
          <w:rFonts w:ascii="Times New Roman" w:hAnsi="Times New Roman" w:cs="Times New Roman"/>
          <w:kern w:val="0"/>
          <w:sz w:val="24"/>
          <w:szCs w:val="24"/>
        </w:rPr>
        <w:tab/>
        <w:t>Ova Odluka objavit će se u „Službenom glasniku Koprivničko-križevačke županije“, a stupa na snagu 1. siječnja 202</w:t>
      </w:r>
      <w:r w:rsidR="004E1186">
        <w:rPr>
          <w:rFonts w:ascii="Times New Roman" w:hAnsi="Times New Roman" w:cs="Times New Roman"/>
          <w:kern w:val="0"/>
          <w:sz w:val="24"/>
          <w:szCs w:val="24"/>
        </w:rPr>
        <w:t>6</w:t>
      </w:r>
      <w:r w:rsidRPr="00B2789E">
        <w:rPr>
          <w:rFonts w:ascii="Times New Roman" w:hAnsi="Times New Roman" w:cs="Times New Roman"/>
          <w:kern w:val="0"/>
          <w:sz w:val="24"/>
          <w:szCs w:val="24"/>
        </w:rPr>
        <w:t>. godine.</w:t>
      </w:r>
    </w:p>
    <w:p w14:paraId="459FC270" w14:textId="77777777" w:rsidR="00B2789E" w:rsidRPr="00B2789E" w:rsidRDefault="00B2789E" w:rsidP="00B2789E">
      <w:pPr>
        <w:spacing w:line="240" w:lineRule="auto"/>
        <w:jc w:val="both"/>
        <w:rPr>
          <w:rFonts w:ascii="Times New Roman" w:hAnsi="Times New Roman" w:cs="Times New Roman"/>
          <w:kern w:val="0"/>
          <w:sz w:val="24"/>
          <w:szCs w:val="24"/>
        </w:rPr>
      </w:pPr>
    </w:p>
    <w:p w14:paraId="1CF31171" w14:textId="77777777" w:rsidR="00B2789E" w:rsidRPr="00B2789E" w:rsidRDefault="00B2789E" w:rsidP="00B2789E">
      <w:pPr>
        <w:spacing w:after="0" w:line="240" w:lineRule="auto"/>
        <w:ind w:left="-567"/>
        <w:jc w:val="center"/>
        <w:rPr>
          <w:rFonts w:ascii="Times New Roman" w:hAnsi="Times New Roman" w:cs="Times New Roman"/>
          <w:kern w:val="0"/>
          <w:sz w:val="24"/>
          <w:szCs w:val="24"/>
        </w:rPr>
      </w:pPr>
    </w:p>
    <w:p w14:paraId="33F0CBDB" w14:textId="77777777" w:rsidR="00B2789E" w:rsidRPr="00B2789E" w:rsidRDefault="00B2789E" w:rsidP="00B2789E">
      <w:pPr>
        <w:spacing w:after="0" w:line="240" w:lineRule="auto"/>
        <w:ind w:left="-567"/>
        <w:jc w:val="center"/>
        <w:rPr>
          <w:rFonts w:ascii="Times New Roman" w:hAnsi="Times New Roman" w:cs="Times New Roman"/>
          <w:kern w:val="0"/>
          <w:sz w:val="24"/>
          <w:szCs w:val="24"/>
        </w:rPr>
      </w:pPr>
      <w:r w:rsidRPr="00B2789E">
        <w:rPr>
          <w:rFonts w:ascii="Times New Roman" w:hAnsi="Times New Roman" w:cs="Times New Roman"/>
          <w:kern w:val="0"/>
          <w:sz w:val="24"/>
          <w:szCs w:val="24"/>
        </w:rPr>
        <w:t xml:space="preserve">         ŽUPANIJSKA SKUPŠTINA</w:t>
      </w:r>
    </w:p>
    <w:p w14:paraId="37C9660D" w14:textId="77777777" w:rsidR="00B2789E" w:rsidRPr="00B2789E" w:rsidRDefault="00B2789E" w:rsidP="00B2789E">
      <w:pPr>
        <w:spacing w:after="0" w:line="240" w:lineRule="auto"/>
        <w:ind w:left="-567"/>
        <w:jc w:val="center"/>
        <w:rPr>
          <w:rFonts w:ascii="Times New Roman" w:hAnsi="Times New Roman" w:cs="Times New Roman"/>
          <w:kern w:val="0"/>
          <w:sz w:val="24"/>
          <w:szCs w:val="24"/>
        </w:rPr>
      </w:pPr>
      <w:r w:rsidRPr="00B2789E">
        <w:rPr>
          <w:rFonts w:ascii="Times New Roman" w:hAnsi="Times New Roman" w:cs="Times New Roman"/>
          <w:kern w:val="0"/>
          <w:sz w:val="24"/>
          <w:szCs w:val="24"/>
        </w:rPr>
        <w:t xml:space="preserve">           KOPRIVNIČKO-KRIŽEVAČKE ŽUPANIJE</w:t>
      </w:r>
    </w:p>
    <w:p w14:paraId="445CE43A" w14:textId="77777777" w:rsidR="00B2789E" w:rsidRPr="00B2789E" w:rsidRDefault="00B2789E" w:rsidP="00B2789E">
      <w:pPr>
        <w:spacing w:after="0" w:line="240" w:lineRule="auto"/>
        <w:ind w:left="-567"/>
        <w:rPr>
          <w:rFonts w:ascii="Times New Roman" w:hAnsi="Times New Roman" w:cs="Times New Roman"/>
          <w:kern w:val="0"/>
          <w:sz w:val="24"/>
          <w:szCs w:val="24"/>
        </w:rPr>
      </w:pPr>
    </w:p>
    <w:p w14:paraId="3AAC674D" w14:textId="77777777" w:rsidR="00B2789E" w:rsidRPr="00B2789E" w:rsidRDefault="00B2789E" w:rsidP="00B2789E">
      <w:pPr>
        <w:spacing w:after="0" w:line="240" w:lineRule="auto"/>
        <w:ind w:left="-567"/>
        <w:rPr>
          <w:rFonts w:ascii="Times New Roman" w:hAnsi="Times New Roman" w:cs="Times New Roman"/>
          <w:kern w:val="0"/>
          <w:sz w:val="24"/>
          <w:szCs w:val="24"/>
        </w:rPr>
      </w:pPr>
    </w:p>
    <w:p w14:paraId="0303D3D6" w14:textId="4189BDDB" w:rsidR="00B2789E" w:rsidRPr="00B2789E" w:rsidRDefault="00B2789E" w:rsidP="00B2789E">
      <w:pPr>
        <w:tabs>
          <w:tab w:val="left" w:pos="6120"/>
        </w:tabs>
        <w:spacing w:after="0" w:line="240" w:lineRule="auto"/>
        <w:rPr>
          <w:rFonts w:ascii="Times New Roman" w:hAnsi="Times New Roman" w:cs="Times New Roman"/>
          <w:kern w:val="0"/>
          <w:sz w:val="24"/>
          <w:szCs w:val="24"/>
        </w:rPr>
      </w:pPr>
      <w:r w:rsidRPr="00B2789E">
        <w:rPr>
          <w:rFonts w:ascii="Times New Roman" w:hAnsi="Times New Roman" w:cs="Times New Roman"/>
          <w:kern w:val="0"/>
          <w:sz w:val="24"/>
          <w:szCs w:val="24"/>
        </w:rPr>
        <w:t>KLASA:</w:t>
      </w:r>
      <w:r w:rsidRPr="00B2789E">
        <w:rPr>
          <w:rFonts w:ascii="Times New Roman" w:hAnsi="Times New Roman" w:cs="Times New Roman"/>
          <w:kern w:val="0"/>
          <w:sz w:val="24"/>
        </w:rPr>
        <w:t xml:space="preserve"> 334-02/2</w:t>
      </w:r>
      <w:r w:rsidR="00F103BA">
        <w:rPr>
          <w:rFonts w:ascii="Times New Roman" w:hAnsi="Times New Roman" w:cs="Times New Roman"/>
          <w:kern w:val="0"/>
          <w:sz w:val="24"/>
        </w:rPr>
        <w:t>4</w:t>
      </w:r>
      <w:r w:rsidRPr="00B2789E">
        <w:rPr>
          <w:rFonts w:ascii="Times New Roman" w:hAnsi="Times New Roman" w:cs="Times New Roman"/>
          <w:kern w:val="0"/>
          <w:sz w:val="24"/>
        </w:rPr>
        <w:t>-01/1</w:t>
      </w:r>
    </w:p>
    <w:p w14:paraId="44E26A92" w14:textId="128B20F3" w:rsidR="00B2789E" w:rsidRPr="00B2789E" w:rsidRDefault="00B2789E" w:rsidP="00B2789E">
      <w:pPr>
        <w:spacing w:after="0" w:line="240" w:lineRule="auto"/>
        <w:ind w:right="360"/>
        <w:rPr>
          <w:rFonts w:ascii="Times New Roman" w:hAnsi="Times New Roman" w:cs="Times New Roman"/>
          <w:kern w:val="0"/>
          <w:sz w:val="24"/>
          <w:szCs w:val="24"/>
        </w:rPr>
      </w:pPr>
      <w:r w:rsidRPr="00B2789E">
        <w:rPr>
          <w:rFonts w:ascii="Times New Roman" w:hAnsi="Times New Roman" w:cs="Times New Roman"/>
          <w:kern w:val="0"/>
          <w:sz w:val="24"/>
          <w:szCs w:val="24"/>
        </w:rPr>
        <w:t>URBROJ: 2137-04/19-2</w:t>
      </w:r>
      <w:r w:rsidR="00F103BA">
        <w:rPr>
          <w:rFonts w:ascii="Times New Roman" w:hAnsi="Times New Roman" w:cs="Times New Roman"/>
          <w:kern w:val="0"/>
          <w:sz w:val="24"/>
          <w:szCs w:val="24"/>
        </w:rPr>
        <w:t>4</w:t>
      </w:r>
      <w:r w:rsidRPr="00B2789E">
        <w:rPr>
          <w:rFonts w:ascii="Times New Roman" w:hAnsi="Times New Roman" w:cs="Times New Roman"/>
          <w:kern w:val="0"/>
          <w:sz w:val="24"/>
          <w:szCs w:val="24"/>
        </w:rPr>
        <w:t>-</w:t>
      </w:r>
      <w:r w:rsidR="00F103BA">
        <w:rPr>
          <w:rFonts w:ascii="Times New Roman" w:hAnsi="Times New Roman" w:cs="Times New Roman"/>
          <w:kern w:val="0"/>
          <w:sz w:val="24"/>
          <w:szCs w:val="24"/>
        </w:rPr>
        <w:t>6</w:t>
      </w:r>
    </w:p>
    <w:p w14:paraId="3D1F34DD" w14:textId="3AD2B114" w:rsidR="00B2789E" w:rsidRPr="00B2789E" w:rsidRDefault="00B2789E" w:rsidP="00B2789E">
      <w:pPr>
        <w:spacing w:after="0" w:line="240" w:lineRule="auto"/>
        <w:rPr>
          <w:rFonts w:ascii="Times New Roman" w:hAnsi="Times New Roman" w:cs="Times New Roman"/>
          <w:kern w:val="0"/>
          <w:sz w:val="24"/>
          <w:szCs w:val="24"/>
        </w:rPr>
      </w:pPr>
      <w:r w:rsidRPr="00B2789E">
        <w:rPr>
          <w:rFonts w:ascii="Times New Roman" w:hAnsi="Times New Roman" w:cs="Times New Roman"/>
          <w:kern w:val="0"/>
          <w:sz w:val="24"/>
          <w:szCs w:val="24"/>
        </w:rPr>
        <w:t xml:space="preserve">Koprivnica, </w:t>
      </w:r>
      <w:r w:rsidR="00966A6D">
        <w:rPr>
          <w:rFonts w:ascii="Times New Roman" w:hAnsi="Times New Roman" w:cs="Times New Roman"/>
          <w:kern w:val="0"/>
          <w:sz w:val="24"/>
          <w:szCs w:val="24"/>
        </w:rPr>
        <w:t xml:space="preserve">18. prosinca </w:t>
      </w:r>
      <w:r w:rsidRPr="00B2789E">
        <w:rPr>
          <w:rFonts w:ascii="Times New Roman" w:hAnsi="Times New Roman" w:cs="Times New Roman"/>
          <w:kern w:val="0"/>
          <w:sz w:val="24"/>
          <w:szCs w:val="24"/>
        </w:rPr>
        <w:t>202</w:t>
      </w:r>
      <w:r w:rsidR="00F103BA">
        <w:rPr>
          <w:rFonts w:ascii="Times New Roman" w:hAnsi="Times New Roman" w:cs="Times New Roman"/>
          <w:kern w:val="0"/>
          <w:sz w:val="24"/>
          <w:szCs w:val="24"/>
        </w:rPr>
        <w:t>4</w:t>
      </w:r>
      <w:r w:rsidRPr="00B2789E">
        <w:rPr>
          <w:rFonts w:ascii="Times New Roman" w:hAnsi="Times New Roman" w:cs="Times New Roman"/>
          <w:kern w:val="0"/>
          <w:sz w:val="24"/>
          <w:szCs w:val="24"/>
        </w:rPr>
        <w:t xml:space="preserve">.             </w:t>
      </w:r>
    </w:p>
    <w:p w14:paraId="713BDA40" w14:textId="77777777" w:rsidR="00B2789E" w:rsidRPr="00B2789E" w:rsidRDefault="00B2789E" w:rsidP="00B2789E">
      <w:pPr>
        <w:spacing w:after="0" w:line="240" w:lineRule="auto"/>
        <w:rPr>
          <w:rFonts w:ascii="Times New Roman" w:hAnsi="Times New Roman" w:cs="Times New Roman"/>
          <w:kern w:val="0"/>
          <w:sz w:val="24"/>
          <w:szCs w:val="24"/>
        </w:rPr>
      </w:pPr>
    </w:p>
    <w:p w14:paraId="2030AC88" w14:textId="296719A3" w:rsidR="00B2789E" w:rsidRPr="00B2789E" w:rsidRDefault="00B2789E" w:rsidP="00B2789E">
      <w:pPr>
        <w:spacing w:after="0" w:line="240" w:lineRule="auto"/>
        <w:rPr>
          <w:rFonts w:ascii="Times New Roman" w:hAnsi="Times New Roman" w:cs="Times New Roman"/>
          <w:kern w:val="0"/>
          <w:sz w:val="24"/>
          <w:szCs w:val="24"/>
        </w:rPr>
      </w:pPr>
      <w:r w:rsidRPr="00B2789E">
        <w:rPr>
          <w:rFonts w:ascii="Times New Roman" w:hAnsi="Times New Roman" w:cs="Times New Roman"/>
          <w:kern w:val="0"/>
          <w:sz w:val="24"/>
          <w:szCs w:val="24"/>
        </w:rPr>
        <w:t xml:space="preserve">                                           </w:t>
      </w:r>
      <w:r w:rsidRPr="00B2789E">
        <w:rPr>
          <w:rFonts w:ascii="Times New Roman" w:hAnsi="Times New Roman" w:cs="Times New Roman"/>
          <w:kern w:val="0"/>
          <w:sz w:val="24"/>
          <w:szCs w:val="24"/>
        </w:rPr>
        <w:tab/>
      </w:r>
      <w:r w:rsidRPr="00B2789E">
        <w:rPr>
          <w:rFonts w:ascii="Times New Roman" w:hAnsi="Times New Roman" w:cs="Times New Roman"/>
          <w:kern w:val="0"/>
          <w:sz w:val="24"/>
          <w:szCs w:val="24"/>
        </w:rPr>
        <w:tab/>
      </w:r>
      <w:r w:rsidRPr="00B2789E">
        <w:rPr>
          <w:rFonts w:ascii="Times New Roman" w:hAnsi="Times New Roman" w:cs="Times New Roman"/>
          <w:kern w:val="0"/>
          <w:sz w:val="24"/>
          <w:szCs w:val="24"/>
        </w:rPr>
        <w:tab/>
      </w:r>
      <w:r w:rsidRPr="00B2789E">
        <w:rPr>
          <w:rFonts w:ascii="Times New Roman" w:hAnsi="Times New Roman" w:cs="Times New Roman"/>
          <w:kern w:val="0"/>
          <w:sz w:val="24"/>
          <w:szCs w:val="24"/>
        </w:rPr>
        <w:tab/>
      </w:r>
      <w:r w:rsidRPr="00B2789E">
        <w:rPr>
          <w:rFonts w:ascii="Times New Roman" w:hAnsi="Times New Roman" w:cs="Times New Roman"/>
          <w:kern w:val="0"/>
          <w:sz w:val="24"/>
          <w:szCs w:val="24"/>
        </w:rPr>
        <w:tab/>
      </w:r>
      <w:r w:rsidRPr="00B2789E">
        <w:rPr>
          <w:rFonts w:ascii="Times New Roman" w:hAnsi="Times New Roman" w:cs="Times New Roman"/>
          <w:kern w:val="0"/>
          <w:sz w:val="24"/>
          <w:szCs w:val="24"/>
        </w:rPr>
        <w:tab/>
        <w:t xml:space="preserve">   PREDSJEDNIK</w:t>
      </w:r>
    </w:p>
    <w:p w14:paraId="0657AAD0" w14:textId="6F07E62F" w:rsidR="00B2789E" w:rsidRPr="00B2789E" w:rsidRDefault="00B2789E" w:rsidP="00B2789E">
      <w:pPr>
        <w:spacing w:after="0" w:line="240" w:lineRule="auto"/>
        <w:rPr>
          <w:rFonts w:ascii="Times New Roman" w:hAnsi="Times New Roman" w:cs="Times New Roman"/>
          <w:kern w:val="0"/>
          <w:sz w:val="24"/>
          <w:szCs w:val="24"/>
        </w:rPr>
      </w:pPr>
      <w:r w:rsidRPr="00B2789E">
        <w:rPr>
          <w:rFonts w:ascii="Times New Roman" w:hAnsi="Times New Roman" w:cs="Times New Roman"/>
          <w:kern w:val="0"/>
          <w:sz w:val="24"/>
          <w:szCs w:val="24"/>
        </w:rPr>
        <w:t xml:space="preserve">                                                                                                              Damir Felak</w:t>
      </w:r>
      <w:r w:rsidR="00BE06F7">
        <w:rPr>
          <w:rFonts w:ascii="Times New Roman" w:hAnsi="Times New Roman" w:cs="Times New Roman"/>
          <w:kern w:val="0"/>
          <w:sz w:val="24"/>
          <w:szCs w:val="24"/>
        </w:rPr>
        <w:t>, v.r.</w:t>
      </w:r>
    </w:p>
    <w:p w14:paraId="6C409306" w14:textId="77777777" w:rsidR="00B2789E" w:rsidRPr="00B2789E" w:rsidRDefault="00B2789E" w:rsidP="00B2789E">
      <w:pPr>
        <w:spacing w:after="0" w:line="240" w:lineRule="auto"/>
        <w:rPr>
          <w:rFonts w:ascii="Times New Roman" w:hAnsi="Times New Roman" w:cs="Times New Roman"/>
          <w:kern w:val="0"/>
          <w:sz w:val="24"/>
          <w:szCs w:val="24"/>
        </w:rPr>
      </w:pPr>
    </w:p>
    <w:p w14:paraId="0455467E" w14:textId="77777777" w:rsidR="00B2789E" w:rsidRPr="00B2789E" w:rsidRDefault="00B2789E" w:rsidP="00B2789E">
      <w:pPr>
        <w:spacing w:after="0" w:line="240" w:lineRule="auto"/>
        <w:rPr>
          <w:rFonts w:ascii="Times New Roman" w:hAnsi="Times New Roman" w:cs="Times New Roman"/>
          <w:kern w:val="0"/>
          <w:sz w:val="24"/>
          <w:szCs w:val="24"/>
        </w:rPr>
      </w:pPr>
    </w:p>
    <w:p w14:paraId="567E063F" w14:textId="77777777" w:rsidR="00B2789E" w:rsidRPr="00B2789E" w:rsidRDefault="00B2789E" w:rsidP="00B2789E">
      <w:pPr>
        <w:spacing w:after="0" w:line="240" w:lineRule="auto"/>
        <w:rPr>
          <w:rFonts w:ascii="Times New Roman" w:hAnsi="Times New Roman" w:cs="Times New Roman"/>
          <w:kern w:val="0"/>
          <w:sz w:val="24"/>
          <w:szCs w:val="24"/>
        </w:rPr>
      </w:pPr>
    </w:p>
    <w:p w14:paraId="3BC27AC0" w14:textId="77777777" w:rsidR="00B2789E" w:rsidRPr="00B2789E" w:rsidRDefault="00B2789E" w:rsidP="00B2789E">
      <w:pPr>
        <w:spacing w:after="0" w:line="240" w:lineRule="auto"/>
        <w:rPr>
          <w:rFonts w:ascii="Times New Roman" w:hAnsi="Times New Roman" w:cs="Times New Roman"/>
          <w:b/>
          <w:color w:val="FF0000"/>
          <w:kern w:val="0"/>
          <w:sz w:val="24"/>
          <w:szCs w:val="24"/>
        </w:rPr>
      </w:pPr>
    </w:p>
    <w:p w14:paraId="2EEBE5C0" w14:textId="77777777" w:rsidR="00B2789E" w:rsidRPr="00B2789E" w:rsidRDefault="00B2789E" w:rsidP="00B2789E">
      <w:pPr>
        <w:spacing w:after="0" w:line="240" w:lineRule="auto"/>
        <w:rPr>
          <w:rFonts w:ascii="Times New Roman" w:hAnsi="Times New Roman" w:cs="Times New Roman"/>
          <w:b/>
          <w:color w:val="FF0000"/>
          <w:kern w:val="0"/>
          <w:sz w:val="24"/>
          <w:szCs w:val="24"/>
        </w:rPr>
      </w:pPr>
    </w:p>
    <w:p w14:paraId="2AD9D3F6" w14:textId="77777777" w:rsidR="00B2789E" w:rsidRPr="00B2789E" w:rsidRDefault="00B2789E" w:rsidP="00B2789E">
      <w:pPr>
        <w:spacing w:after="0" w:line="240" w:lineRule="auto"/>
        <w:rPr>
          <w:rFonts w:ascii="Times New Roman" w:hAnsi="Times New Roman" w:cs="Times New Roman"/>
          <w:b/>
          <w:color w:val="FF0000"/>
          <w:kern w:val="0"/>
          <w:sz w:val="24"/>
          <w:szCs w:val="24"/>
        </w:rPr>
      </w:pPr>
    </w:p>
    <w:p w14:paraId="01A55CB6" w14:textId="77777777" w:rsidR="00B2789E" w:rsidRPr="00B2789E" w:rsidRDefault="00B2789E" w:rsidP="00B2789E">
      <w:pPr>
        <w:spacing w:after="0" w:line="240" w:lineRule="auto"/>
        <w:rPr>
          <w:rFonts w:ascii="Times New Roman" w:hAnsi="Times New Roman" w:cs="Times New Roman"/>
          <w:b/>
          <w:color w:val="FF0000"/>
          <w:kern w:val="0"/>
          <w:sz w:val="24"/>
          <w:szCs w:val="24"/>
        </w:rPr>
      </w:pPr>
    </w:p>
    <w:p w14:paraId="3FE26B83" w14:textId="77777777" w:rsidR="00B2789E" w:rsidRPr="00B2789E" w:rsidRDefault="00B2789E" w:rsidP="00B2789E">
      <w:pPr>
        <w:spacing w:after="0" w:line="240" w:lineRule="auto"/>
        <w:rPr>
          <w:rFonts w:ascii="Times New Roman" w:hAnsi="Times New Roman" w:cs="Times New Roman"/>
          <w:b/>
          <w:color w:val="FF0000"/>
          <w:kern w:val="0"/>
          <w:sz w:val="24"/>
          <w:szCs w:val="24"/>
        </w:rPr>
      </w:pPr>
    </w:p>
    <w:p w14:paraId="6C435FAC" w14:textId="77777777" w:rsidR="00B2789E" w:rsidRPr="00B2789E" w:rsidRDefault="00B2789E" w:rsidP="00B2789E">
      <w:pPr>
        <w:spacing w:after="0" w:line="240" w:lineRule="auto"/>
        <w:rPr>
          <w:rFonts w:ascii="Times New Roman" w:hAnsi="Times New Roman" w:cs="Times New Roman"/>
          <w:b/>
          <w:color w:val="FF0000"/>
          <w:kern w:val="0"/>
          <w:sz w:val="24"/>
          <w:szCs w:val="24"/>
        </w:rPr>
      </w:pPr>
    </w:p>
    <w:p w14:paraId="6FBA420B" w14:textId="77777777" w:rsidR="00B2789E" w:rsidRPr="00B2789E" w:rsidRDefault="00B2789E" w:rsidP="00B2789E">
      <w:pPr>
        <w:spacing w:after="0" w:line="240" w:lineRule="auto"/>
        <w:rPr>
          <w:rFonts w:ascii="Times New Roman" w:hAnsi="Times New Roman" w:cs="Times New Roman"/>
          <w:b/>
          <w:color w:val="FF0000"/>
          <w:kern w:val="0"/>
          <w:sz w:val="24"/>
          <w:szCs w:val="24"/>
        </w:rPr>
      </w:pPr>
    </w:p>
    <w:p w14:paraId="578483E0" w14:textId="77777777" w:rsidR="00B2789E" w:rsidRPr="00B2789E" w:rsidRDefault="00B2789E" w:rsidP="00B2789E">
      <w:pPr>
        <w:spacing w:after="0" w:line="240" w:lineRule="auto"/>
        <w:rPr>
          <w:rFonts w:ascii="Times New Roman" w:hAnsi="Times New Roman" w:cs="Times New Roman"/>
          <w:b/>
          <w:color w:val="FF0000"/>
          <w:kern w:val="0"/>
          <w:sz w:val="24"/>
          <w:szCs w:val="24"/>
        </w:rPr>
      </w:pPr>
    </w:p>
    <w:p w14:paraId="11C4072A" w14:textId="77777777" w:rsidR="00B2789E" w:rsidRPr="00B2789E" w:rsidRDefault="00B2789E" w:rsidP="00B2789E">
      <w:pPr>
        <w:spacing w:after="0" w:line="240" w:lineRule="auto"/>
        <w:rPr>
          <w:rFonts w:ascii="Times New Roman" w:hAnsi="Times New Roman" w:cs="Times New Roman"/>
          <w:b/>
          <w:color w:val="FF0000"/>
          <w:kern w:val="0"/>
          <w:sz w:val="24"/>
          <w:szCs w:val="24"/>
        </w:rPr>
      </w:pPr>
    </w:p>
    <w:p w14:paraId="2853811E" w14:textId="77777777" w:rsidR="00B2789E" w:rsidRDefault="00B2789E" w:rsidP="00B2789E">
      <w:pPr>
        <w:spacing w:after="0" w:line="240" w:lineRule="auto"/>
        <w:rPr>
          <w:rFonts w:ascii="Times New Roman" w:hAnsi="Times New Roman" w:cs="Times New Roman"/>
          <w:b/>
          <w:color w:val="FF0000"/>
          <w:kern w:val="0"/>
          <w:sz w:val="24"/>
          <w:szCs w:val="24"/>
        </w:rPr>
      </w:pPr>
    </w:p>
    <w:p w14:paraId="7F0FAD3B" w14:textId="77777777" w:rsidR="008320BB" w:rsidRDefault="008320BB" w:rsidP="00B2789E">
      <w:pPr>
        <w:spacing w:after="0" w:line="240" w:lineRule="auto"/>
        <w:rPr>
          <w:rFonts w:ascii="Times New Roman" w:hAnsi="Times New Roman" w:cs="Times New Roman"/>
          <w:b/>
          <w:color w:val="FF0000"/>
          <w:kern w:val="0"/>
          <w:sz w:val="24"/>
          <w:szCs w:val="24"/>
        </w:rPr>
      </w:pPr>
    </w:p>
    <w:p w14:paraId="74187433" w14:textId="77777777" w:rsidR="008320BB" w:rsidRDefault="008320BB" w:rsidP="00B2789E">
      <w:pPr>
        <w:spacing w:after="0" w:line="240" w:lineRule="auto"/>
        <w:rPr>
          <w:rFonts w:ascii="Times New Roman" w:hAnsi="Times New Roman" w:cs="Times New Roman"/>
          <w:b/>
          <w:color w:val="FF0000"/>
          <w:kern w:val="0"/>
          <w:sz w:val="24"/>
          <w:szCs w:val="24"/>
        </w:rPr>
      </w:pPr>
    </w:p>
    <w:p w14:paraId="062A1552" w14:textId="77777777" w:rsidR="008320BB" w:rsidRDefault="008320BB" w:rsidP="00B2789E">
      <w:pPr>
        <w:spacing w:after="0" w:line="240" w:lineRule="auto"/>
        <w:rPr>
          <w:rFonts w:ascii="Times New Roman" w:hAnsi="Times New Roman" w:cs="Times New Roman"/>
          <w:b/>
          <w:color w:val="FF0000"/>
          <w:kern w:val="0"/>
          <w:sz w:val="24"/>
          <w:szCs w:val="24"/>
        </w:rPr>
      </w:pPr>
    </w:p>
    <w:p w14:paraId="05865D9B" w14:textId="77777777" w:rsidR="008320BB" w:rsidRPr="00B2789E" w:rsidRDefault="008320BB" w:rsidP="00B2789E">
      <w:pPr>
        <w:spacing w:after="0" w:line="240" w:lineRule="auto"/>
        <w:rPr>
          <w:rFonts w:ascii="Times New Roman" w:hAnsi="Times New Roman" w:cs="Times New Roman"/>
          <w:b/>
          <w:color w:val="FF0000"/>
          <w:kern w:val="0"/>
          <w:sz w:val="24"/>
          <w:szCs w:val="24"/>
        </w:rPr>
      </w:pPr>
    </w:p>
    <w:bookmarkEnd w:id="0"/>
    <w:p w14:paraId="11BDEC0F" w14:textId="77777777" w:rsidR="00B2789E" w:rsidRDefault="00B2789E" w:rsidP="00B2789E">
      <w:pPr>
        <w:spacing w:after="0" w:line="240" w:lineRule="auto"/>
        <w:rPr>
          <w:rFonts w:ascii="Times New Roman" w:hAnsi="Times New Roman" w:cs="Times New Roman"/>
          <w:b/>
          <w:color w:val="FF0000"/>
          <w:kern w:val="0"/>
          <w:sz w:val="24"/>
          <w:szCs w:val="24"/>
        </w:rPr>
      </w:pPr>
    </w:p>
    <w:p w14:paraId="2F1F65E7" w14:textId="77777777" w:rsidR="00573579" w:rsidRDefault="00573579" w:rsidP="00B2789E">
      <w:pPr>
        <w:spacing w:after="0" w:line="240" w:lineRule="auto"/>
        <w:rPr>
          <w:rFonts w:ascii="Times New Roman" w:hAnsi="Times New Roman" w:cs="Times New Roman"/>
          <w:b/>
          <w:color w:val="FF0000"/>
          <w:kern w:val="0"/>
          <w:sz w:val="24"/>
          <w:szCs w:val="24"/>
        </w:rPr>
      </w:pPr>
    </w:p>
    <w:p w14:paraId="5E84F212" w14:textId="77777777" w:rsidR="00573579" w:rsidRPr="00B2789E" w:rsidRDefault="00573579" w:rsidP="00573579">
      <w:pPr>
        <w:spacing w:line="240" w:lineRule="auto"/>
        <w:jc w:val="center"/>
        <w:rPr>
          <w:rFonts w:ascii="Times New Roman" w:hAnsi="Times New Roman" w:cs="Times New Roman"/>
          <w:kern w:val="0"/>
          <w:sz w:val="24"/>
          <w:szCs w:val="24"/>
        </w:rPr>
      </w:pPr>
      <w:r w:rsidRPr="00B2789E">
        <w:rPr>
          <w:rFonts w:ascii="Times New Roman" w:hAnsi="Times New Roman" w:cs="Times New Roman"/>
          <w:kern w:val="0"/>
          <w:sz w:val="24"/>
          <w:szCs w:val="24"/>
        </w:rPr>
        <w:lastRenderedPageBreak/>
        <w:t>OBRAZLOŽENJE:</w:t>
      </w:r>
    </w:p>
    <w:p w14:paraId="2D4795C6" w14:textId="77777777" w:rsidR="00573579" w:rsidRPr="00B2789E" w:rsidRDefault="00573579" w:rsidP="00573579">
      <w:pPr>
        <w:spacing w:line="240" w:lineRule="auto"/>
        <w:jc w:val="both"/>
        <w:rPr>
          <w:rFonts w:ascii="Times New Roman" w:hAnsi="Times New Roman" w:cs="Times New Roman"/>
          <w:kern w:val="0"/>
          <w:sz w:val="24"/>
          <w:szCs w:val="24"/>
        </w:rPr>
      </w:pPr>
      <w:r w:rsidRPr="00B2789E">
        <w:rPr>
          <w:rFonts w:ascii="Times New Roman" w:hAnsi="Times New Roman" w:cs="Times New Roman"/>
          <w:kern w:val="0"/>
          <w:sz w:val="24"/>
          <w:szCs w:val="24"/>
        </w:rPr>
        <w:t>Sukladno Zakonu o turističkoj pristojbi („Narodne novine“ broj 52/19., 32/20. i 42/20.), nadležnost donošenja odluke o visini turističke pristojbe povjerena je Županijskim skupštinama za 202</w:t>
      </w:r>
      <w:r>
        <w:rPr>
          <w:rFonts w:ascii="Times New Roman" w:hAnsi="Times New Roman" w:cs="Times New Roman"/>
          <w:kern w:val="0"/>
          <w:sz w:val="24"/>
          <w:szCs w:val="24"/>
        </w:rPr>
        <w:t>6</w:t>
      </w:r>
      <w:r w:rsidRPr="00B2789E">
        <w:rPr>
          <w:rFonts w:ascii="Times New Roman" w:hAnsi="Times New Roman" w:cs="Times New Roman"/>
          <w:kern w:val="0"/>
          <w:sz w:val="24"/>
          <w:szCs w:val="24"/>
        </w:rPr>
        <w:t>. godinu. Prema članku 15. Zakona, istu je potrebno donijeti do 31. siječnja 202</w:t>
      </w:r>
      <w:r>
        <w:rPr>
          <w:rFonts w:ascii="Times New Roman" w:hAnsi="Times New Roman" w:cs="Times New Roman"/>
          <w:kern w:val="0"/>
          <w:sz w:val="24"/>
          <w:szCs w:val="24"/>
        </w:rPr>
        <w:t>5</w:t>
      </w:r>
      <w:r w:rsidRPr="00B2789E">
        <w:rPr>
          <w:rFonts w:ascii="Times New Roman" w:hAnsi="Times New Roman" w:cs="Times New Roman"/>
          <w:kern w:val="0"/>
          <w:sz w:val="24"/>
          <w:szCs w:val="24"/>
        </w:rPr>
        <w:t>. i objaviti na mrežnim stranicama Županije.</w:t>
      </w:r>
    </w:p>
    <w:p w14:paraId="3837A678" w14:textId="3FD1560A" w:rsidR="00D80586" w:rsidRDefault="00D80586" w:rsidP="00573579">
      <w:pPr>
        <w:spacing w:line="240" w:lineRule="auto"/>
        <w:jc w:val="both"/>
        <w:rPr>
          <w:rFonts w:ascii="Times New Roman" w:hAnsi="Times New Roman" w:cs="Times New Roman"/>
          <w:kern w:val="0"/>
          <w:sz w:val="24"/>
          <w:szCs w:val="24"/>
        </w:rPr>
      </w:pPr>
      <w:r>
        <w:rPr>
          <w:rFonts w:ascii="Times New Roman" w:hAnsi="Times New Roman" w:cs="Times New Roman"/>
          <w:kern w:val="0"/>
          <w:sz w:val="24"/>
          <w:szCs w:val="24"/>
        </w:rPr>
        <w:t xml:space="preserve">Prijedlog </w:t>
      </w:r>
      <w:r w:rsidRPr="00B2789E">
        <w:rPr>
          <w:rFonts w:ascii="Times New Roman" w:hAnsi="Times New Roman" w:cs="Times New Roman"/>
          <w:kern w:val="0"/>
          <w:sz w:val="24"/>
          <w:szCs w:val="24"/>
        </w:rPr>
        <w:t>Odluke poslan je Turističk</w:t>
      </w:r>
      <w:r>
        <w:rPr>
          <w:rFonts w:ascii="Times New Roman" w:hAnsi="Times New Roman" w:cs="Times New Roman"/>
          <w:kern w:val="0"/>
          <w:sz w:val="24"/>
          <w:szCs w:val="24"/>
        </w:rPr>
        <w:t>im</w:t>
      </w:r>
      <w:r w:rsidRPr="00B2789E">
        <w:rPr>
          <w:rFonts w:ascii="Times New Roman" w:hAnsi="Times New Roman" w:cs="Times New Roman"/>
          <w:kern w:val="0"/>
          <w:sz w:val="24"/>
          <w:szCs w:val="24"/>
        </w:rPr>
        <w:t xml:space="preserve"> zajednic</w:t>
      </w:r>
      <w:r>
        <w:rPr>
          <w:rFonts w:ascii="Times New Roman" w:hAnsi="Times New Roman" w:cs="Times New Roman"/>
          <w:kern w:val="0"/>
          <w:sz w:val="24"/>
          <w:szCs w:val="24"/>
        </w:rPr>
        <w:t>ama</w:t>
      </w:r>
      <w:r w:rsidRPr="00B2789E">
        <w:rPr>
          <w:rFonts w:ascii="Times New Roman" w:hAnsi="Times New Roman" w:cs="Times New Roman"/>
          <w:kern w:val="0"/>
          <w:sz w:val="24"/>
          <w:szCs w:val="24"/>
        </w:rPr>
        <w:t xml:space="preserve"> gradova </w:t>
      </w:r>
      <w:r>
        <w:rPr>
          <w:rFonts w:ascii="Times New Roman" w:hAnsi="Times New Roman" w:cs="Times New Roman"/>
          <w:kern w:val="0"/>
          <w:sz w:val="24"/>
          <w:szCs w:val="24"/>
        </w:rPr>
        <w:t xml:space="preserve">Đurđevca, </w:t>
      </w:r>
      <w:r w:rsidRPr="00B2789E">
        <w:rPr>
          <w:rFonts w:ascii="Times New Roman" w:hAnsi="Times New Roman" w:cs="Times New Roman"/>
          <w:kern w:val="0"/>
          <w:sz w:val="24"/>
          <w:szCs w:val="24"/>
        </w:rPr>
        <w:t>Križevaca i Koprivnice</w:t>
      </w:r>
      <w:r>
        <w:rPr>
          <w:rFonts w:ascii="Times New Roman" w:hAnsi="Times New Roman" w:cs="Times New Roman"/>
          <w:kern w:val="0"/>
          <w:sz w:val="24"/>
          <w:szCs w:val="24"/>
        </w:rPr>
        <w:t xml:space="preserve">, </w:t>
      </w:r>
      <w:r w:rsidRPr="00B2789E">
        <w:rPr>
          <w:rFonts w:ascii="Times New Roman" w:hAnsi="Times New Roman" w:cs="Times New Roman"/>
          <w:kern w:val="0"/>
          <w:sz w:val="24"/>
          <w:szCs w:val="24"/>
        </w:rPr>
        <w:t>Turističkoj zajednici područja Dravski Peski, Turističkoj zajednici Središnja Podravina i Turističkoj zajednici Koprivničko-križevačke županije</w:t>
      </w:r>
      <w:r>
        <w:rPr>
          <w:rFonts w:ascii="Times New Roman" w:hAnsi="Times New Roman" w:cs="Times New Roman"/>
          <w:kern w:val="0"/>
          <w:sz w:val="24"/>
          <w:szCs w:val="24"/>
        </w:rPr>
        <w:t>.</w:t>
      </w:r>
    </w:p>
    <w:p w14:paraId="59F46C38" w14:textId="6ABEE3D7" w:rsidR="00573579" w:rsidRPr="00B2789E" w:rsidRDefault="006B3BEE" w:rsidP="00573579">
      <w:pPr>
        <w:spacing w:line="240" w:lineRule="auto"/>
        <w:jc w:val="both"/>
        <w:rPr>
          <w:rFonts w:ascii="Times New Roman" w:hAnsi="Times New Roman" w:cs="Times New Roman"/>
          <w:kern w:val="0"/>
          <w:sz w:val="24"/>
          <w:szCs w:val="24"/>
        </w:rPr>
      </w:pPr>
      <w:r>
        <w:rPr>
          <w:rFonts w:ascii="Times New Roman" w:hAnsi="Times New Roman" w:cs="Times New Roman"/>
          <w:kern w:val="0"/>
          <w:sz w:val="24"/>
          <w:szCs w:val="24"/>
        </w:rPr>
        <w:t>Ovaj odjel zaprimio je mišljenja od četiri turističke zajednice s područja Koprivničko-križevačke županije, od ukupno šest</w:t>
      </w:r>
      <w:r w:rsidR="00D80586">
        <w:rPr>
          <w:rFonts w:ascii="Times New Roman" w:hAnsi="Times New Roman" w:cs="Times New Roman"/>
          <w:kern w:val="0"/>
          <w:sz w:val="24"/>
          <w:szCs w:val="24"/>
        </w:rPr>
        <w:t xml:space="preserve">. </w:t>
      </w:r>
      <w:r>
        <w:rPr>
          <w:rFonts w:ascii="Times New Roman" w:hAnsi="Times New Roman" w:cs="Times New Roman"/>
          <w:kern w:val="0"/>
          <w:sz w:val="24"/>
          <w:szCs w:val="24"/>
        </w:rPr>
        <w:t>P</w:t>
      </w:r>
      <w:r w:rsidR="00573579" w:rsidRPr="00B2789E">
        <w:rPr>
          <w:rFonts w:ascii="Times New Roman" w:hAnsi="Times New Roman" w:cs="Times New Roman"/>
          <w:kern w:val="0"/>
          <w:sz w:val="24"/>
          <w:szCs w:val="24"/>
        </w:rPr>
        <w:t xml:space="preserve">isano mišljenje dostavile su Turistička zajednica  </w:t>
      </w:r>
      <w:r w:rsidR="00573579">
        <w:rPr>
          <w:rFonts w:ascii="Times New Roman" w:hAnsi="Times New Roman" w:cs="Times New Roman"/>
          <w:kern w:val="0"/>
          <w:sz w:val="24"/>
          <w:szCs w:val="24"/>
        </w:rPr>
        <w:t>Dravski Peski</w:t>
      </w:r>
      <w:r w:rsidR="00573579" w:rsidRPr="00B2789E">
        <w:rPr>
          <w:rFonts w:ascii="Times New Roman" w:hAnsi="Times New Roman" w:cs="Times New Roman"/>
          <w:kern w:val="0"/>
          <w:sz w:val="24"/>
          <w:szCs w:val="24"/>
        </w:rPr>
        <w:t>,</w:t>
      </w:r>
      <w:r w:rsidR="00573579">
        <w:rPr>
          <w:rFonts w:ascii="Times New Roman" w:hAnsi="Times New Roman" w:cs="Times New Roman"/>
          <w:kern w:val="0"/>
          <w:sz w:val="24"/>
          <w:szCs w:val="24"/>
        </w:rPr>
        <w:t xml:space="preserve"> Turistička zajednica Grada Koprivnice, Turistička zajednica Grada Križevaca i Turistička zajednica Središnja Podravina </w:t>
      </w:r>
      <w:r w:rsidR="00573579" w:rsidRPr="00B2789E">
        <w:rPr>
          <w:rFonts w:ascii="Times New Roman" w:hAnsi="Times New Roman" w:cs="Times New Roman"/>
          <w:kern w:val="0"/>
          <w:sz w:val="24"/>
          <w:szCs w:val="24"/>
        </w:rPr>
        <w:t>koj</w:t>
      </w:r>
      <w:r w:rsidR="00573579">
        <w:rPr>
          <w:rFonts w:ascii="Times New Roman" w:hAnsi="Times New Roman" w:cs="Times New Roman"/>
          <w:kern w:val="0"/>
          <w:sz w:val="24"/>
          <w:szCs w:val="24"/>
        </w:rPr>
        <w:t>e</w:t>
      </w:r>
      <w:r w:rsidR="00573579" w:rsidRPr="00B2789E">
        <w:rPr>
          <w:rFonts w:ascii="Times New Roman" w:hAnsi="Times New Roman" w:cs="Times New Roman"/>
          <w:kern w:val="0"/>
          <w:sz w:val="24"/>
          <w:szCs w:val="24"/>
        </w:rPr>
        <w:t xml:space="preserve"> s</w:t>
      </w:r>
      <w:r w:rsidR="00573579">
        <w:rPr>
          <w:rFonts w:ascii="Times New Roman" w:hAnsi="Times New Roman" w:cs="Times New Roman"/>
          <w:kern w:val="0"/>
          <w:sz w:val="24"/>
          <w:szCs w:val="24"/>
        </w:rPr>
        <w:t>u</w:t>
      </w:r>
      <w:r w:rsidR="00573579" w:rsidRPr="00B2789E">
        <w:rPr>
          <w:rFonts w:ascii="Times New Roman" w:hAnsi="Times New Roman" w:cs="Times New Roman"/>
          <w:kern w:val="0"/>
          <w:sz w:val="24"/>
          <w:szCs w:val="24"/>
        </w:rPr>
        <w:t xml:space="preserve"> </w:t>
      </w:r>
      <w:r w:rsidR="00573579">
        <w:rPr>
          <w:rFonts w:ascii="Times New Roman" w:hAnsi="Times New Roman" w:cs="Times New Roman"/>
          <w:kern w:val="0"/>
          <w:sz w:val="24"/>
          <w:szCs w:val="24"/>
        </w:rPr>
        <w:t xml:space="preserve"> sve </w:t>
      </w:r>
      <w:r w:rsidR="00573579" w:rsidRPr="00B2789E">
        <w:rPr>
          <w:rFonts w:ascii="Times New Roman" w:hAnsi="Times New Roman" w:cs="Times New Roman"/>
          <w:kern w:val="0"/>
          <w:sz w:val="24"/>
          <w:szCs w:val="24"/>
        </w:rPr>
        <w:t xml:space="preserve">mišljenja da </w:t>
      </w:r>
      <w:r w:rsidR="00573579">
        <w:rPr>
          <w:rFonts w:ascii="Times New Roman" w:hAnsi="Times New Roman" w:cs="Times New Roman"/>
          <w:kern w:val="0"/>
          <w:sz w:val="24"/>
          <w:szCs w:val="24"/>
        </w:rPr>
        <w:t xml:space="preserve">treba zadržati najniži dozvoljeni iznos sukladno Pravilniku o najnižem i najvišem iznosu turističke pristojbe i to podjednako i po osobi/noćenju i kod godišnjeg paušalnog iznosa. </w:t>
      </w:r>
      <w:r w:rsidR="00573579" w:rsidRPr="00B2789E">
        <w:rPr>
          <w:rFonts w:ascii="Times New Roman" w:hAnsi="Times New Roman" w:cs="Times New Roman"/>
          <w:kern w:val="0"/>
          <w:sz w:val="24"/>
          <w:szCs w:val="24"/>
        </w:rPr>
        <w:t xml:space="preserve"> </w:t>
      </w:r>
    </w:p>
    <w:p w14:paraId="462D7A80" w14:textId="77777777" w:rsidR="00573579" w:rsidRPr="00B2789E" w:rsidRDefault="00573579" w:rsidP="00573579">
      <w:pPr>
        <w:spacing w:line="240" w:lineRule="auto"/>
        <w:jc w:val="both"/>
        <w:rPr>
          <w:rFonts w:ascii="Times New Roman" w:hAnsi="Times New Roman" w:cs="Times New Roman"/>
          <w:kern w:val="0"/>
          <w:sz w:val="24"/>
          <w:szCs w:val="24"/>
        </w:rPr>
      </w:pPr>
      <w:r w:rsidRPr="00B2789E">
        <w:rPr>
          <w:rFonts w:ascii="Times New Roman" w:hAnsi="Times New Roman" w:cs="Times New Roman"/>
          <w:kern w:val="0"/>
          <w:sz w:val="24"/>
          <w:szCs w:val="24"/>
        </w:rPr>
        <w:t>Budući da se većina turističkih zajednica s područja Koprivničko-križevačke županije složila s predloženim nacrtom Odluke, zajedničko mišljenje je da  visina turističkih pristojbi na području Županije u 202</w:t>
      </w:r>
      <w:r>
        <w:rPr>
          <w:rFonts w:ascii="Times New Roman" w:hAnsi="Times New Roman" w:cs="Times New Roman"/>
          <w:kern w:val="0"/>
          <w:sz w:val="24"/>
          <w:szCs w:val="24"/>
        </w:rPr>
        <w:t>6</w:t>
      </w:r>
      <w:r w:rsidRPr="00B2789E">
        <w:rPr>
          <w:rFonts w:ascii="Times New Roman" w:hAnsi="Times New Roman" w:cs="Times New Roman"/>
          <w:kern w:val="0"/>
          <w:sz w:val="24"/>
          <w:szCs w:val="24"/>
        </w:rPr>
        <w:t xml:space="preserve">. godini ostaje ista kao i prethodnih godina, odnosno iznos treba biti pozicioniran na najmanjem dozvoljenom iznosu prema Pravilniku o najnižem i najvišem iznosu turističke pristojbe („Narodne novine“ broj 71/19.) </w:t>
      </w:r>
    </w:p>
    <w:p w14:paraId="59C14A9A" w14:textId="77777777" w:rsidR="00573579" w:rsidRPr="00B2789E" w:rsidRDefault="00573579" w:rsidP="00573579">
      <w:pPr>
        <w:spacing w:line="240" w:lineRule="auto"/>
        <w:jc w:val="both"/>
        <w:rPr>
          <w:rFonts w:ascii="Times New Roman" w:hAnsi="Times New Roman" w:cs="Times New Roman"/>
          <w:kern w:val="0"/>
          <w:sz w:val="24"/>
          <w:szCs w:val="24"/>
        </w:rPr>
      </w:pPr>
      <w:r w:rsidRPr="00B2789E">
        <w:rPr>
          <w:rFonts w:ascii="Times New Roman" w:hAnsi="Times New Roman" w:cs="Times New Roman"/>
          <w:kern w:val="0"/>
          <w:sz w:val="24"/>
          <w:szCs w:val="24"/>
        </w:rPr>
        <w:t xml:space="preserve">Odluka sadrži najniži dozvoljeni iznos turističke pristojbe za potpomognuta područja, s umanjenjem od 30% u odnosu na propisanu najnižu turističku pristojbu prema svakoj pojedinačnoj kategoriji. Isto se odnosi na </w:t>
      </w:r>
      <w:r>
        <w:rPr>
          <w:rFonts w:ascii="Times New Roman" w:hAnsi="Times New Roman" w:cs="Times New Roman"/>
          <w:kern w:val="0"/>
          <w:sz w:val="24"/>
          <w:szCs w:val="24"/>
        </w:rPr>
        <w:t>devetnaest</w:t>
      </w:r>
      <w:r w:rsidRPr="00B2789E">
        <w:rPr>
          <w:rFonts w:ascii="Times New Roman" w:hAnsi="Times New Roman" w:cs="Times New Roman"/>
          <w:kern w:val="0"/>
          <w:sz w:val="24"/>
          <w:szCs w:val="24"/>
        </w:rPr>
        <w:t xml:space="preserve"> jedinic</w:t>
      </w:r>
      <w:r>
        <w:rPr>
          <w:rFonts w:ascii="Times New Roman" w:hAnsi="Times New Roman" w:cs="Times New Roman"/>
          <w:kern w:val="0"/>
          <w:sz w:val="24"/>
          <w:szCs w:val="24"/>
        </w:rPr>
        <w:t>a</w:t>
      </w:r>
      <w:r w:rsidRPr="00B2789E">
        <w:rPr>
          <w:rFonts w:ascii="Times New Roman" w:hAnsi="Times New Roman" w:cs="Times New Roman"/>
          <w:kern w:val="0"/>
          <w:sz w:val="24"/>
          <w:szCs w:val="24"/>
        </w:rPr>
        <w:t xml:space="preserve"> lokalne samouprave razvrstane u razvojne skupine prema indeksu razvijenosti od I-IV sukladno Odluci o razvrstavanju jedinica lokalne i područne (regionalne) samouprave prema stupnju razvijenosti („Narodne novine“ broj</w:t>
      </w:r>
      <w:r>
        <w:rPr>
          <w:rFonts w:ascii="Times New Roman" w:hAnsi="Times New Roman" w:cs="Times New Roman"/>
          <w:kern w:val="0"/>
          <w:sz w:val="24"/>
          <w:szCs w:val="24"/>
        </w:rPr>
        <w:t xml:space="preserve"> 3/24.</w:t>
      </w:r>
      <w:r w:rsidRPr="00B2789E">
        <w:rPr>
          <w:rFonts w:ascii="Times New Roman" w:hAnsi="Times New Roman" w:cs="Times New Roman"/>
          <w:kern w:val="0"/>
          <w:sz w:val="24"/>
          <w:szCs w:val="24"/>
        </w:rPr>
        <w:t>) sukladno članku 33. Zakona o regionalnom razvoju  Republike Hrvatske  („Narodne novine“ broj 147/14., 123/17. i 118/18.)  na snazi za trogodišnje razdoblje.</w:t>
      </w:r>
    </w:p>
    <w:p w14:paraId="6757E86F" w14:textId="77777777" w:rsidR="00573579" w:rsidRPr="00B2789E" w:rsidRDefault="00573579" w:rsidP="00573579">
      <w:pPr>
        <w:spacing w:line="240" w:lineRule="auto"/>
        <w:jc w:val="both"/>
        <w:rPr>
          <w:rFonts w:ascii="Times New Roman" w:hAnsi="Times New Roman" w:cs="Times New Roman"/>
          <w:kern w:val="0"/>
          <w:sz w:val="24"/>
          <w:szCs w:val="24"/>
        </w:rPr>
      </w:pPr>
      <w:r w:rsidRPr="00B2789E">
        <w:rPr>
          <w:rFonts w:ascii="Times New Roman" w:hAnsi="Times New Roman" w:cs="Times New Roman"/>
          <w:kern w:val="0"/>
          <w:sz w:val="24"/>
          <w:szCs w:val="24"/>
        </w:rPr>
        <w:t xml:space="preserve">Za </w:t>
      </w:r>
      <w:r>
        <w:rPr>
          <w:rFonts w:ascii="Times New Roman" w:hAnsi="Times New Roman" w:cs="Times New Roman"/>
          <w:kern w:val="0"/>
          <w:sz w:val="24"/>
          <w:szCs w:val="24"/>
        </w:rPr>
        <w:t>šest</w:t>
      </w:r>
      <w:r w:rsidRPr="00B2789E">
        <w:rPr>
          <w:rFonts w:ascii="Times New Roman" w:hAnsi="Times New Roman" w:cs="Times New Roman"/>
          <w:kern w:val="0"/>
          <w:sz w:val="24"/>
          <w:szCs w:val="24"/>
        </w:rPr>
        <w:t xml:space="preserve"> jedinic</w:t>
      </w:r>
      <w:r>
        <w:rPr>
          <w:rFonts w:ascii="Times New Roman" w:hAnsi="Times New Roman" w:cs="Times New Roman"/>
          <w:kern w:val="0"/>
          <w:sz w:val="24"/>
          <w:szCs w:val="24"/>
        </w:rPr>
        <w:t>a</w:t>
      </w:r>
      <w:r w:rsidRPr="00B2789E">
        <w:rPr>
          <w:rFonts w:ascii="Times New Roman" w:hAnsi="Times New Roman" w:cs="Times New Roman"/>
          <w:kern w:val="0"/>
          <w:sz w:val="24"/>
          <w:szCs w:val="24"/>
        </w:rPr>
        <w:t xml:space="preserve"> lokalne samouprave razvrstane u razvijene razvojne skupine (od V-VIII skupine) odlukom su propisane najniže dozvoljene visine turističke pristojbe iz članka 2. Pravilnika.</w:t>
      </w:r>
    </w:p>
    <w:p w14:paraId="327CD925" w14:textId="77777777" w:rsidR="00573579" w:rsidRPr="00B2789E" w:rsidRDefault="00573579" w:rsidP="00573579">
      <w:pPr>
        <w:jc w:val="both"/>
        <w:rPr>
          <w:rFonts w:ascii="Times New Roman" w:hAnsi="Times New Roman" w:cs="Times New Roman"/>
          <w:kern w:val="0"/>
          <w:sz w:val="24"/>
          <w:szCs w:val="24"/>
        </w:rPr>
      </w:pPr>
      <w:r w:rsidRPr="00B2789E">
        <w:rPr>
          <w:rFonts w:ascii="Times New Roman" w:hAnsi="Times New Roman" w:cs="Times New Roman"/>
          <w:kern w:val="0"/>
          <w:sz w:val="24"/>
          <w:szCs w:val="24"/>
        </w:rPr>
        <w:t>Člankom  14.</w:t>
      </w:r>
      <w:r>
        <w:rPr>
          <w:rFonts w:ascii="Times New Roman" w:hAnsi="Times New Roman" w:cs="Times New Roman"/>
          <w:kern w:val="0"/>
          <w:sz w:val="24"/>
          <w:szCs w:val="24"/>
        </w:rPr>
        <w:t xml:space="preserve">a </w:t>
      </w:r>
      <w:r w:rsidRPr="00B2789E">
        <w:rPr>
          <w:rFonts w:ascii="Times New Roman" w:hAnsi="Times New Roman" w:cs="Times New Roman"/>
          <w:kern w:val="0"/>
          <w:sz w:val="24"/>
          <w:szCs w:val="24"/>
        </w:rPr>
        <w:t xml:space="preserve"> Zakon</w:t>
      </w:r>
      <w:r>
        <w:rPr>
          <w:rFonts w:ascii="Times New Roman" w:hAnsi="Times New Roman" w:cs="Times New Roman"/>
          <w:kern w:val="0"/>
          <w:sz w:val="24"/>
          <w:szCs w:val="24"/>
        </w:rPr>
        <w:t>a</w:t>
      </w:r>
      <w:r w:rsidRPr="00B2789E">
        <w:rPr>
          <w:rFonts w:ascii="Times New Roman" w:hAnsi="Times New Roman" w:cs="Times New Roman"/>
          <w:kern w:val="0"/>
          <w:sz w:val="24"/>
          <w:szCs w:val="24"/>
        </w:rPr>
        <w:t xml:space="preserve"> o turističkoj pristojbi </w:t>
      </w:r>
      <w:r w:rsidRPr="00B2789E">
        <w:rPr>
          <w:rFonts w:ascii="Times New Roman" w:hAnsi="Times New Roman" w:cs="Times New Roman"/>
          <w:color w:val="000000"/>
          <w:kern w:val="0"/>
          <w:sz w:val="24"/>
          <w:szCs w:val="24"/>
        </w:rPr>
        <w:t>(„Narodne novine“ broj 52/19., 32/20. i 42/20.),</w:t>
      </w:r>
      <w:r w:rsidRPr="00B2789E">
        <w:rPr>
          <w:rFonts w:ascii="Times New Roman" w:hAnsi="Times New Roman" w:cs="Times New Roman"/>
          <w:kern w:val="0"/>
          <w:sz w:val="24"/>
          <w:szCs w:val="24"/>
        </w:rPr>
        <w:t xml:space="preserve"> regulirano je plaćanje turističke pristojbe u posebnim okolnostima. Istim se ovlašćuje ministar nadležan za turizam da Pravilnikom, u uvjetima posebnih okolnosti, propiše odgodu ili oslobođenje od plaćanja turističke pristojbe za obveznike plaćanja turističke pristojbe. </w:t>
      </w:r>
    </w:p>
    <w:p w14:paraId="7AA32CB7" w14:textId="77777777" w:rsidR="00573579" w:rsidRPr="00B2789E" w:rsidRDefault="00573579" w:rsidP="00573579">
      <w:pPr>
        <w:jc w:val="both"/>
        <w:rPr>
          <w:rFonts w:ascii="Times New Roman" w:hAnsi="Times New Roman" w:cs="Times New Roman"/>
          <w:kern w:val="0"/>
          <w:sz w:val="24"/>
          <w:szCs w:val="24"/>
        </w:rPr>
      </w:pPr>
      <w:r w:rsidRPr="00B2789E">
        <w:rPr>
          <w:rFonts w:ascii="Times New Roman" w:hAnsi="Times New Roman" w:cs="Times New Roman"/>
          <w:kern w:val="0"/>
          <w:sz w:val="24"/>
          <w:szCs w:val="24"/>
        </w:rPr>
        <w:t>U slučaju da se u vremenskom razdoblju za koje se donosi ova odluka, zbog postojanja uvjeta posebnih okolnosti, Pravilnikom regulira plaćanje turističke pristojbe, primjenjivat će se odredbe navedenog Pravilnika koje će se odnositi  za predmetno vremensko razdoblje.</w:t>
      </w:r>
    </w:p>
    <w:p w14:paraId="60F7653C" w14:textId="4D138321" w:rsidR="00573579" w:rsidRDefault="00573579" w:rsidP="00573579">
      <w:pPr>
        <w:spacing w:line="240" w:lineRule="auto"/>
        <w:jc w:val="both"/>
        <w:rPr>
          <w:rFonts w:ascii="Times New Roman" w:hAnsi="Times New Roman" w:cs="Times New Roman"/>
          <w:kern w:val="0"/>
          <w:sz w:val="24"/>
          <w:szCs w:val="24"/>
        </w:rPr>
      </w:pPr>
      <w:r w:rsidRPr="00B2789E">
        <w:rPr>
          <w:rFonts w:ascii="Times New Roman" w:hAnsi="Times New Roman" w:cs="Times New Roman"/>
          <w:kern w:val="0"/>
          <w:sz w:val="24"/>
          <w:szCs w:val="24"/>
        </w:rPr>
        <w:t>U slučaju nedonošenja predmetne Odluke primjenjuju se najniže visine turističke pristojbe propisane Pravilnikom, bez mogućnosti njihova umanjenja za 30% za jedinice lokalne samouprave koja su razvrstane u potpomognuta područja.</w:t>
      </w:r>
    </w:p>
    <w:p w14:paraId="5AE13AF5" w14:textId="77777777" w:rsidR="00D80586" w:rsidRDefault="00D80586" w:rsidP="00D80586">
      <w:pPr>
        <w:spacing w:line="240" w:lineRule="auto"/>
        <w:jc w:val="both"/>
        <w:rPr>
          <w:rFonts w:ascii="Times New Roman" w:hAnsi="Times New Roman" w:cs="Times New Roman"/>
          <w:kern w:val="0"/>
          <w:sz w:val="24"/>
          <w:szCs w:val="24"/>
        </w:rPr>
      </w:pPr>
      <w:r w:rsidRPr="00B2789E">
        <w:rPr>
          <w:rFonts w:ascii="Times New Roman" w:hAnsi="Times New Roman" w:cs="Times New Roman"/>
          <w:kern w:val="0"/>
          <w:sz w:val="24"/>
          <w:szCs w:val="24"/>
        </w:rPr>
        <w:t>Sukladno normativnoj proceduri koordinator za savjetovanja, Upravni odjel za pravne poslove i poslove županijske skupštine Koprivničko-križevačke županije, objavio je postupak savjetovanja s javnošću o nacrtu prijedloga Odluke o visini turističke pristojbe za 202</w:t>
      </w:r>
      <w:r>
        <w:rPr>
          <w:rFonts w:ascii="Times New Roman" w:hAnsi="Times New Roman" w:cs="Times New Roman"/>
          <w:kern w:val="0"/>
          <w:sz w:val="24"/>
          <w:szCs w:val="24"/>
        </w:rPr>
        <w:t>6</w:t>
      </w:r>
      <w:r w:rsidRPr="00B2789E">
        <w:rPr>
          <w:rFonts w:ascii="Times New Roman" w:hAnsi="Times New Roman" w:cs="Times New Roman"/>
          <w:kern w:val="0"/>
          <w:sz w:val="24"/>
          <w:szCs w:val="24"/>
        </w:rPr>
        <w:t>. godinu na području Koprivničko-križevačke županije</w:t>
      </w:r>
      <w:r>
        <w:rPr>
          <w:rFonts w:ascii="Times New Roman" w:hAnsi="Times New Roman" w:cs="Times New Roman"/>
          <w:kern w:val="0"/>
          <w:sz w:val="24"/>
          <w:szCs w:val="24"/>
        </w:rPr>
        <w:t xml:space="preserve">. </w:t>
      </w:r>
    </w:p>
    <w:p w14:paraId="44BA9627" w14:textId="2143C460" w:rsidR="00D80586" w:rsidRDefault="00D80586" w:rsidP="00D80586">
      <w:pPr>
        <w:spacing w:line="240" w:lineRule="auto"/>
        <w:jc w:val="both"/>
        <w:rPr>
          <w:rFonts w:ascii="Times New Roman" w:hAnsi="Times New Roman" w:cs="Times New Roman"/>
          <w:kern w:val="0"/>
          <w:sz w:val="24"/>
          <w:szCs w:val="24"/>
        </w:rPr>
      </w:pPr>
      <w:r>
        <w:rPr>
          <w:rFonts w:ascii="Times New Roman" w:hAnsi="Times New Roman" w:cs="Times New Roman"/>
          <w:kern w:val="0"/>
          <w:sz w:val="24"/>
          <w:szCs w:val="24"/>
        </w:rPr>
        <w:lastRenderedPageBreak/>
        <w:t>Predlaže se Županijskoj skupštini Koprivničko-križevačke županije donošenje Odluke o visini turističke pristojbe za 2026. godinu na području Koprivničko-križevačke županije.</w:t>
      </w:r>
    </w:p>
    <w:p w14:paraId="342DC4BC" w14:textId="77777777" w:rsidR="00D80586" w:rsidRPr="00B2789E" w:rsidRDefault="00D80586" w:rsidP="00573579">
      <w:pPr>
        <w:spacing w:line="240" w:lineRule="auto"/>
        <w:jc w:val="both"/>
        <w:rPr>
          <w:rFonts w:ascii="Times New Roman" w:hAnsi="Times New Roman" w:cs="Times New Roman"/>
          <w:kern w:val="0"/>
          <w:sz w:val="24"/>
          <w:szCs w:val="24"/>
        </w:rPr>
      </w:pPr>
    </w:p>
    <w:p w14:paraId="0DF39946" w14:textId="77777777" w:rsidR="00573579" w:rsidRPr="00B2789E" w:rsidRDefault="00573579" w:rsidP="00573579">
      <w:pPr>
        <w:spacing w:line="240" w:lineRule="auto"/>
        <w:jc w:val="both"/>
        <w:rPr>
          <w:rFonts w:ascii="Times New Roman" w:hAnsi="Times New Roman" w:cs="Times New Roman"/>
          <w:kern w:val="0"/>
          <w:sz w:val="24"/>
          <w:szCs w:val="24"/>
        </w:rPr>
      </w:pPr>
    </w:p>
    <w:p w14:paraId="554BCA2D" w14:textId="77777777" w:rsidR="00573579" w:rsidRPr="00B2789E" w:rsidRDefault="00573579" w:rsidP="00573579">
      <w:pPr>
        <w:spacing w:after="0"/>
        <w:ind w:firstLine="708"/>
        <w:rPr>
          <w:rFonts w:ascii="Times New Roman" w:hAnsi="Times New Roman" w:cs="Times New Roman"/>
          <w:kern w:val="0"/>
          <w:sz w:val="24"/>
          <w:szCs w:val="24"/>
        </w:rPr>
      </w:pPr>
      <w:r w:rsidRPr="00B2789E">
        <w:rPr>
          <w:rFonts w:ascii="Times New Roman" w:hAnsi="Times New Roman" w:cs="Times New Roman"/>
          <w:kern w:val="0"/>
          <w:sz w:val="24"/>
          <w:szCs w:val="24"/>
        </w:rPr>
        <w:t xml:space="preserve">                            UPRAVNI ODJEL ZA GOSPODARSTVO,</w:t>
      </w:r>
    </w:p>
    <w:p w14:paraId="5797FF95" w14:textId="77777777" w:rsidR="00573579" w:rsidRPr="00B2789E" w:rsidRDefault="00573579" w:rsidP="00573579">
      <w:pPr>
        <w:spacing w:after="0"/>
        <w:ind w:firstLine="708"/>
        <w:rPr>
          <w:rFonts w:ascii="Times New Roman" w:hAnsi="Times New Roman" w:cs="Times New Roman"/>
          <w:kern w:val="0"/>
          <w:sz w:val="24"/>
          <w:szCs w:val="24"/>
        </w:rPr>
      </w:pPr>
      <w:r w:rsidRPr="00B2789E">
        <w:rPr>
          <w:rFonts w:ascii="Times New Roman" w:hAnsi="Times New Roman" w:cs="Times New Roman"/>
          <w:kern w:val="0"/>
          <w:sz w:val="24"/>
          <w:szCs w:val="24"/>
        </w:rPr>
        <w:t xml:space="preserve">                  KOMUNALNE DJELATNOSTI I POLJOPRIVREDU</w:t>
      </w:r>
    </w:p>
    <w:p w14:paraId="7D34CBCB" w14:textId="77777777" w:rsidR="00573579" w:rsidRPr="00B2789E" w:rsidRDefault="00573579" w:rsidP="00573579">
      <w:pPr>
        <w:rPr>
          <w:kern w:val="0"/>
        </w:rPr>
      </w:pPr>
    </w:p>
    <w:p w14:paraId="6D7B34B0" w14:textId="77777777" w:rsidR="00573579" w:rsidRDefault="00573579" w:rsidP="00573579"/>
    <w:p w14:paraId="2AA12D37" w14:textId="77777777" w:rsidR="00573579" w:rsidRDefault="00573579" w:rsidP="00573579"/>
    <w:p w14:paraId="0BB75547" w14:textId="77777777" w:rsidR="00573579" w:rsidRPr="00B2789E" w:rsidRDefault="00573579" w:rsidP="00B2789E">
      <w:pPr>
        <w:spacing w:after="0" w:line="240" w:lineRule="auto"/>
        <w:rPr>
          <w:rFonts w:ascii="Times New Roman" w:hAnsi="Times New Roman" w:cs="Times New Roman"/>
          <w:b/>
          <w:color w:val="FF0000"/>
          <w:kern w:val="0"/>
          <w:sz w:val="24"/>
          <w:szCs w:val="24"/>
        </w:rPr>
      </w:pPr>
    </w:p>
    <w:sectPr w:rsidR="00573579" w:rsidRPr="00B2789E" w:rsidSect="00552EC6">
      <w:pgSz w:w="11906" w:h="16838"/>
      <w:pgMar w:top="1134" w:right="1417" w:bottom="1276"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27B605E"/>
    <w:multiLevelType w:val="hybridMultilevel"/>
    <w:tmpl w:val="6D9A3416"/>
    <w:lvl w:ilvl="0" w:tplc="E35E3FC8">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14671627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789E"/>
    <w:rsid w:val="00027995"/>
    <w:rsid w:val="000C12A5"/>
    <w:rsid w:val="000D294D"/>
    <w:rsid w:val="001C5E41"/>
    <w:rsid w:val="00211487"/>
    <w:rsid w:val="00251468"/>
    <w:rsid w:val="00262E0F"/>
    <w:rsid w:val="002A4617"/>
    <w:rsid w:val="003301FB"/>
    <w:rsid w:val="0033734F"/>
    <w:rsid w:val="0034332D"/>
    <w:rsid w:val="00354B90"/>
    <w:rsid w:val="003600BD"/>
    <w:rsid w:val="00377538"/>
    <w:rsid w:val="004414A0"/>
    <w:rsid w:val="004421D0"/>
    <w:rsid w:val="004E1186"/>
    <w:rsid w:val="00552EC6"/>
    <w:rsid w:val="00573579"/>
    <w:rsid w:val="005926E9"/>
    <w:rsid w:val="005E2634"/>
    <w:rsid w:val="0061733E"/>
    <w:rsid w:val="006249D9"/>
    <w:rsid w:val="006B3BEE"/>
    <w:rsid w:val="006D6A5D"/>
    <w:rsid w:val="007C05BE"/>
    <w:rsid w:val="007D09BB"/>
    <w:rsid w:val="0083192F"/>
    <w:rsid w:val="008320BB"/>
    <w:rsid w:val="008E59C2"/>
    <w:rsid w:val="009343E7"/>
    <w:rsid w:val="00966A6D"/>
    <w:rsid w:val="00966B68"/>
    <w:rsid w:val="00A16849"/>
    <w:rsid w:val="00B05EBA"/>
    <w:rsid w:val="00B123A5"/>
    <w:rsid w:val="00B2789E"/>
    <w:rsid w:val="00B63357"/>
    <w:rsid w:val="00BC37CE"/>
    <w:rsid w:val="00BC486C"/>
    <w:rsid w:val="00BD7BDB"/>
    <w:rsid w:val="00BE06F7"/>
    <w:rsid w:val="00C03BC4"/>
    <w:rsid w:val="00CE6CB1"/>
    <w:rsid w:val="00CF1B66"/>
    <w:rsid w:val="00D36578"/>
    <w:rsid w:val="00D7227C"/>
    <w:rsid w:val="00D80586"/>
    <w:rsid w:val="00D87CC5"/>
    <w:rsid w:val="00DB0882"/>
    <w:rsid w:val="00EB23C7"/>
    <w:rsid w:val="00F103BA"/>
    <w:rsid w:val="00FF527F"/>
    <w:rsid w:val="00FF5BA9"/>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62C120"/>
  <w15:chartTrackingRefBased/>
  <w15:docId w15:val="{C8D200E3-7204-4A6C-BCB6-FC0C44EDEE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hr-HR"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527F"/>
  </w:style>
  <w:style w:type="paragraph" w:styleId="Naslov1">
    <w:name w:val="heading 1"/>
    <w:basedOn w:val="Normal"/>
    <w:next w:val="Normal"/>
    <w:link w:val="Naslov1Char"/>
    <w:uiPriority w:val="9"/>
    <w:qFormat/>
    <w:rsid w:val="00B2789E"/>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Naslov2">
    <w:name w:val="heading 2"/>
    <w:basedOn w:val="Normal"/>
    <w:next w:val="Normal"/>
    <w:link w:val="Naslov2Char"/>
    <w:uiPriority w:val="9"/>
    <w:semiHidden/>
    <w:unhideWhenUsed/>
    <w:qFormat/>
    <w:rsid w:val="00B2789E"/>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Naslov3">
    <w:name w:val="heading 3"/>
    <w:basedOn w:val="Normal"/>
    <w:next w:val="Normal"/>
    <w:link w:val="Naslov3Char"/>
    <w:uiPriority w:val="9"/>
    <w:semiHidden/>
    <w:unhideWhenUsed/>
    <w:qFormat/>
    <w:rsid w:val="00B2789E"/>
    <w:pPr>
      <w:keepNext/>
      <w:keepLines/>
      <w:spacing w:before="160" w:after="80"/>
      <w:outlineLvl w:val="2"/>
    </w:pPr>
    <w:rPr>
      <w:rFonts w:eastAsiaTheme="majorEastAsia" w:cstheme="majorBidi"/>
      <w:color w:val="365F91" w:themeColor="accent1" w:themeShade="BF"/>
      <w:sz w:val="28"/>
      <w:szCs w:val="28"/>
    </w:rPr>
  </w:style>
  <w:style w:type="paragraph" w:styleId="Naslov4">
    <w:name w:val="heading 4"/>
    <w:basedOn w:val="Normal"/>
    <w:next w:val="Normal"/>
    <w:link w:val="Naslov4Char"/>
    <w:uiPriority w:val="9"/>
    <w:semiHidden/>
    <w:unhideWhenUsed/>
    <w:qFormat/>
    <w:rsid w:val="00B2789E"/>
    <w:pPr>
      <w:keepNext/>
      <w:keepLines/>
      <w:spacing w:before="80" w:after="40"/>
      <w:outlineLvl w:val="3"/>
    </w:pPr>
    <w:rPr>
      <w:rFonts w:eastAsiaTheme="majorEastAsia" w:cstheme="majorBidi"/>
      <w:i/>
      <w:iCs/>
      <w:color w:val="365F91" w:themeColor="accent1" w:themeShade="BF"/>
    </w:rPr>
  </w:style>
  <w:style w:type="paragraph" w:styleId="Naslov5">
    <w:name w:val="heading 5"/>
    <w:basedOn w:val="Normal"/>
    <w:next w:val="Normal"/>
    <w:link w:val="Naslov5Char"/>
    <w:uiPriority w:val="9"/>
    <w:semiHidden/>
    <w:unhideWhenUsed/>
    <w:qFormat/>
    <w:rsid w:val="00B2789E"/>
    <w:pPr>
      <w:keepNext/>
      <w:keepLines/>
      <w:spacing w:before="80" w:after="40"/>
      <w:outlineLvl w:val="4"/>
    </w:pPr>
    <w:rPr>
      <w:rFonts w:eastAsiaTheme="majorEastAsia" w:cstheme="majorBidi"/>
      <w:color w:val="365F91" w:themeColor="accent1" w:themeShade="BF"/>
    </w:rPr>
  </w:style>
  <w:style w:type="paragraph" w:styleId="Naslov6">
    <w:name w:val="heading 6"/>
    <w:basedOn w:val="Normal"/>
    <w:next w:val="Normal"/>
    <w:link w:val="Naslov6Char"/>
    <w:uiPriority w:val="9"/>
    <w:semiHidden/>
    <w:unhideWhenUsed/>
    <w:qFormat/>
    <w:rsid w:val="00B2789E"/>
    <w:pPr>
      <w:keepNext/>
      <w:keepLines/>
      <w:spacing w:before="40" w:after="0"/>
      <w:outlineLvl w:val="5"/>
    </w:pPr>
    <w:rPr>
      <w:rFonts w:eastAsiaTheme="majorEastAsia" w:cstheme="majorBidi"/>
      <w:i/>
      <w:iCs/>
      <w:color w:val="595959" w:themeColor="text1" w:themeTint="A6"/>
    </w:rPr>
  </w:style>
  <w:style w:type="paragraph" w:styleId="Naslov7">
    <w:name w:val="heading 7"/>
    <w:basedOn w:val="Normal"/>
    <w:next w:val="Normal"/>
    <w:link w:val="Naslov7Char"/>
    <w:uiPriority w:val="9"/>
    <w:semiHidden/>
    <w:unhideWhenUsed/>
    <w:qFormat/>
    <w:rsid w:val="00B2789E"/>
    <w:pPr>
      <w:keepNext/>
      <w:keepLines/>
      <w:spacing w:before="40" w:after="0"/>
      <w:outlineLvl w:val="6"/>
    </w:pPr>
    <w:rPr>
      <w:rFonts w:eastAsiaTheme="majorEastAsia" w:cstheme="majorBidi"/>
      <w:color w:val="595959" w:themeColor="text1" w:themeTint="A6"/>
    </w:rPr>
  </w:style>
  <w:style w:type="paragraph" w:styleId="Naslov8">
    <w:name w:val="heading 8"/>
    <w:basedOn w:val="Normal"/>
    <w:next w:val="Normal"/>
    <w:link w:val="Naslov8Char"/>
    <w:uiPriority w:val="9"/>
    <w:semiHidden/>
    <w:unhideWhenUsed/>
    <w:qFormat/>
    <w:rsid w:val="00B2789E"/>
    <w:pPr>
      <w:keepNext/>
      <w:keepLines/>
      <w:spacing w:after="0"/>
      <w:outlineLvl w:val="7"/>
    </w:pPr>
    <w:rPr>
      <w:rFonts w:eastAsiaTheme="majorEastAsia" w:cstheme="majorBidi"/>
      <w:i/>
      <w:iCs/>
      <w:color w:val="272727" w:themeColor="text1" w:themeTint="D8"/>
    </w:rPr>
  </w:style>
  <w:style w:type="paragraph" w:styleId="Naslov9">
    <w:name w:val="heading 9"/>
    <w:basedOn w:val="Normal"/>
    <w:next w:val="Normal"/>
    <w:link w:val="Naslov9Char"/>
    <w:uiPriority w:val="9"/>
    <w:semiHidden/>
    <w:unhideWhenUsed/>
    <w:qFormat/>
    <w:rsid w:val="00B2789E"/>
    <w:pPr>
      <w:keepNext/>
      <w:keepLines/>
      <w:spacing w:after="0"/>
      <w:outlineLvl w:val="8"/>
    </w:pPr>
    <w:rPr>
      <w:rFonts w:eastAsiaTheme="majorEastAsia" w:cstheme="majorBidi"/>
      <w:color w:val="272727" w:themeColor="text1" w:themeTint="D8"/>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uiPriority w:val="9"/>
    <w:rsid w:val="00B2789E"/>
    <w:rPr>
      <w:rFonts w:asciiTheme="majorHAnsi" w:eastAsiaTheme="majorEastAsia" w:hAnsiTheme="majorHAnsi" w:cstheme="majorBidi"/>
      <w:color w:val="365F91" w:themeColor="accent1" w:themeShade="BF"/>
      <w:sz w:val="40"/>
      <w:szCs w:val="40"/>
    </w:rPr>
  </w:style>
  <w:style w:type="character" w:customStyle="1" w:styleId="Naslov2Char">
    <w:name w:val="Naslov 2 Char"/>
    <w:basedOn w:val="Zadanifontodlomka"/>
    <w:link w:val="Naslov2"/>
    <w:uiPriority w:val="9"/>
    <w:semiHidden/>
    <w:rsid w:val="00B2789E"/>
    <w:rPr>
      <w:rFonts w:asciiTheme="majorHAnsi" w:eastAsiaTheme="majorEastAsia" w:hAnsiTheme="majorHAnsi" w:cstheme="majorBidi"/>
      <w:color w:val="365F91" w:themeColor="accent1" w:themeShade="BF"/>
      <w:sz w:val="32"/>
      <w:szCs w:val="32"/>
    </w:rPr>
  </w:style>
  <w:style w:type="character" w:customStyle="1" w:styleId="Naslov3Char">
    <w:name w:val="Naslov 3 Char"/>
    <w:basedOn w:val="Zadanifontodlomka"/>
    <w:link w:val="Naslov3"/>
    <w:uiPriority w:val="9"/>
    <w:semiHidden/>
    <w:rsid w:val="00B2789E"/>
    <w:rPr>
      <w:rFonts w:eastAsiaTheme="majorEastAsia" w:cstheme="majorBidi"/>
      <w:color w:val="365F91" w:themeColor="accent1" w:themeShade="BF"/>
      <w:sz w:val="28"/>
      <w:szCs w:val="28"/>
    </w:rPr>
  </w:style>
  <w:style w:type="character" w:customStyle="1" w:styleId="Naslov4Char">
    <w:name w:val="Naslov 4 Char"/>
    <w:basedOn w:val="Zadanifontodlomka"/>
    <w:link w:val="Naslov4"/>
    <w:uiPriority w:val="9"/>
    <w:semiHidden/>
    <w:rsid w:val="00B2789E"/>
    <w:rPr>
      <w:rFonts w:eastAsiaTheme="majorEastAsia" w:cstheme="majorBidi"/>
      <w:i/>
      <w:iCs/>
      <w:color w:val="365F91" w:themeColor="accent1" w:themeShade="BF"/>
    </w:rPr>
  </w:style>
  <w:style w:type="character" w:customStyle="1" w:styleId="Naslov5Char">
    <w:name w:val="Naslov 5 Char"/>
    <w:basedOn w:val="Zadanifontodlomka"/>
    <w:link w:val="Naslov5"/>
    <w:uiPriority w:val="9"/>
    <w:semiHidden/>
    <w:rsid w:val="00B2789E"/>
    <w:rPr>
      <w:rFonts w:eastAsiaTheme="majorEastAsia" w:cstheme="majorBidi"/>
      <w:color w:val="365F91" w:themeColor="accent1" w:themeShade="BF"/>
    </w:rPr>
  </w:style>
  <w:style w:type="character" w:customStyle="1" w:styleId="Naslov6Char">
    <w:name w:val="Naslov 6 Char"/>
    <w:basedOn w:val="Zadanifontodlomka"/>
    <w:link w:val="Naslov6"/>
    <w:uiPriority w:val="9"/>
    <w:semiHidden/>
    <w:rsid w:val="00B2789E"/>
    <w:rPr>
      <w:rFonts w:eastAsiaTheme="majorEastAsia" w:cstheme="majorBidi"/>
      <w:i/>
      <w:iCs/>
      <w:color w:val="595959" w:themeColor="text1" w:themeTint="A6"/>
    </w:rPr>
  </w:style>
  <w:style w:type="character" w:customStyle="1" w:styleId="Naslov7Char">
    <w:name w:val="Naslov 7 Char"/>
    <w:basedOn w:val="Zadanifontodlomka"/>
    <w:link w:val="Naslov7"/>
    <w:uiPriority w:val="9"/>
    <w:semiHidden/>
    <w:rsid w:val="00B2789E"/>
    <w:rPr>
      <w:rFonts w:eastAsiaTheme="majorEastAsia" w:cstheme="majorBidi"/>
      <w:color w:val="595959" w:themeColor="text1" w:themeTint="A6"/>
    </w:rPr>
  </w:style>
  <w:style w:type="character" w:customStyle="1" w:styleId="Naslov8Char">
    <w:name w:val="Naslov 8 Char"/>
    <w:basedOn w:val="Zadanifontodlomka"/>
    <w:link w:val="Naslov8"/>
    <w:uiPriority w:val="9"/>
    <w:semiHidden/>
    <w:rsid w:val="00B2789E"/>
    <w:rPr>
      <w:rFonts w:eastAsiaTheme="majorEastAsia" w:cstheme="majorBidi"/>
      <w:i/>
      <w:iCs/>
      <w:color w:val="272727" w:themeColor="text1" w:themeTint="D8"/>
    </w:rPr>
  </w:style>
  <w:style w:type="character" w:customStyle="1" w:styleId="Naslov9Char">
    <w:name w:val="Naslov 9 Char"/>
    <w:basedOn w:val="Zadanifontodlomka"/>
    <w:link w:val="Naslov9"/>
    <w:uiPriority w:val="9"/>
    <w:semiHidden/>
    <w:rsid w:val="00B2789E"/>
    <w:rPr>
      <w:rFonts w:eastAsiaTheme="majorEastAsia" w:cstheme="majorBidi"/>
      <w:color w:val="272727" w:themeColor="text1" w:themeTint="D8"/>
    </w:rPr>
  </w:style>
  <w:style w:type="paragraph" w:styleId="Naslov">
    <w:name w:val="Title"/>
    <w:basedOn w:val="Normal"/>
    <w:next w:val="Normal"/>
    <w:link w:val="NaslovChar"/>
    <w:uiPriority w:val="10"/>
    <w:qFormat/>
    <w:rsid w:val="00B2789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Char">
    <w:name w:val="Naslov Char"/>
    <w:basedOn w:val="Zadanifontodlomka"/>
    <w:link w:val="Naslov"/>
    <w:uiPriority w:val="10"/>
    <w:rsid w:val="00B2789E"/>
    <w:rPr>
      <w:rFonts w:asciiTheme="majorHAnsi" w:eastAsiaTheme="majorEastAsia" w:hAnsiTheme="majorHAnsi" w:cstheme="majorBidi"/>
      <w:spacing w:val="-10"/>
      <w:kern w:val="28"/>
      <w:sz w:val="56"/>
      <w:szCs w:val="56"/>
    </w:rPr>
  </w:style>
  <w:style w:type="paragraph" w:styleId="Podnaslov">
    <w:name w:val="Subtitle"/>
    <w:basedOn w:val="Normal"/>
    <w:next w:val="Normal"/>
    <w:link w:val="PodnaslovChar"/>
    <w:uiPriority w:val="11"/>
    <w:qFormat/>
    <w:rsid w:val="00B2789E"/>
    <w:pPr>
      <w:numPr>
        <w:ilvl w:val="1"/>
      </w:numPr>
      <w:spacing w:after="160"/>
    </w:pPr>
    <w:rPr>
      <w:rFonts w:eastAsiaTheme="majorEastAsia" w:cstheme="majorBidi"/>
      <w:color w:val="595959" w:themeColor="text1" w:themeTint="A6"/>
      <w:spacing w:val="15"/>
      <w:sz w:val="28"/>
      <w:szCs w:val="28"/>
    </w:rPr>
  </w:style>
  <w:style w:type="character" w:customStyle="1" w:styleId="PodnaslovChar">
    <w:name w:val="Podnaslov Char"/>
    <w:basedOn w:val="Zadanifontodlomka"/>
    <w:link w:val="Podnaslov"/>
    <w:uiPriority w:val="11"/>
    <w:rsid w:val="00B2789E"/>
    <w:rPr>
      <w:rFonts w:eastAsiaTheme="majorEastAsia" w:cstheme="majorBidi"/>
      <w:color w:val="595959" w:themeColor="text1" w:themeTint="A6"/>
      <w:spacing w:val="15"/>
      <w:sz w:val="28"/>
      <w:szCs w:val="28"/>
    </w:rPr>
  </w:style>
  <w:style w:type="paragraph" w:styleId="Citat">
    <w:name w:val="Quote"/>
    <w:basedOn w:val="Normal"/>
    <w:next w:val="Normal"/>
    <w:link w:val="CitatChar"/>
    <w:uiPriority w:val="29"/>
    <w:qFormat/>
    <w:rsid w:val="00B2789E"/>
    <w:pPr>
      <w:spacing w:before="160" w:after="160"/>
      <w:jc w:val="center"/>
    </w:pPr>
    <w:rPr>
      <w:i/>
      <w:iCs/>
      <w:color w:val="404040" w:themeColor="text1" w:themeTint="BF"/>
    </w:rPr>
  </w:style>
  <w:style w:type="character" w:customStyle="1" w:styleId="CitatChar">
    <w:name w:val="Citat Char"/>
    <w:basedOn w:val="Zadanifontodlomka"/>
    <w:link w:val="Citat"/>
    <w:uiPriority w:val="29"/>
    <w:rsid w:val="00B2789E"/>
    <w:rPr>
      <w:i/>
      <w:iCs/>
      <w:color w:val="404040" w:themeColor="text1" w:themeTint="BF"/>
    </w:rPr>
  </w:style>
  <w:style w:type="paragraph" w:styleId="Odlomakpopisa">
    <w:name w:val="List Paragraph"/>
    <w:basedOn w:val="Normal"/>
    <w:uiPriority w:val="34"/>
    <w:qFormat/>
    <w:rsid w:val="00B2789E"/>
    <w:pPr>
      <w:ind w:left="720"/>
      <w:contextualSpacing/>
    </w:pPr>
  </w:style>
  <w:style w:type="character" w:styleId="Jakoisticanje">
    <w:name w:val="Intense Emphasis"/>
    <w:basedOn w:val="Zadanifontodlomka"/>
    <w:uiPriority w:val="21"/>
    <w:qFormat/>
    <w:rsid w:val="00B2789E"/>
    <w:rPr>
      <w:i/>
      <w:iCs/>
      <w:color w:val="365F91" w:themeColor="accent1" w:themeShade="BF"/>
    </w:rPr>
  </w:style>
  <w:style w:type="paragraph" w:styleId="Naglaencitat">
    <w:name w:val="Intense Quote"/>
    <w:basedOn w:val="Normal"/>
    <w:next w:val="Normal"/>
    <w:link w:val="NaglaencitatChar"/>
    <w:uiPriority w:val="30"/>
    <w:qFormat/>
    <w:rsid w:val="00B2789E"/>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NaglaencitatChar">
    <w:name w:val="Naglašen citat Char"/>
    <w:basedOn w:val="Zadanifontodlomka"/>
    <w:link w:val="Naglaencitat"/>
    <w:uiPriority w:val="30"/>
    <w:rsid w:val="00B2789E"/>
    <w:rPr>
      <w:i/>
      <w:iCs/>
      <w:color w:val="365F91" w:themeColor="accent1" w:themeShade="BF"/>
    </w:rPr>
  </w:style>
  <w:style w:type="character" w:styleId="Istaknutareferenca">
    <w:name w:val="Intense Reference"/>
    <w:basedOn w:val="Zadanifontodlomka"/>
    <w:uiPriority w:val="32"/>
    <w:qFormat/>
    <w:rsid w:val="00B2789E"/>
    <w:rPr>
      <w:b/>
      <w:bCs/>
      <w:smallCaps/>
      <w:color w:val="365F9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kument" ma:contentTypeID="0x010100ABDDBE79B72C954EA53E5EBA07D69C9A" ma:contentTypeVersion="4" ma:contentTypeDescription="Stvaranje novog dokumenta." ma:contentTypeScope="" ma:versionID="c58bcf908cf44f6f1f9ce0c34ea0f824">
  <xsd:schema xmlns:xsd="http://www.w3.org/2001/XMLSchema" xmlns:xs="http://www.w3.org/2001/XMLSchema" xmlns:p="http://schemas.microsoft.com/office/2006/metadata/properties" xmlns:ns3="71bebf34-8df2-49e2-a52a-4d0c243fec10" targetNamespace="http://schemas.microsoft.com/office/2006/metadata/properties" ma:root="true" ma:fieldsID="f2070e07a06228383a7d99df6aecd756" ns3:_="">
    <xsd:import namespace="71bebf34-8df2-49e2-a52a-4d0c243fec10"/>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bebf34-8df2-49e2-a52a-4d0c243fec1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sadržaja"/>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0E5AF66-FE1F-416A-8562-331C01647BD1}">
  <ds:schemaRefs>
    <ds:schemaRef ds:uri="http://schemas.openxmlformats.org/officeDocument/2006/bibliography"/>
  </ds:schemaRefs>
</ds:datastoreItem>
</file>

<file path=customXml/itemProps2.xml><?xml version="1.0" encoding="utf-8"?>
<ds:datastoreItem xmlns:ds="http://schemas.openxmlformats.org/officeDocument/2006/customXml" ds:itemID="{02413442-16FA-4B9A-9BC9-A9CB55B56F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bebf34-8df2-49e2-a52a-4d0c243fec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CB25BBD-B305-479E-90D2-415E5F8013C3}">
  <ds:schemaRefs>
    <ds:schemaRef ds:uri="http://schemas.microsoft.com/sharepoint/v3/contenttype/forms"/>
  </ds:schemaRefs>
</ds:datastoreItem>
</file>

<file path=customXml/itemProps4.xml><?xml version="1.0" encoding="utf-8"?>
<ds:datastoreItem xmlns:ds="http://schemas.openxmlformats.org/officeDocument/2006/customXml" ds:itemID="{AEFFD094-092A-4026-8D0E-DA2A2A1B93D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6</Pages>
  <Words>1843</Words>
  <Characters>10508</Characters>
  <Application>Microsoft Office Word</Application>
  <DocSecurity>0</DocSecurity>
  <Lines>87</Lines>
  <Paragraphs>24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Emilija Cvelber</dc:creator>
  <cp:keywords/>
  <dc:description/>
  <cp:lastModifiedBy>Helena Matica</cp:lastModifiedBy>
  <cp:revision>6</cp:revision>
  <cp:lastPrinted>2024-11-14T13:03:00Z</cp:lastPrinted>
  <dcterms:created xsi:type="dcterms:W3CDTF">2024-12-06T13:00:00Z</dcterms:created>
  <dcterms:modified xsi:type="dcterms:W3CDTF">2024-12-19T08:45:00Z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0x010100ABDDBE79B72C954EA53E5EBA07D69C9A</vt:lpwstr>
  </property>
</Properties>
</file>