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912259" w14:textId="088CC9C2" w:rsidR="002944C5" w:rsidRPr="00487812" w:rsidRDefault="002944C5" w:rsidP="002944C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87812">
        <w:rPr>
          <w:rFonts w:ascii="Times New Roman" w:hAnsi="Times New Roman" w:cs="Times New Roman"/>
          <w:sz w:val="24"/>
          <w:szCs w:val="24"/>
        </w:rPr>
        <w:t>Na temelju članka</w:t>
      </w:r>
      <w:r w:rsidR="006C76A6">
        <w:rPr>
          <w:rFonts w:ascii="Times New Roman" w:hAnsi="Times New Roman" w:cs="Times New Roman"/>
          <w:sz w:val="24"/>
          <w:szCs w:val="24"/>
        </w:rPr>
        <w:t xml:space="preserve"> 18. stavka 4. </w:t>
      </w:r>
      <w:r w:rsidRPr="00487812">
        <w:rPr>
          <w:rFonts w:ascii="Times New Roman" w:hAnsi="Times New Roman" w:cs="Times New Roman"/>
          <w:sz w:val="24"/>
          <w:szCs w:val="24"/>
        </w:rPr>
        <w:t xml:space="preserve">Zakona o </w:t>
      </w:r>
      <w:r>
        <w:rPr>
          <w:rFonts w:ascii="Times New Roman" w:hAnsi="Times New Roman" w:cs="Times New Roman"/>
          <w:sz w:val="24"/>
          <w:szCs w:val="24"/>
        </w:rPr>
        <w:t xml:space="preserve">sprječavanju sukoba interesa </w:t>
      </w:r>
      <w:r w:rsidRPr="00487812">
        <w:rPr>
          <w:rFonts w:ascii="Times New Roman" w:hAnsi="Times New Roman" w:cs="Times New Roman"/>
          <w:sz w:val="24"/>
          <w:szCs w:val="24"/>
        </w:rPr>
        <w:t>(„Narodne novine“ broj</w:t>
      </w:r>
      <w:r w:rsidR="00167CBA">
        <w:rPr>
          <w:rFonts w:ascii="Times New Roman" w:hAnsi="Times New Roman" w:cs="Times New Roman"/>
          <w:sz w:val="24"/>
          <w:szCs w:val="24"/>
        </w:rPr>
        <w:t xml:space="preserve"> 143/21.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487812">
        <w:rPr>
          <w:rFonts w:ascii="Times New Roman" w:hAnsi="Times New Roman" w:cs="Times New Roman"/>
          <w:sz w:val="24"/>
          <w:szCs w:val="24"/>
        </w:rPr>
        <w:t>i članka 37. Statuta Koprivničko-križevačke županije („Službeni glasnik Koprivničko-križevačke županije“ broj 7/13., 14/13., 9/15., 11/15</w:t>
      </w:r>
      <w:r>
        <w:rPr>
          <w:rFonts w:ascii="Times New Roman" w:hAnsi="Times New Roman" w:cs="Times New Roman"/>
          <w:sz w:val="24"/>
          <w:szCs w:val="24"/>
        </w:rPr>
        <w:t>.-pročišćeni tekst</w:t>
      </w:r>
      <w:r w:rsidRPr="00487812">
        <w:rPr>
          <w:rFonts w:ascii="Times New Roman" w:hAnsi="Times New Roman" w:cs="Times New Roman"/>
          <w:sz w:val="24"/>
          <w:szCs w:val="24"/>
        </w:rPr>
        <w:t>, 2/18., 3/18.</w:t>
      </w:r>
      <w:r>
        <w:rPr>
          <w:rFonts w:ascii="Times New Roman" w:hAnsi="Times New Roman" w:cs="Times New Roman"/>
          <w:sz w:val="24"/>
          <w:szCs w:val="24"/>
        </w:rPr>
        <w:t>-pročišćeni tekst</w:t>
      </w:r>
      <w:r w:rsidRPr="00487812">
        <w:rPr>
          <w:rFonts w:ascii="Times New Roman" w:hAnsi="Times New Roman" w:cs="Times New Roman"/>
          <w:sz w:val="24"/>
          <w:szCs w:val="24"/>
        </w:rPr>
        <w:t>, 4/20., 25/20., 3/21. i 4/21.</w:t>
      </w:r>
      <w:r>
        <w:rPr>
          <w:rFonts w:ascii="Times New Roman" w:hAnsi="Times New Roman" w:cs="Times New Roman"/>
          <w:sz w:val="24"/>
          <w:szCs w:val="24"/>
        </w:rPr>
        <w:t>-pročišćeni tekst</w:t>
      </w:r>
      <w:r w:rsidRPr="00487812">
        <w:rPr>
          <w:rFonts w:ascii="Times New Roman" w:hAnsi="Times New Roman" w:cs="Times New Roman"/>
          <w:sz w:val="24"/>
          <w:szCs w:val="24"/>
        </w:rPr>
        <w:t>)  Županijska skupština Koprivničko-križevačke županije na</w:t>
      </w:r>
      <w:r w:rsidR="007D485B">
        <w:rPr>
          <w:rFonts w:ascii="Times New Roman" w:hAnsi="Times New Roman" w:cs="Times New Roman"/>
          <w:sz w:val="24"/>
          <w:szCs w:val="24"/>
        </w:rPr>
        <w:t xml:space="preserve"> 7. </w:t>
      </w:r>
      <w:r w:rsidRPr="00487812">
        <w:rPr>
          <w:rFonts w:ascii="Times New Roman" w:hAnsi="Times New Roman" w:cs="Times New Roman"/>
          <w:sz w:val="24"/>
          <w:szCs w:val="24"/>
        </w:rPr>
        <w:t xml:space="preserve">sjednici održanoj </w:t>
      </w:r>
      <w:r w:rsidR="007D485B">
        <w:rPr>
          <w:rFonts w:ascii="Times New Roman" w:hAnsi="Times New Roman" w:cs="Times New Roman"/>
          <w:sz w:val="24"/>
          <w:szCs w:val="24"/>
        </w:rPr>
        <w:t xml:space="preserve">14. lipnja 2022.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7812">
        <w:rPr>
          <w:rFonts w:ascii="Times New Roman" w:hAnsi="Times New Roman" w:cs="Times New Roman"/>
          <w:sz w:val="24"/>
          <w:szCs w:val="24"/>
        </w:rPr>
        <w:t>donijela je</w:t>
      </w:r>
    </w:p>
    <w:p w14:paraId="4D03D141" w14:textId="75E3BBFC" w:rsidR="002944C5" w:rsidRDefault="002944C5" w:rsidP="002944C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CAFA556" w14:textId="77777777" w:rsidR="002944C5" w:rsidRDefault="002944C5" w:rsidP="002944C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90EDAAB" w14:textId="3966B892" w:rsidR="002944C5" w:rsidRPr="00487812" w:rsidRDefault="002944C5" w:rsidP="002944C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87812">
        <w:rPr>
          <w:rFonts w:ascii="Times New Roman" w:hAnsi="Times New Roman" w:cs="Times New Roman"/>
          <w:b/>
          <w:sz w:val="24"/>
          <w:szCs w:val="24"/>
        </w:rPr>
        <w:t>ODLUKU</w:t>
      </w:r>
    </w:p>
    <w:p w14:paraId="489D82F4" w14:textId="0ECC8BEF" w:rsidR="002944C5" w:rsidRDefault="002944C5" w:rsidP="002944C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87812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 izmjeni Odluke o utvrđivanju popisa pravnih osoba od posebnog interesa</w:t>
      </w:r>
    </w:p>
    <w:p w14:paraId="548BC750" w14:textId="77777777" w:rsidR="002944C5" w:rsidRDefault="002944C5" w:rsidP="002944C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 Koprivničko-križevačku županiju</w:t>
      </w:r>
    </w:p>
    <w:p w14:paraId="33638165" w14:textId="77777777" w:rsidR="002944C5" w:rsidRDefault="002944C5" w:rsidP="002944C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B200D6" w14:textId="14F0469D" w:rsidR="002944C5" w:rsidRPr="00487812" w:rsidRDefault="002944C5" w:rsidP="002944C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B6FD6D" w14:textId="34C39B32" w:rsidR="002944C5" w:rsidRPr="005F6496" w:rsidRDefault="002944C5" w:rsidP="002944C5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F6496">
        <w:rPr>
          <w:rFonts w:ascii="Times New Roman" w:hAnsi="Times New Roman" w:cs="Times New Roman"/>
          <w:b/>
          <w:bCs/>
          <w:sz w:val="24"/>
          <w:szCs w:val="24"/>
        </w:rPr>
        <w:t>Članak 1.</w:t>
      </w:r>
    </w:p>
    <w:p w14:paraId="3248A881" w14:textId="2875216D" w:rsidR="002944C5" w:rsidRDefault="002944C5" w:rsidP="002944C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759F213" w14:textId="77777777" w:rsidR="002944C5" w:rsidRDefault="002944C5" w:rsidP="002944C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2944C5">
        <w:rPr>
          <w:rFonts w:ascii="Times New Roman" w:hAnsi="Times New Roman" w:cs="Times New Roman"/>
          <w:sz w:val="24"/>
          <w:szCs w:val="24"/>
        </w:rPr>
        <w:t>U Odluci o utvrđivanju popisa pravnih osoba od posebnog interesa za Koprivničko-križevačku županiju („</w:t>
      </w:r>
      <w:r w:rsidRPr="00487812">
        <w:rPr>
          <w:rFonts w:ascii="Times New Roman" w:hAnsi="Times New Roman" w:cs="Times New Roman"/>
          <w:sz w:val="24"/>
          <w:szCs w:val="24"/>
        </w:rPr>
        <w:t xml:space="preserve">Službeni glasnik Koprivničko-križevačke županije“ broj </w:t>
      </w:r>
      <w:r>
        <w:rPr>
          <w:rFonts w:ascii="Times New Roman" w:hAnsi="Times New Roman" w:cs="Times New Roman"/>
          <w:sz w:val="24"/>
          <w:szCs w:val="24"/>
        </w:rPr>
        <w:t>15/14. i 6/15.) u članku 1. točka 8. mijenja se i glasi:</w:t>
      </w:r>
    </w:p>
    <w:p w14:paraId="5DA18FBD" w14:textId="1250F46F" w:rsidR="005F6496" w:rsidRDefault="002944C5" w:rsidP="002944C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„8. PORA Regionalna razvojna agencija Koprivničko-križevačke županije</w:t>
      </w:r>
      <w:r w:rsidR="005F6496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“.</w:t>
      </w:r>
    </w:p>
    <w:p w14:paraId="46BDEFE9" w14:textId="7FA99036" w:rsidR="005F6496" w:rsidRDefault="005F6496" w:rsidP="002944C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E90AE08" w14:textId="1A0E9BF2" w:rsidR="005F6496" w:rsidRPr="005F6496" w:rsidRDefault="005F6496" w:rsidP="005F649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F6496">
        <w:rPr>
          <w:rFonts w:ascii="Times New Roman" w:hAnsi="Times New Roman" w:cs="Times New Roman"/>
          <w:b/>
          <w:bCs/>
          <w:sz w:val="24"/>
          <w:szCs w:val="24"/>
        </w:rPr>
        <w:t>Članak 2.</w:t>
      </w:r>
    </w:p>
    <w:p w14:paraId="3D81572D" w14:textId="25FA1F08" w:rsidR="005F6496" w:rsidRDefault="005F6496" w:rsidP="005F649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7854CE7" w14:textId="61E8996D" w:rsidR="005F6496" w:rsidRDefault="005F6496" w:rsidP="005F649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Ova Odluka stupa na snagu osmog dana od dana objave u „Službenom glasniku Koprivničko-križevačke županije“.</w:t>
      </w:r>
    </w:p>
    <w:p w14:paraId="3352CCAE" w14:textId="0A830023" w:rsidR="005F6496" w:rsidRDefault="005F6496" w:rsidP="005F649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EA8F8C8" w14:textId="135D0818" w:rsidR="005F6496" w:rsidRDefault="005F6496" w:rsidP="005F649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34B82FC" w14:textId="32ECFBA7" w:rsidR="005F6496" w:rsidRDefault="005F6496" w:rsidP="005F649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</w:t>
      </w:r>
    </w:p>
    <w:p w14:paraId="730C48B9" w14:textId="487F041E" w:rsidR="005F6496" w:rsidRDefault="005F6496" w:rsidP="005F649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BCDD38E" w14:textId="3239D491" w:rsidR="005F6496" w:rsidRDefault="005F6496" w:rsidP="005F649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F9C7A51" w14:textId="610D65BE" w:rsidR="005F6496" w:rsidRDefault="005F6496" w:rsidP="005F649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FAD68FC" w14:textId="7D6185BC" w:rsidR="005F6496" w:rsidRDefault="005F6496" w:rsidP="005F649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024-02/22-02/2</w:t>
      </w:r>
    </w:p>
    <w:p w14:paraId="62F7D79E" w14:textId="135975DB" w:rsidR="005F6496" w:rsidRDefault="005F6496" w:rsidP="005F649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2137-02/03-22-2</w:t>
      </w:r>
    </w:p>
    <w:p w14:paraId="6A0B1DEF" w14:textId="62335C2F" w:rsidR="005F6496" w:rsidRDefault="005F6496" w:rsidP="005F6496">
      <w:pPr>
        <w:tabs>
          <w:tab w:val="left" w:pos="75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7D485B">
        <w:rPr>
          <w:rFonts w:ascii="Times New Roman" w:hAnsi="Times New Roman" w:cs="Times New Roman"/>
          <w:sz w:val="24"/>
          <w:szCs w:val="24"/>
        </w:rPr>
        <w:t>14. lipnja 2022.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PREDSJEDNIK</w:t>
      </w:r>
    </w:p>
    <w:p w14:paraId="27685F23" w14:textId="5BCA2CB4" w:rsidR="005F6496" w:rsidRDefault="005F6496" w:rsidP="005F6496">
      <w:pPr>
        <w:tabs>
          <w:tab w:val="left" w:pos="75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Damir Felak, dipl. ing.</w:t>
      </w:r>
    </w:p>
    <w:p w14:paraId="1E69F4FF" w14:textId="77777777" w:rsidR="005F6496" w:rsidRDefault="005F6496" w:rsidP="005F649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70E6E44" w14:textId="77777777" w:rsidR="005F6496" w:rsidRDefault="005F6496" w:rsidP="002944C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4D9291F" w14:textId="2C08834B" w:rsidR="002944C5" w:rsidRPr="002944C5" w:rsidRDefault="002944C5" w:rsidP="002944C5">
      <w:pPr>
        <w:spacing w:after="0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0900DCB" w14:textId="7A0B78A1" w:rsidR="002944C5" w:rsidRPr="00487812" w:rsidRDefault="002944C5" w:rsidP="002944C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D4A004B" w14:textId="34DA099D" w:rsidR="00543DBE" w:rsidRDefault="00543DBE" w:rsidP="002944C5">
      <w:pPr>
        <w:spacing w:after="0"/>
      </w:pPr>
    </w:p>
    <w:p w14:paraId="2BAF9F22" w14:textId="0B789FB1" w:rsidR="006C76A6" w:rsidRDefault="006C76A6" w:rsidP="002944C5">
      <w:pPr>
        <w:spacing w:after="0"/>
      </w:pPr>
    </w:p>
    <w:p w14:paraId="2D92EF97" w14:textId="78FE46B9" w:rsidR="006C76A6" w:rsidRDefault="006C76A6" w:rsidP="002944C5">
      <w:pPr>
        <w:spacing w:after="0"/>
      </w:pPr>
    </w:p>
    <w:p w14:paraId="4DEC235D" w14:textId="77157FDF" w:rsidR="006C76A6" w:rsidRDefault="006C76A6" w:rsidP="002944C5">
      <w:pPr>
        <w:spacing w:after="0"/>
      </w:pPr>
    </w:p>
    <w:p w14:paraId="0ED78D18" w14:textId="7E4C8797" w:rsidR="006C76A6" w:rsidRDefault="006C76A6" w:rsidP="002944C5">
      <w:pPr>
        <w:spacing w:after="0"/>
      </w:pPr>
    </w:p>
    <w:p w14:paraId="58FA9CB2" w14:textId="215A47C9" w:rsidR="006C76A6" w:rsidRDefault="006C76A6" w:rsidP="002944C5">
      <w:pPr>
        <w:spacing w:after="0"/>
      </w:pPr>
    </w:p>
    <w:p w14:paraId="1F80ABCF" w14:textId="264BEA1C" w:rsidR="006C76A6" w:rsidRDefault="006C76A6" w:rsidP="002944C5">
      <w:pPr>
        <w:spacing w:after="0"/>
      </w:pPr>
    </w:p>
    <w:p w14:paraId="79234B30" w14:textId="06F1A4A8" w:rsidR="006C76A6" w:rsidRDefault="006C76A6" w:rsidP="006C76A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C76A6">
        <w:rPr>
          <w:rFonts w:ascii="Times New Roman" w:hAnsi="Times New Roman" w:cs="Times New Roman"/>
          <w:sz w:val="24"/>
          <w:szCs w:val="24"/>
        </w:rPr>
        <w:lastRenderedPageBreak/>
        <w:t>O</w:t>
      </w:r>
      <w:r w:rsidRPr="006C76A6">
        <w:rPr>
          <w:rFonts w:ascii="Times New Roman" w:hAnsi="Times New Roman" w:cs="Times New Roman"/>
          <w:sz w:val="24"/>
          <w:szCs w:val="24"/>
          <w:u w:val="single"/>
        </w:rPr>
        <w:t>brazloženje</w:t>
      </w:r>
    </w:p>
    <w:p w14:paraId="45B68BF2" w14:textId="77777777" w:rsidR="006C76A6" w:rsidRDefault="006C76A6" w:rsidP="006C76A6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9E088BF" w14:textId="77777777" w:rsidR="00CE1CFA" w:rsidRDefault="006C76A6" w:rsidP="00CE1CF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</w:t>
      </w:r>
      <w:r w:rsidRPr="00487812">
        <w:rPr>
          <w:rFonts w:ascii="Times New Roman" w:hAnsi="Times New Roman" w:cs="Times New Roman"/>
          <w:sz w:val="24"/>
          <w:szCs w:val="24"/>
        </w:rPr>
        <w:t>lank</w:t>
      </w:r>
      <w:r>
        <w:rPr>
          <w:rFonts w:ascii="Times New Roman" w:hAnsi="Times New Roman" w:cs="Times New Roman"/>
          <w:sz w:val="24"/>
          <w:szCs w:val="24"/>
        </w:rPr>
        <w:t xml:space="preserve">om 18. stavkom 4. </w:t>
      </w:r>
      <w:r w:rsidRPr="00487812">
        <w:rPr>
          <w:rFonts w:ascii="Times New Roman" w:hAnsi="Times New Roman" w:cs="Times New Roman"/>
          <w:sz w:val="24"/>
          <w:szCs w:val="24"/>
        </w:rPr>
        <w:t xml:space="preserve">Zakona o </w:t>
      </w:r>
      <w:r>
        <w:rPr>
          <w:rFonts w:ascii="Times New Roman" w:hAnsi="Times New Roman" w:cs="Times New Roman"/>
          <w:sz w:val="24"/>
          <w:szCs w:val="24"/>
        </w:rPr>
        <w:t xml:space="preserve">sprječavanju sukoba interesa </w:t>
      </w:r>
      <w:r w:rsidRPr="00487812">
        <w:rPr>
          <w:rFonts w:ascii="Times New Roman" w:hAnsi="Times New Roman" w:cs="Times New Roman"/>
          <w:sz w:val="24"/>
          <w:szCs w:val="24"/>
        </w:rPr>
        <w:t>(„Narodne novine“ broj</w:t>
      </w:r>
      <w:r>
        <w:rPr>
          <w:rFonts w:ascii="Times New Roman" w:hAnsi="Times New Roman" w:cs="Times New Roman"/>
          <w:sz w:val="24"/>
          <w:szCs w:val="24"/>
        </w:rPr>
        <w:t xml:space="preserve"> 143/21.) definirano je predstavničko tijelo županije  utvrđuje popis pravnih osoba od posebnog interesa za tu jedinicu. </w:t>
      </w:r>
    </w:p>
    <w:p w14:paraId="052FCE37" w14:textId="3BC81CFA" w:rsidR="00C04C89" w:rsidRDefault="006C76A6" w:rsidP="00CE1CF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Odlukom o utvrđivanju popisa pravnih osoba od posebnog interesa za Koprivničko-križevačku županiju </w:t>
      </w:r>
      <w:r w:rsidR="00CE1CFA" w:rsidRPr="002944C5">
        <w:rPr>
          <w:rFonts w:ascii="Times New Roman" w:hAnsi="Times New Roman" w:cs="Times New Roman"/>
          <w:sz w:val="24"/>
          <w:szCs w:val="24"/>
        </w:rPr>
        <w:t>(„</w:t>
      </w:r>
      <w:r w:rsidR="00CE1CFA" w:rsidRPr="00487812">
        <w:rPr>
          <w:rFonts w:ascii="Times New Roman" w:hAnsi="Times New Roman" w:cs="Times New Roman"/>
          <w:sz w:val="24"/>
          <w:szCs w:val="24"/>
        </w:rPr>
        <w:t xml:space="preserve">Službeni glasnik Koprivničko-križevačke županije“ broj </w:t>
      </w:r>
      <w:r w:rsidR="00CE1CFA">
        <w:rPr>
          <w:rFonts w:ascii="Times New Roman" w:hAnsi="Times New Roman" w:cs="Times New Roman"/>
          <w:sz w:val="24"/>
          <w:szCs w:val="24"/>
        </w:rPr>
        <w:t xml:space="preserve">15/14. i 6/15.) </w:t>
      </w:r>
      <w:r w:rsidR="00C04C89">
        <w:rPr>
          <w:rFonts w:ascii="Times New Roman" w:hAnsi="Times New Roman" w:cs="Times New Roman"/>
          <w:sz w:val="24"/>
          <w:szCs w:val="24"/>
        </w:rPr>
        <w:t xml:space="preserve">propisano je člankom 1. točkom 18. da je „PORA“ Razvojna agencija Podravine i Prigorja za promicanje i provedbu razvojnih aktivnosti u Koprivničko-križevačkoj županiji, pravna osoba od županijskog posebnog interesa. </w:t>
      </w:r>
    </w:p>
    <w:p w14:paraId="7F467C85" w14:textId="070C81C2" w:rsidR="006C76A6" w:rsidRDefault="00C04C89" w:rsidP="00C04C8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Predmetna županijska ustanova je 2018. godine promijenila naziv ustanove te isti glasi PORA Regionalna razvojna agencija Koprivničko-križevačke županije</w:t>
      </w:r>
      <w:r w:rsidR="00E27EBE">
        <w:rPr>
          <w:rFonts w:ascii="Times New Roman" w:hAnsi="Times New Roman" w:cs="Times New Roman"/>
          <w:sz w:val="24"/>
          <w:szCs w:val="24"/>
        </w:rPr>
        <w:t>. S</w:t>
      </w:r>
      <w:r>
        <w:rPr>
          <w:rFonts w:ascii="Times New Roman" w:hAnsi="Times New Roman" w:cs="Times New Roman"/>
          <w:sz w:val="24"/>
          <w:szCs w:val="24"/>
        </w:rPr>
        <w:t>ukladno opisnom predlaže</w:t>
      </w:r>
      <w:r w:rsidR="00E27EBE">
        <w:rPr>
          <w:rFonts w:ascii="Times New Roman" w:hAnsi="Times New Roman" w:cs="Times New Roman"/>
          <w:sz w:val="24"/>
          <w:szCs w:val="24"/>
        </w:rPr>
        <w:t xml:space="preserve"> se</w:t>
      </w:r>
      <w:r>
        <w:rPr>
          <w:rFonts w:ascii="Times New Roman" w:hAnsi="Times New Roman" w:cs="Times New Roman"/>
          <w:sz w:val="24"/>
          <w:szCs w:val="24"/>
        </w:rPr>
        <w:t xml:space="preserve"> izmjena Odluke kojom se </w:t>
      </w:r>
      <w:r w:rsidR="00907FDE">
        <w:rPr>
          <w:rFonts w:ascii="Times New Roman" w:hAnsi="Times New Roman" w:cs="Times New Roman"/>
          <w:sz w:val="24"/>
          <w:szCs w:val="24"/>
        </w:rPr>
        <w:t>usklađuje</w:t>
      </w:r>
      <w:r w:rsidR="00E27EBE">
        <w:rPr>
          <w:rFonts w:ascii="Times New Roman" w:hAnsi="Times New Roman" w:cs="Times New Roman"/>
          <w:sz w:val="24"/>
          <w:szCs w:val="24"/>
        </w:rPr>
        <w:t xml:space="preserve"> popis pravnih osoba od županijskog interesa prema stvarnom </w:t>
      </w:r>
      <w:r w:rsidR="00907FDE">
        <w:rPr>
          <w:rFonts w:ascii="Times New Roman" w:hAnsi="Times New Roman" w:cs="Times New Roman"/>
          <w:sz w:val="24"/>
          <w:szCs w:val="24"/>
        </w:rPr>
        <w:t>naziv</w:t>
      </w:r>
      <w:r w:rsidR="00E27EBE">
        <w:rPr>
          <w:rFonts w:ascii="Times New Roman" w:hAnsi="Times New Roman" w:cs="Times New Roman"/>
          <w:sz w:val="24"/>
          <w:szCs w:val="24"/>
        </w:rPr>
        <w:t>u</w:t>
      </w:r>
      <w:r w:rsidR="00907FDE">
        <w:rPr>
          <w:rFonts w:ascii="Times New Roman" w:hAnsi="Times New Roman" w:cs="Times New Roman"/>
          <w:sz w:val="24"/>
          <w:szCs w:val="24"/>
        </w:rPr>
        <w:t xml:space="preserve"> ustanov</w:t>
      </w:r>
      <w:r w:rsidR="00E27EBE">
        <w:rPr>
          <w:rFonts w:ascii="Times New Roman" w:hAnsi="Times New Roman" w:cs="Times New Roman"/>
          <w:sz w:val="24"/>
          <w:szCs w:val="24"/>
        </w:rPr>
        <w:t>a.</w:t>
      </w:r>
    </w:p>
    <w:p w14:paraId="2DA8BA09" w14:textId="4A26CD6D" w:rsidR="00E27EBE" w:rsidRDefault="00E27EBE" w:rsidP="00C04C8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Predlaže se Županijskoj skupštini Koprivničko-križevačke županije donošenje Odluke o izmjeni Odluke o utvrđivanju popisa pravnih osoba od posebnog interesa za Koprivničko-križevačku županiju.</w:t>
      </w:r>
    </w:p>
    <w:p w14:paraId="0604177A" w14:textId="66056195" w:rsidR="00E27EBE" w:rsidRDefault="00E27EBE" w:rsidP="00E27EB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7D8F28" w14:textId="26E9DF4E" w:rsidR="00E27EBE" w:rsidRDefault="00E27EBE" w:rsidP="00E27EB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8BC840F" w14:textId="77777777" w:rsidR="00E27EBE" w:rsidRDefault="00E27EBE" w:rsidP="00E27E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UPRAVNI ODJEL ZA POSLOVE ŽUPANIJSKE SKUPŠTINE</w:t>
      </w:r>
    </w:p>
    <w:p w14:paraId="75286ADB" w14:textId="4AC6D3EA" w:rsidR="00E27EBE" w:rsidRDefault="00E27EBE" w:rsidP="00E27EB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I PRAVNE POSLOVE</w:t>
      </w:r>
    </w:p>
    <w:p w14:paraId="56964352" w14:textId="5DA177B4" w:rsidR="006C76A6" w:rsidRPr="006C76A6" w:rsidRDefault="006C76A6" w:rsidP="006C76A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6C76A6" w:rsidRPr="006C76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25E1"/>
    <w:rsid w:val="00167CBA"/>
    <w:rsid w:val="001A68D2"/>
    <w:rsid w:val="002944C5"/>
    <w:rsid w:val="00543DBE"/>
    <w:rsid w:val="005F6496"/>
    <w:rsid w:val="006C76A6"/>
    <w:rsid w:val="007D485B"/>
    <w:rsid w:val="00907FDE"/>
    <w:rsid w:val="00C04C89"/>
    <w:rsid w:val="00CE1CFA"/>
    <w:rsid w:val="00E27EBE"/>
    <w:rsid w:val="00F92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D9D200"/>
  <w15:chartTrackingRefBased/>
  <w15:docId w15:val="{55BDB6B7-F4C0-4726-B5C0-6CD7D0560C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944C5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373</Words>
  <Characters>2128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Matica</dc:creator>
  <cp:keywords/>
  <dc:description/>
  <cp:lastModifiedBy>Helena Matica</cp:lastModifiedBy>
  <cp:revision>6</cp:revision>
  <dcterms:created xsi:type="dcterms:W3CDTF">2022-05-25T09:40:00Z</dcterms:created>
  <dcterms:modified xsi:type="dcterms:W3CDTF">2022-06-15T09:52:00Z</dcterms:modified>
</cp:coreProperties>
</file>