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191F4E" w14:textId="77777777" w:rsidR="00B36FC1" w:rsidRDefault="00B36FC1" w:rsidP="00C36B55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42D2C2D6" w14:textId="5E6F56DA" w:rsidR="00C36B55" w:rsidRPr="00C36B55" w:rsidRDefault="00C36B55" w:rsidP="005F52C1">
      <w:pPr>
        <w:pStyle w:val="Bezproreda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36B55">
        <w:rPr>
          <w:rFonts w:ascii="Times New Roman" w:eastAsia="Calibri" w:hAnsi="Times New Roman" w:cs="Times New Roman"/>
          <w:sz w:val="24"/>
          <w:szCs w:val="24"/>
        </w:rPr>
        <w:t xml:space="preserve">Na temelju članka </w:t>
      </w:r>
      <w:r w:rsidR="0008224C">
        <w:rPr>
          <w:rFonts w:ascii="Times New Roman" w:hAnsi="Times New Roman" w:cs="Times New Roman"/>
          <w:sz w:val="24"/>
          <w:szCs w:val="24"/>
        </w:rPr>
        <w:t>3</w:t>
      </w:r>
      <w:r w:rsidRPr="00C36B55">
        <w:rPr>
          <w:rFonts w:ascii="Times New Roman" w:eastAsia="Calibri" w:hAnsi="Times New Roman" w:cs="Times New Roman"/>
          <w:sz w:val="24"/>
          <w:szCs w:val="24"/>
        </w:rPr>
        <w:t xml:space="preserve">5. Zakona o lokalnoj i područnoj (regionalnoj) samoupravi </w:t>
      </w:r>
      <w:r w:rsidR="00920615" w:rsidRPr="00FE2C4A">
        <w:rPr>
          <w:rFonts w:ascii="Times New Roman" w:hAnsi="Times New Roman"/>
          <w:color w:val="000000"/>
          <w:sz w:val="24"/>
        </w:rPr>
        <w:t>(”Narodne novine” broj 33/01, 60/01, 129/05, 109/07, 125/08, 36/09, 150/11, 144/12</w:t>
      </w:r>
      <w:r w:rsidR="00920615">
        <w:rPr>
          <w:rFonts w:ascii="Times New Roman" w:hAnsi="Times New Roman"/>
          <w:color w:val="000000"/>
          <w:sz w:val="24"/>
        </w:rPr>
        <w:t>,</w:t>
      </w:r>
      <w:r w:rsidR="00920615" w:rsidRPr="00FE2C4A">
        <w:rPr>
          <w:rFonts w:ascii="Times New Roman" w:hAnsi="Times New Roman"/>
          <w:color w:val="000000"/>
          <w:sz w:val="24"/>
        </w:rPr>
        <w:t xml:space="preserve"> 19/13</w:t>
      </w:r>
      <w:r w:rsidR="00920615">
        <w:rPr>
          <w:rFonts w:ascii="Times New Roman" w:hAnsi="Times New Roman"/>
          <w:color w:val="000000"/>
          <w:sz w:val="24"/>
        </w:rPr>
        <w:t>, 137/15, 123/17,</w:t>
      </w:r>
      <w:r w:rsidR="00920615" w:rsidRPr="00FE2C4A">
        <w:rPr>
          <w:rFonts w:ascii="Times New Roman" w:hAnsi="Times New Roman"/>
          <w:color w:val="000000"/>
          <w:sz w:val="24"/>
        </w:rPr>
        <w:t xml:space="preserve"> 98/19</w:t>
      </w:r>
      <w:r w:rsidR="00920615">
        <w:rPr>
          <w:rFonts w:ascii="Times New Roman" w:hAnsi="Times New Roman"/>
          <w:color w:val="000000"/>
          <w:sz w:val="24"/>
        </w:rPr>
        <w:t xml:space="preserve"> i </w:t>
      </w:r>
      <w:hyperlink r:id="rId5" w:tgtFrame="_blank" w:history="1">
        <w:r w:rsidR="00920615" w:rsidRPr="001444EA">
          <w:rPr>
            <w:rStyle w:val="Hiperveza"/>
            <w:rFonts w:ascii="Times New Roman" w:hAnsi="Times New Roman" w:cs="Times New Roman"/>
            <w:color w:val="auto"/>
            <w:sz w:val="24"/>
            <w:szCs w:val="24"/>
            <w:u w:val="none"/>
          </w:rPr>
          <w:t>144/20</w:t>
        </w:r>
      </w:hyperlink>
      <w:r w:rsidR="00920615" w:rsidRPr="00FE2C4A">
        <w:rPr>
          <w:rFonts w:ascii="Times New Roman" w:hAnsi="Times New Roman"/>
          <w:color w:val="000000"/>
          <w:sz w:val="24"/>
        </w:rPr>
        <w:t>)</w:t>
      </w:r>
      <w:r w:rsidR="00920615">
        <w:rPr>
          <w:rFonts w:ascii="Times New Roman" w:hAnsi="Times New Roman"/>
          <w:color w:val="000000"/>
          <w:sz w:val="24"/>
        </w:rPr>
        <w:t xml:space="preserve"> </w:t>
      </w:r>
      <w:r w:rsidRPr="00C36B55">
        <w:rPr>
          <w:rFonts w:ascii="Times New Roman" w:eastAsia="Calibri" w:hAnsi="Times New Roman" w:cs="Times New Roman"/>
          <w:sz w:val="24"/>
          <w:szCs w:val="24"/>
        </w:rPr>
        <w:t xml:space="preserve">i članka 37. Statuta Koprivničko-križevačke županije </w:t>
      </w:r>
      <w:r w:rsidR="00920615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="0092061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broj </w:t>
      </w:r>
      <w:r w:rsidR="00920615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7/13, 14/13, 9/15, 11/15-pročišćeni tekst</w:t>
      </w:r>
      <w:r w:rsidR="00920615">
        <w:rPr>
          <w:rFonts w:ascii="Times New Roman" w:hAnsi="Times New Roman" w:cs="Times New Roman"/>
          <w:color w:val="000000" w:themeColor="text1"/>
          <w:sz w:val="24"/>
          <w:szCs w:val="24"/>
        </w:rPr>
        <w:t>, 2/18, 3/18-pročišćeni tekst, 4/20, 25/20, 3/21. 4/21.-pročišćeni tekst</w:t>
      </w:r>
      <w:r w:rsidR="00920615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92061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36B55">
        <w:rPr>
          <w:rFonts w:ascii="Times New Roman" w:eastAsia="Calibri" w:hAnsi="Times New Roman" w:cs="Times New Roman"/>
          <w:sz w:val="24"/>
          <w:szCs w:val="24"/>
        </w:rPr>
        <w:t>Županijska skupština Koprivničko-križevačke županije na</w:t>
      </w:r>
      <w:r w:rsidR="005F52C1">
        <w:rPr>
          <w:rFonts w:ascii="Times New Roman" w:eastAsia="Calibri" w:hAnsi="Times New Roman" w:cs="Times New Roman"/>
          <w:sz w:val="24"/>
          <w:szCs w:val="24"/>
        </w:rPr>
        <w:t xml:space="preserve"> 8. </w:t>
      </w:r>
      <w:r w:rsidRPr="00C36B55">
        <w:rPr>
          <w:rFonts w:ascii="Times New Roman" w:eastAsia="Calibri" w:hAnsi="Times New Roman" w:cs="Times New Roman"/>
          <w:sz w:val="24"/>
          <w:szCs w:val="24"/>
        </w:rPr>
        <w:t xml:space="preserve">sjednici održanoj </w:t>
      </w:r>
      <w:r w:rsidR="005F52C1">
        <w:rPr>
          <w:rFonts w:ascii="Times New Roman" w:eastAsia="Calibri" w:hAnsi="Times New Roman" w:cs="Times New Roman"/>
          <w:sz w:val="24"/>
          <w:szCs w:val="24"/>
        </w:rPr>
        <w:t>5. rujna 2022.</w:t>
      </w:r>
      <w:r w:rsidRPr="00C36B55">
        <w:rPr>
          <w:rFonts w:ascii="Times New Roman" w:eastAsia="Calibri" w:hAnsi="Times New Roman" w:cs="Times New Roman"/>
          <w:sz w:val="24"/>
          <w:szCs w:val="24"/>
        </w:rPr>
        <w:t xml:space="preserve">                       donijela je</w:t>
      </w:r>
    </w:p>
    <w:p w14:paraId="2A895ADE" w14:textId="77777777" w:rsidR="00C36B55" w:rsidRPr="00C36B55" w:rsidRDefault="00C36B55" w:rsidP="00C36B55">
      <w:pPr>
        <w:pStyle w:val="Bezproreda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26FC94B" w14:textId="77777777" w:rsidR="00C36B55" w:rsidRPr="00C36B55" w:rsidRDefault="00C36B55" w:rsidP="00C36B55">
      <w:pPr>
        <w:pStyle w:val="Bezproreda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58A297F" w14:textId="77777777" w:rsidR="00C36B55" w:rsidRPr="00C36B55" w:rsidRDefault="00C36B55" w:rsidP="00C36B55">
      <w:pPr>
        <w:pStyle w:val="Bezproreda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C36B55">
        <w:rPr>
          <w:rFonts w:ascii="Times New Roman" w:eastAsia="Calibri" w:hAnsi="Times New Roman" w:cs="Times New Roman"/>
          <w:b/>
          <w:sz w:val="24"/>
          <w:szCs w:val="24"/>
        </w:rPr>
        <w:t>O D L U K U</w:t>
      </w:r>
    </w:p>
    <w:p w14:paraId="3E314E1D" w14:textId="5C4F2B9D" w:rsidR="00C36B55" w:rsidRPr="00920615" w:rsidRDefault="00C36B55" w:rsidP="00920615">
      <w:pPr>
        <w:pStyle w:val="Default"/>
        <w:jc w:val="center"/>
        <w:rPr>
          <w:rFonts w:ascii="Times New Roman" w:hAnsi="Times New Roman" w:cs="Times New Roman"/>
          <w:b/>
        </w:rPr>
      </w:pPr>
      <w:r w:rsidRPr="00920615">
        <w:rPr>
          <w:rFonts w:ascii="Times New Roman" w:eastAsia="Calibri" w:hAnsi="Times New Roman" w:cs="Times New Roman"/>
          <w:b/>
        </w:rPr>
        <w:t xml:space="preserve">o prihvaćanju </w:t>
      </w:r>
      <w:r w:rsidR="00920615" w:rsidRPr="00920615">
        <w:rPr>
          <w:rFonts w:ascii="Times New Roman" w:eastAsia="Calibri" w:hAnsi="Times New Roman" w:cs="Times New Roman"/>
          <w:b/>
        </w:rPr>
        <w:t>Akcijskog plana razvoja tematskih staza na podravsko-prigorskom području Koprivničko-križevačke županije</w:t>
      </w:r>
    </w:p>
    <w:p w14:paraId="048E945E" w14:textId="77777777" w:rsidR="00C36B55" w:rsidRPr="00C36B55" w:rsidRDefault="00C36B55" w:rsidP="00C36B55">
      <w:pPr>
        <w:pStyle w:val="Bezproreda"/>
        <w:jc w:val="center"/>
        <w:rPr>
          <w:rFonts w:ascii="Times New Roman" w:eastAsia="Calibri" w:hAnsi="Times New Roman" w:cs="Times New Roman"/>
          <w:b/>
          <w:sz w:val="24"/>
          <w:szCs w:val="24"/>
          <w:lang w:val="sl-SI"/>
        </w:rPr>
      </w:pPr>
    </w:p>
    <w:p w14:paraId="6CDE87DA" w14:textId="77777777" w:rsidR="00C36B55" w:rsidRPr="005F52C1" w:rsidRDefault="00C36B55" w:rsidP="00C36B55">
      <w:pPr>
        <w:pStyle w:val="Bezproreda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300EAEC2" w14:textId="77777777" w:rsidR="00C36B55" w:rsidRPr="00C36B55" w:rsidRDefault="00C36B55" w:rsidP="00C36B55">
      <w:pPr>
        <w:pStyle w:val="Bezproreda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5F52C1">
        <w:rPr>
          <w:rFonts w:ascii="Times New Roman" w:eastAsia="Calibri" w:hAnsi="Times New Roman" w:cs="Times New Roman"/>
          <w:b/>
          <w:bCs/>
          <w:sz w:val="24"/>
          <w:szCs w:val="24"/>
        </w:rPr>
        <w:t>Članak 1</w:t>
      </w:r>
      <w:r w:rsidRPr="00C36B55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3E5305FE" w14:textId="77777777" w:rsidR="00C36B55" w:rsidRPr="00C36B55" w:rsidRDefault="00C36B55" w:rsidP="00C36B55">
      <w:pPr>
        <w:pStyle w:val="Bezproreda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219BFFC" w14:textId="7577B3E8" w:rsidR="00C36B55" w:rsidRPr="00C36B55" w:rsidRDefault="00CD0FE2" w:rsidP="00C36B55">
      <w:pPr>
        <w:pStyle w:val="Default"/>
        <w:ind w:firstLine="567"/>
        <w:jc w:val="both"/>
        <w:rPr>
          <w:rFonts w:ascii="Times New Roman" w:hAnsi="Times New Roman" w:cs="Times New Roman"/>
          <w:b/>
        </w:rPr>
      </w:pPr>
      <w:r>
        <w:rPr>
          <w:rFonts w:ascii="Times New Roman" w:eastAsia="Calibri" w:hAnsi="Times New Roman" w:cs="Times New Roman"/>
        </w:rPr>
        <w:t>Donosi se Odluka o prihvaćanju</w:t>
      </w:r>
      <w:r w:rsidR="00C36B55" w:rsidRPr="00C36B55">
        <w:rPr>
          <w:rFonts w:ascii="Times New Roman" w:eastAsia="Calibri" w:hAnsi="Times New Roman" w:cs="Times New Roman"/>
        </w:rPr>
        <w:t xml:space="preserve"> </w:t>
      </w:r>
      <w:r w:rsidR="00920615" w:rsidRPr="000D7182">
        <w:rPr>
          <w:rFonts w:ascii="Times New Roman" w:eastAsia="Calibri" w:hAnsi="Times New Roman" w:cs="Times New Roman"/>
          <w:bCs/>
        </w:rPr>
        <w:t>Akcijsk</w:t>
      </w:r>
      <w:r w:rsidR="00920615">
        <w:rPr>
          <w:rFonts w:ascii="Times New Roman" w:eastAsia="Calibri" w:hAnsi="Times New Roman" w:cs="Times New Roman"/>
          <w:bCs/>
        </w:rPr>
        <w:t>og</w:t>
      </w:r>
      <w:r w:rsidR="00920615" w:rsidRPr="000D7182">
        <w:rPr>
          <w:rFonts w:ascii="Times New Roman" w:eastAsia="Calibri" w:hAnsi="Times New Roman" w:cs="Times New Roman"/>
          <w:bCs/>
        </w:rPr>
        <w:t xml:space="preserve"> plan</w:t>
      </w:r>
      <w:r w:rsidR="00920615">
        <w:rPr>
          <w:rFonts w:ascii="Times New Roman" w:eastAsia="Calibri" w:hAnsi="Times New Roman" w:cs="Times New Roman"/>
          <w:bCs/>
        </w:rPr>
        <w:t>a</w:t>
      </w:r>
      <w:r w:rsidR="00920615" w:rsidRPr="000D7182">
        <w:rPr>
          <w:rFonts w:ascii="Times New Roman" w:eastAsia="Calibri" w:hAnsi="Times New Roman" w:cs="Times New Roman"/>
          <w:bCs/>
        </w:rPr>
        <w:t xml:space="preserve"> razvoja tematskih staza na podravsko-prigorskom području Koprivničko-križevačke županije</w:t>
      </w:r>
      <w:r w:rsidR="00920615">
        <w:rPr>
          <w:rFonts w:ascii="Times New Roman" w:eastAsia="Calibri" w:hAnsi="Times New Roman" w:cs="Times New Roman"/>
          <w:bCs/>
        </w:rPr>
        <w:t>.</w:t>
      </w:r>
    </w:p>
    <w:p w14:paraId="00E6F0CE" w14:textId="77777777" w:rsidR="00C36B55" w:rsidRDefault="00C36B55" w:rsidP="00C36B55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36B0C28A" w14:textId="77777777" w:rsidR="00C36B55" w:rsidRPr="00C36B55" w:rsidRDefault="00C36B55" w:rsidP="00C36B55">
      <w:pPr>
        <w:pStyle w:val="Bezproreda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623E859" w14:textId="77777777" w:rsidR="00C36B55" w:rsidRPr="005F52C1" w:rsidRDefault="00C36B55" w:rsidP="00C36B55">
      <w:pPr>
        <w:pStyle w:val="Bezproreda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F52C1">
        <w:rPr>
          <w:rFonts w:ascii="Times New Roman" w:eastAsia="Calibri" w:hAnsi="Times New Roman" w:cs="Times New Roman"/>
          <w:b/>
          <w:bCs/>
          <w:sz w:val="24"/>
          <w:szCs w:val="24"/>
        </w:rPr>
        <w:t>Članak 2.</w:t>
      </w:r>
    </w:p>
    <w:p w14:paraId="1A9576D3" w14:textId="77777777" w:rsidR="00C36B55" w:rsidRPr="00C36B55" w:rsidRDefault="00C36B55" w:rsidP="00C36B55">
      <w:pPr>
        <w:pStyle w:val="Bezproreda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2FC43FB" w14:textId="77777777" w:rsidR="00C36B55" w:rsidRPr="00C36B55" w:rsidRDefault="0008224C" w:rsidP="00C36B55">
      <w:pPr>
        <w:pStyle w:val="Bezproreda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Akcijski plan</w:t>
      </w:r>
      <w:r w:rsidR="00C36B55" w:rsidRPr="00C36B55">
        <w:rPr>
          <w:rFonts w:ascii="Times New Roman" w:eastAsia="Calibri" w:hAnsi="Times New Roman" w:cs="Times New Roman"/>
          <w:sz w:val="24"/>
          <w:szCs w:val="24"/>
        </w:rPr>
        <w:t xml:space="preserve"> iz članka 1. ove Odluke njezin je sastavni dio. </w:t>
      </w:r>
    </w:p>
    <w:p w14:paraId="52C8F163" w14:textId="77777777" w:rsidR="00C36B55" w:rsidRDefault="00C36B55" w:rsidP="00C36B55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01E150E4" w14:textId="77777777" w:rsidR="00C36B55" w:rsidRPr="00C36B55" w:rsidRDefault="00C36B55" w:rsidP="00C36B55">
      <w:pPr>
        <w:pStyle w:val="Bezproreda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BE8D9D9" w14:textId="77777777" w:rsidR="00C36B55" w:rsidRPr="005F52C1" w:rsidRDefault="00C36B55" w:rsidP="00C36B55">
      <w:pPr>
        <w:pStyle w:val="Bezproreda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F52C1">
        <w:rPr>
          <w:rFonts w:ascii="Times New Roman" w:eastAsia="Calibri" w:hAnsi="Times New Roman" w:cs="Times New Roman"/>
          <w:b/>
          <w:bCs/>
          <w:sz w:val="24"/>
          <w:szCs w:val="24"/>
        </w:rPr>
        <w:t>Članak 3.</w:t>
      </w:r>
    </w:p>
    <w:p w14:paraId="6EFA3B50" w14:textId="77777777" w:rsidR="00C36B55" w:rsidRPr="00C36B55" w:rsidRDefault="00C36B55" w:rsidP="00C36B55">
      <w:pPr>
        <w:pStyle w:val="Bezproreda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0C268F9" w14:textId="77777777" w:rsidR="00C36B55" w:rsidRPr="00C36B55" w:rsidRDefault="00C36B55" w:rsidP="00C36B55">
      <w:pPr>
        <w:pStyle w:val="Bezproreda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36B55">
        <w:rPr>
          <w:rFonts w:ascii="Times New Roman" w:eastAsia="Calibri" w:hAnsi="Times New Roman" w:cs="Times New Roman"/>
          <w:sz w:val="24"/>
          <w:szCs w:val="24"/>
        </w:rPr>
        <w:tab/>
        <w:t>Ova Odluka stupa na snagu prvog dana od dana objave u "Službenom glasniku Koprivničko-križevačke županije"</w:t>
      </w:r>
    </w:p>
    <w:p w14:paraId="0D41C425" w14:textId="77777777" w:rsidR="00C36B55" w:rsidRDefault="00C36B55" w:rsidP="00C36B55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2F0E6EF3" w14:textId="77777777" w:rsidR="00C36B55" w:rsidRPr="00C36B55" w:rsidRDefault="00C36B55" w:rsidP="00C36B55">
      <w:pPr>
        <w:pStyle w:val="Bezproreda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7C319E5" w14:textId="77777777" w:rsidR="00C36B55" w:rsidRPr="00C36B55" w:rsidRDefault="00C36B55" w:rsidP="00C36B55">
      <w:pPr>
        <w:pStyle w:val="Bezproreda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2C55A2D" w14:textId="77777777" w:rsidR="00C36B55" w:rsidRPr="00C36B55" w:rsidRDefault="00C36B55" w:rsidP="00C36B55">
      <w:pPr>
        <w:pStyle w:val="Bezproreda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C36B55">
        <w:rPr>
          <w:rFonts w:ascii="Times New Roman" w:eastAsia="Calibri" w:hAnsi="Times New Roman" w:cs="Times New Roman"/>
          <w:sz w:val="24"/>
          <w:szCs w:val="24"/>
        </w:rPr>
        <w:t>ŽUPANIJSKA SKUPŠTINA</w:t>
      </w:r>
    </w:p>
    <w:p w14:paraId="18217772" w14:textId="77777777" w:rsidR="00C36B55" w:rsidRPr="00C36B55" w:rsidRDefault="00C36B55" w:rsidP="00C36B55">
      <w:pPr>
        <w:pStyle w:val="Bezproreda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C36B55">
        <w:rPr>
          <w:rFonts w:ascii="Times New Roman" w:eastAsia="Calibri" w:hAnsi="Times New Roman" w:cs="Times New Roman"/>
          <w:sz w:val="24"/>
          <w:szCs w:val="24"/>
        </w:rPr>
        <w:t>KOPRIVNIČKO - KRIŽEVAČKE ŽUPANIJE</w:t>
      </w:r>
    </w:p>
    <w:p w14:paraId="56F01712" w14:textId="77777777" w:rsidR="00C36B55" w:rsidRDefault="00C36B55" w:rsidP="00C36B55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53B1F264" w14:textId="77777777" w:rsidR="00C36B55" w:rsidRPr="00C36B55" w:rsidRDefault="00C36B55" w:rsidP="00C36B55">
      <w:pPr>
        <w:pStyle w:val="Bezproreda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CACD2E6" w14:textId="77777777" w:rsidR="00C36B55" w:rsidRPr="00C36B55" w:rsidRDefault="00C36B55" w:rsidP="00C36B55">
      <w:pPr>
        <w:pStyle w:val="Bezproreda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D23A2F6" w14:textId="77777777" w:rsidR="00C36B55" w:rsidRPr="00C36B55" w:rsidRDefault="00C36B55" w:rsidP="00C36B55">
      <w:pPr>
        <w:pStyle w:val="Bezproreda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B2F964E" w14:textId="0F80A089" w:rsidR="00C36B55" w:rsidRPr="00C36B55" w:rsidRDefault="00ED2892" w:rsidP="00C36B55">
      <w:pPr>
        <w:pStyle w:val="Bezproreda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KLASA: </w:t>
      </w:r>
      <w:r w:rsidR="006162AF">
        <w:rPr>
          <w:rFonts w:ascii="Times New Roman" w:hAnsi="Times New Roman" w:cs="Times New Roman"/>
          <w:sz w:val="24"/>
          <w:szCs w:val="24"/>
        </w:rPr>
        <w:t>910-01/18-02/12</w:t>
      </w:r>
    </w:p>
    <w:p w14:paraId="0A910A1B" w14:textId="35C05351" w:rsidR="006162AF" w:rsidRDefault="00C36B55" w:rsidP="006162A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C36B55">
        <w:rPr>
          <w:rFonts w:ascii="Times New Roman" w:eastAsia="Calibri" w:hAnsi="Times New Roman" w:cs="Times New Roman"/>
          <w:sz w:val="24"/>
          <w:szCs w:val="24"/>
        </w:rPr>
        <w:t xml:space="preserve">URBROJ: </w:t>
      </w:r>
      <w:r w:rsidR="006162AF">
        <w:rPr>
          <w:rFonts w:ascii="Times New Roman" w:hAnsi="Times New Roman" w:cs="Times New Roman"/>
          <w:sz w:val="24"/>
          <w:szCs w:val="24"/>
        </w:rPr>
        <w:t>2137-03/05-22</w:t>
      </w:r>
      <w:r w:rsidR="006162AF" w:rsidRPr="000D143B">
        <w:rPr>
          <w:rFonts w:ascii="Times New Roman" w:hAnsi="Times New Roman" w:cs="Times New Roman"/>
          <w:sz w:val="24"/>
          <w:szCs w:val="24"/>
        </w:rPr>
        <w:t>-</w:t>
      </w:r>
      <w:r w:rsidR="006162AF">
        <w:rPr>
          <w:rFonts w:ascii="Times New Roman" w:hAnsi="Times New Roman" w:cs="Times New Roman"/>
          <w:sz w:val="24"/>
          <w:szCs w:val="24"/>
        </w:rPr>
        <w:t>3</w:t>
      </w:r>
      <w:r w:rsidR="00920615">
        <w:rPr>
          <w:rFonts w:ascii="Times New Roman" w:hAnsi="Times New Roman" w:cs="Times New Roman"/>
          <w:sz w:val="24"/>
          <w:szCs w:val="24"/>
        </w:rPr>
        <w:t>9</w:t>
      </w:r>
    </w:p>
    <w:p w14:paraId="271E543D" w14:textId="42B0D52E" w:rsidR="006162AF" w:rsidRDefault="006162AF" w:rsidP="006162AF">
      <w:pPr>
        <w:pStyle w:val="Bezproreda"/>
        <w:rPr>
          <w:rFonts w:ascii="Times New Roman" w:eastAsia="Calibri" w:hAnsi="Times New Roman" w:cs="Times New Roman"/>
          <w:sz w:val="24"/>
          <w:szCs w:val="24"/>
        </w:rPr>
      </w:pPr>
      <w:r w:rsidRPr="00C36B55">
        <w:rPr>
          <w:rFonts w:ascii="Times New Roman" w:eastAsia="Calibri" w:hAnsi="Times New Roman" w:cs="Times New Roman"/>
          <w:sz w:val="24"/>
          <w:szCs w:val="24"/>
        </w:rPr>
        <w:t>Koprivnica,</w:t>
      </w:r>
      <w:r w:rsidR="005F52C1">
        <w:rPr>
          <w:rFonts w:ascii="Times New Roman" w:eastAsia="Calibri" w:hAnsi="Times New Roman" w:cs="Times New Roman"/>
          <w:sz w:val="24"/>
          <w:szCs w:val="24"/>
        </w:rPr>
        <w:t xml:space="preserve"> 5. rujna 2022.</w:t>
      </w:r>
      <w:r w:rsidRPr="00C36B55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C36B55" w:rsidRPr="00C36B55">
        <w:rPr>
          <w:rFonts w:ascii="Times New Roman" w:eastAsia="Calibri" w:hAnsi="Times New Roman" w:cs="Times New Roman"/>
          <w:sz w:val="24"/>
          <w:szCs w:val="24"/>
        </w:rPr>
        <w:tab/>
      </w:r>
      <w:r w:rsidR="00C36B55" w:rsidRPr="00C36B55">
        <w:rPr>
          <w:rFonts w:ascii="Times New Roman" w:eastAsia="Calibri" w:hAnsi="Times New Roman" w:cs="Times New Roman"/>
          <w:sz w:val="24"/>
          <w:szCs w:val="24"/>
        </w:rPr>
        <w:tab/>
      </w:r>
      <w:r w:rsidR="00C36B55" w:rsidRPr="00C36B55">
        <w:rPr>
          <w:rFonts w:ascii="Times New Roman" w:eastAsia="Calibri" w:hAnsi="Times New Roman" w:cs="Times New Roman"/>
          <w:sz w:val="24"/>
          <w:szCs w:val="24"/>
        </w:rPr>
        <w:tab/>
      </w:r>
      <w:r w:rsidR="00C36B55" w:rsidRPr="00C36B55">
        <w:rPr>
          <w:rFonts w:ascii="Times New Roman" w:eastAsia="Calibri" w:hAnsi="Times New Roman" w:cs="Times New Roman"/>
          <w:sz w:val="24"/>
          <w:szCs w:val="24"/>
        </w:rPr>
        <w:tab/>
        <w:t xml:space="preserve">    </w:t>
      </w:r>
    </w:p>
    <w:p w14:paraId="267C7648" w14:textId="77777777" w:rsidR="006162AF" w:rsidRDefault="006162AF" w:rsidP="006162AF">
      <w:pPr>
        <w:pStyle w:val="Bezproreda"/>
        <w:rPr>
          <w:rFonts w:ascii="Times New Roman" w:eastAsia="Calibri" w:hAnsi="Times New Roman" w:cs="Times New Roman"/>
          <w:sz w:val="24"/>
          <w:szCs w:val="24"/>
        </w:rPr>
      </w:pPr>
    </w:p>
    <w:p w14:paraId="7BA7C635" w14:textId="77777777" w:rsidR="006162AF" w:rsidRDefault="006162AF" w:rsidP="006162AF">
      <w:pPr>
        <w:pStyle w:val="Bezproreda"/>
        <w:rPr>
          <w:rFonts w:ascii="Times New Roman" w:eastAsia="Calibri" w:hAnsi="Times New Roman" w:cs="Times New Roman"/>
          <w:sz w:val="24"/>
          <w:szCs w:val="24"/>
        </w:rPr>
      </w:pPr>
    </w:p>
    <w:p w14:paraId="0BA5E723" w14:textId="7063C4FB" w:rsidR="00C36B55" w:rsidRPr="006162AF" w:rsidRDefault="00C36B55" w:rsidP="006162AF">
      <w:pPr>
        <w:pStyle w:val="Bezproreda"/>
        <w:ind w:firstLine="6521"/>
        <w:jc w:val="center"/>
        <w:rPr>
          <w:rFonts w:ascii="Times New Roman" w:hAnsi="Times New Roman" w:cs="Times New Roman"/>
          <w:sz w:val="24"/>
          <w:szCs w:val="24"/>
        </w:rPr>
      </w:pPr>
      <w:r w:rsidRPr="00C36B55">
        <w:rPr>
          <w:rFonts w:ascii="Times New Roman" w:eastAsia="Calibri" w:hAnsi="Times New Roman" w:cs="Times New Roman"/>
          <w:sz w:val="24"/>
          <w:szCs w:val="24"/>
        </w:rPr>
        <w:t>PREDSJEDNIK</w:t>
      </w:r>
    </w:p>
    <w:p w14:paraId="76A0D10D" w14:textId="060F3F30" w:rsidR="00C36B55" w:rsidRPr="00C36B55" w:rsidRDefault="00BC66B4" w:rsidP="00BC66B4">
      <w:pPr>
        <w:pStyle w:val="Bezproreda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                   </w:t>
      </w:r>
      <w:r w:rsidR="006162AF">
        <w:rPr>
          <w:rFonts w:ascii="Times New Roman" w:eastAsia="Calibri" w:hAnsi="Times New Roman" w:cs="Times New Roman"/>
          <w:sz w:val="24"/>
          <w:szCs w:val="24"/>
        </w:rPr>
        <w:t>Damir Felak, dipl. ing.</w:t>
      </w:r>
      <w:r>
        <w:rPr>
          <w:rFonts w:ascii="Times New Roman" w:eastAsia="Calibri" w:hAnsi="Times New Roman" w:cs="Times New Roman"/>
          <w:sz w:val="24"/>
          <w:szCs w:val="24"/>
        </w:rPr>
        <w:t>, v.r.</w:t>
      </w:r>
    </w:p>
    <w:p w14:paraId="1280C76D" w14:textId="77777777" w:rsidR="002C363E" w:rsidRPr="00C36B55" w:rsidRDefault="002C363E" w:rsidP="00C36B55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716F630E" w14:textId="2E492398" w:rsidR="002C363E" w:rsidRDefault="002C363E" w:rsidP="002C363E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46E7378A" w14:textId="2F4A8140" w:rsidR="00920615" w:rsidRDefault="00920615" w:rsidP="002C363E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584D3F1A" w14:textId="267AB3E5" w:rsidR="00920615" w:rsidRDefault="00920615" w:rsidP="002C363E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4C541DCD" w14:textId="5208117F" w:rsidR="00920615" w:rsidRDefault="00920615" w:rsidP="002C363E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1A940EAE" w14:textId="77777777" w:rsidR="00920615" w:rsidRDefault="00920615" w:rsidP="002C363E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3191A44A" w14:textId="77777777" w:rsidR="002C363E" w:rsidRPr="002C363E" w:rsidRDefault="002C363E" w:rsidP="002C363E">
      <w:pPr>
        <w:pStyle w:val="Bezproreda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2C363E">
        <w:rPr>
          <w:rFonts w:ascii="Times New Roman" w:eastAsia="Calibri" w:hAnsi="Times New Roman" w:cs="Times New Roman"/>
          <w:sz w:val="24"/>
          <w:szCs w:val="24"/>
        </w:rPr>
        <w:t>O b r a z l o ž e n j e</w:t>
      </w:r>
    </w:p>
    <w:p w14:paraId="10779D09" w14:textId="77777777" w:rsidR="00515CDA" w:rsidRDefault="00515CDA" w:rsidP="00D862A7">
      <w:pPr>
        <w:pStyle w:val="Bezproreda"/>
      </w:pPr>
    </w:p>
    <w:p w14:paraId="4F3C9B6E" w14:textId="125A60D7" w:rsidR="00AB654B" w:rsidRDefault="00AB654B" w:rsidP="00CB0CEB">
      <w:pPr>
        <w:pStyle w:val="Bezproreda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0ECB9872" w14:textId="77777777" w:rsidR="007D5B51" w:rsidRPr="00267C4D" w:rsidRDefault="007D5B51" w:rsidP="007D5B51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67C4D">
        <w:rPr>
          <w:rFonts w:ascii="Times New Roman" w:hAnsi="Times New Roman" w:cs="Times New Roman"/>
          <w:sz w:val="24"/>
          <w:szCs w:val="24"/>
        </w:rPr>
        <w:t>Koprivničko-križevačka županija jedan je od 14 partnera u projektu „Responsible Green Destination Amazon of Europe“ (Amazing AoE) - Odgovorna zelena destinacija “Europska Amazona“ koji se provodi od 1.7.2020. do 31.12.2022. Projekt je sufinanciran putem Interreg Danube transnacionalnog programa Europske unije (ERDF i IPA fondovi) i njegova ukupna vrijednost je 2.411.290,00 €, od čega se na Koprivničko-križevačku županiju odnosi 145.000</w:t>
      </w:r>
      <w:r>
        <w:rPr>
          <w:rFonts w:ascii="Times New Roman" w:hAnsi="Times New Roman" w:cs="Times New Roman"/>
          <w:sz w:val="24"/>
          <w:szCs w:val="24"/>
        </w:rPr>
        <w:t>,00</w:t>
      </w:r>
      <w:r w:rsidRPr="00267C4D">
        <w:rPr>
          <w:rFonts w:ascii="Times New Roman" w:hAnsi="Times New Roman" w:cs="Times New Roman"/>
          <w:sz w:val="24"/>
          <w:szCs w:val="24"/>
        </w:rPr>
        <w:t xml:space="preserve"> €. </w:t>
      </w:r>
    </w:p>
    <w:p w14:paraId="33A41007" w14:textId="77777777" w:rsidR="007D5B51" w:rsidRPr="00267C4D" w:rsidRDefault="007D5B51" w:rsidP="007D5B51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67C4D">
        <w:rPr>
          <w:rFonts w:ascii="Times New Roman" w:hAnsi="Times New Roman" w:cs="Times New Roman"/>
          <w:sz w:val="24"/>
          <w:szCs w:val="24"/>
        </w:rPr>
        <w:t xml:space="preserve">Svrha projekta je </w:t>
      </w:r>
      <w:r>
        <w:rPr>
          <w:rFonts w:ascii="Times New Roman" w:hAnsi="Times New Roman" w:cs="Times New Roman"/>
          <w:sz w:val="24"/>
          <w:szCs w:val="24"/>
        </w:rPr>
        <w:t xml:space="preserve">održiv </w:t>
      </w:r>
      <w:r w:rsidRPr="00267C4D">
        <w:rPr>
          <w:rFonts w:ascii="Times New Roman" w:hAnsi="Times New Roman" w:cs="Times New Roman"/>
          <w:sz w:val="24"/>
          <w:szCs w:val="24"/>
        </w:rPr>
        <w:t xml:space="preserve">razvoj destinacije područja UNESCO-ovog petodržavnog Rezervata </w:t>
      </w:r>
      <w:r>
        <w:rPr>
          <w:rFonts w:ascii="Times New Roman" w:hAnsi="Times New Roman" w:cs="Times New Roman"/>
          <w:sz w:val="24"/>
          <w:szCs w:val="24"/>
        </w:rPr>
        <w:t xml:space="preserve">biosfere </w:t>
      </w:r>
      <w:r w:rsidRPr="00267C4D">
        <w:rPr>
          <w:rFonts w:ascii="Times New Roman" w:hAnsi="Times New Roman" w:cs="Times New Roman"/>
          <w:sz w:val="24"/>
          <w:szCs w:val="24"/>
        </w:rPr>
        <w:t xml:space="preserve">Mura-Drava-Dunav (Amazon of Europe – TBR MDD), uspostavom uvjeta za razvoj turizma koji se temelji na prirodnim vrijednostima i kulturno-povijesnoj baštini. Amazing AoE se nadovezuje na ranije provedeni projekt „Amazon of Europe Bike Trail“, kojim je uspostavljena biciklistička staza s rezervacijskim sustavom na području zaštićenog područja pet država. </w:t>
      </w:r>
    </w:p>
    <w:p w14:paraId="3807A260" w14:textId="77777777" w:rsidR="007D5B51" w:rsidRPr="00267C4D" w:rsidRDefault="007D5B51" w:rsidP="007D5B51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67C4D">
        <w:rPr>
          <w:rFonts w:ascii="Times New Roman" w:hAnsi="Times New Roman" w:cs="Times New Roman"/>
          <w:sz w:val="24"/>
          <w:szCs w:val="24"/>
        </w:rPr>
        <w:t>S obzirom da projekt Amazing AoE razvija i promovira i druge mogućnosti aktivnog turizma, Županija je inicirala izradu Akcijskog plana razvoja tematskih staza na podravsko-prigorskom području</w:t>
      </w:r>
      <w:r w:rsidRPr="00267C4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67C4D">
        <w:rPr>
          <w:rFonts w:ascii="Times New Roman" w:eastAsia="Calibri" w:hAnsi="Times New Roman" w:cs="Times New Roman"/>
          <w:bCs/>
          <w:sz w:val="24"/>
          <w:szCs w:val="24"/>
        </w:rPr>
        <w:t>Koprivničko-križevačke županije</w:t>
      </w:r>
      <w:r w:rsidRPr="00267C4D">
        <w:rPr>
          <w:rFonts w:ascii="Times New Roman" w:hAnsi="Times New Roman" w:cs="Times New Roman"/>
          <w:sz w:val="24"/>
          <w:szCs w:val="24"/>
        </w:rPr>
        <w:t xml:space="preserve">. Za izradu Akcijskog plana ugovorena je tvrtka Sjajno j.d.o.o. iz Zagreba. Akcijski plan daje prikaz postojećeg stanja na području </w:t>
      </w:r>
      <w:r>
        <w:rPr>
          <w:rFonts w:ascii="Times New Roman" w:hAnsi="Times New Roman" w:cs="Times New Roman"/>
          <w:sz w:val="24"/>
          <w:szCs w:val="24"/>
        </w:rPr>
        <w:t>Županije</w:t>
      </w:r>
      <w:r w:rsidRPr="00267C4D">
        <w:rPr>
          <w:rFonts w:ascii="Times New Roman" w:hAnsi="Times New Roman" w:cs="Times New Roman"/>
          <w:sz w:val="24"/>
          <w:szCs w:val="24"/>
        </w:rPr>
        <w:t xml:space="preserve"> te planira aktivnosti za uređenje postojećih, dovršenje započetih i izradu novih turističkih tematskih staza do 2030. godine. Izradom ovog dokumenta na jednom mjestu su </w:t>
      </w:r>
      <w:r>
        <w:rPr>
          <w:rFonts w:ascii="Times New Roman" w:hAnsi="Times New Roman" w:cs="Times New Roman"/>
          <w:sz w:val="24"/>
          <w:szCs w:val="24"/>
        </w:rPr>
        <w:t>obuhvaćeni</w:t>
      </w:r>
      <w:r w:rsidRPr="00267C4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svi </w:t>
      </w:r>
      <w:r w:rsidRPr="00267C4D">
        <w:rPr>
          <w:rFonts w:ascii="Times New Roman" w:hAnsi="Times New Roman" w:cs="Times New Roman"/>
          <w:sz w:val="24"/>
          <w:szCs w:val="24"/>
        </w:rPr>
        <w:t xml:space="preserve">planovi razvoja </w:t>
      </w:r>
      <w:r>
        <w:rPr>
          <w:rFonts w:ascii="Times New Roman" w:hAnsi="Times New Roman" w:cs="Times New Roman"/>
          <w:sz w:val="24"/>
          <w:szCs w:val="24"/>
        </w:rPr>
        <w:t>tematskih staza na području Županije</w:t>
      </w:r>
    </w:p>
    <w:p w14:paraId="17ED21CE" w14:textId="77777777" w:rsidR="007D5B51" w:rsidRPr="00267C4D" w:rsidRDefault="007D5B51" w:rsidP="007D5B51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67C4D">
        <w:rPr>
          <w:rFonts w:ascii="Times New Roman" w:hAnsi="Times New Roman" w:cs="Times New Roman"/>
          <w:sz w:val="24"/>
          <w:szCs w:val="24"/>
        </w:rPr>
        <w:t>Tijekom izrade Akcijskog plana tražene su povratke informacije i inputi jedinica lokalne samouprave, turističkih zajednica, te drugih relevantnih organizacija i dionika, a sve ideje i prijedlozi istih uzeti su u obzir prilikom izrade dokumenta.</w:t>
      </w:r>
    </w:p>
    <w:p w14:paraId="7F36A902" w14:textId="77777777" w:rsidR="007D5B51" w:rsidRPr="00267C4D" w:rsidRDefault="007D5B51" w:rsidP="007D5B51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67C4D">
        <w:rPr>
          <w:rFonts w:ascii="Times New Roman" w:hAnsi="Times New Roman" w:cs="Times New Roman"/>
          <w:sz w:val="24"/>
          <w:szCs w:val="24"/>
        </w:rPr>
        <w:t xml:space="preserve">Kako Koprivničko-križevačka županija ima bogate potencijale za razvoj održivog turizma temeljenog na bogatstvu prirodnih i kulturnih turističkih atrakcija, Akcijski plan bi trebao doprinijeti osmišljavanju i promicanju održivog turizma kroz sustav „zelenih“ turističkih staza, putova i cesta kao dijela „zelene destinacije“ Europske Amazone, ali i prigorskog dijela Županije koji uključuje šire područje Bilogore i Kalnika. </w:t>
      </w:r>
    </w:p>
    <w:p w14:paraId="6EFEB55F" w14:textId="77777777" w:rsidR="007D5B51" w:rsidRPr="00267C4D" w:rsidRDefault="007D5B51" w:rsidP="007D5B51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67C4D">
        <w:rPr>
          <w:rFonts w:ascii="Times New Roman" w:hAnsi="Times New Roman" w:cs="Times New Roman"/>
          <w:sz w:val="24"/>
          <w:szCs w:val="24"/>
        </w:rPr>
        <w:t>Akcijski plan usklađen je sa Zajedničkom strategijom prekogranične destinacije područja Europske Amazone te uključuje aktivnosti koje mogu biti dio budućih EU projekata, a nadovezuje se i na važeće županijske razvojne dokumente.</w:t>
      </w:r>
    </w:p>
    <w:p w14:paraId="3041E270" w14:textId="77777777" w:rsidR="007D5B51" w:rsidRPr="00271690" w:rsidRDefault="007D5B51" w:rsidP="00CB0CEB">
      <w:pPr>
        <w:pStyle w:val="Bezproreda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6323B85B" w14:textId="77777777" w:rsidR="002C363E" w:rsidRDefault="002C363E" w:rsidP="00D274C8">
      <w:pPr>
        <w:spacing w:line="360" w:lineRule="auto"/>
      </w:pPr>
    </w:p>
    <w:p w14:paraId="6C645C63" w14:textId="77777777" w:rsidR="002C363E" w:rsidRPr="00E94FF3" w:rsidRDefault="002C363E" w:rsidP="002C363E">
      <w:pPr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E94FF3">
        <w:rPr>
          <w:rFonts w:ascii="Times New Roman" w:eastAsia="Calibri" w:hAnsi="Times New Roman" w:cs="Times New Roman"/>
          <w:b/>
          <w:sz w:val="24"/>
          <w:szCs w:val="24"/>
        </w:rPr>
        <w:t>Upravni odjel za financije, proračun i javnu nabavu</w:t>
      </w:r>
    </w:p>
    <w:p w14:paraId="6139404B" w14:textId="77777777" w:rsidR="00D862A7" w:rsidRDefault="00D862A7" w:rsidP="00D274C8">
      <w:pPr>
        <w:spacing w:line="360" w:lineRule="auto"/>
      </w:pPr>
    </w:p>
    <w:p w14:paraId="6C6460AC" w14:textId="77777777" w:rsidR="00D862A7" w:rsidRPr="00E06797" w:rsidRDefault="00D862A7"/>
    <w:sectPr w:rsidR="00D862A7" w:rsidRPr="00E06797" w:rsidSect="00A571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56C21"/>
    <w:multiLevelType w:val="hybridMultilevel"/>
    <w:tmpl w:val="F5DA7496"/>
    <w:lvl w:ilvl="0" w:tplc="041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EF0948"/>
    <w:multiLevelType w:val="hybridMultilevel"/>
    <w:tmpl w:val="2AF42C86"/>
    <w:lvl w:ilvl="0" w:tplc="74AA15F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F9616FB"/>
    <w:multiLevelType w:val="hybridMultilevel"/>
    <w:tmpl w:val="875A2392"/>
    <w:lvl w:ilvl="0" w:tplc="73840622">
      <w:numFmt w:val="bullet"/>
      <w:lvlText w:val="-"/>
      <w:lvlJc w:val="left"/>
      <w:pPr>
        <w:ind w:left="644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1CB73DC2"/>
    <w:multiLevelType w:val="hybridMultilevel"/>
    <w:tmpl w:val="6B32C26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983481"/>
    <w:multiLevelType w:val="hybridMultilevel"/>
    <w:tmpl w:val="1908D1E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E900A0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02CBB"/>
    <w:multiLevelType w:val="hybridMultilevel"/>
    <w:tmpl w:val="7070D46A"/>
    <w:lvl w:ilvl="0" w:tplc="C2328324">
      <w:start w:val="2"/>
      <w:numFmt w:val="bullet"/>
      <w:lvlText w:val="-"/>
      <w:lvlJc w:val="left"/>
      <w:pPr>
        <w:ind w:left="1287" w:hanging="360"/>
      </w:pPr>
      <w:rPr>
        <w:rFonts w:ascii="Cambria" w:eastAsiaTheme="minorHAnsi" w:hAnsi="Cambria" w:cstheme="majorHAnsi" w:hint="default"/>
      </w:rPr>
    </w:lvl>
    <w:lvl w:ilvl="1" w:tplc="041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2B3371DB"/>
    <w:multiLevelType w:val="hybridMultilevel"/>
    <w:tmpl w:val="63FE66BA"/>
    <w:lvl w:ilvl="0" w:tplc="CE900A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B82221"/>
    <w:multiLevelType w:val="hybridMultilevel"/>
    <w:tmpl w:val="B30A3CF6"/>
    <w:lvl w:ilvl="0" w:tplc="794AB0BC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4C542E"/>
    <w:multiLevelType w:val="hybridMultilevel"/>
    <w:tmpl w:val="4D16A25E"/>
    <w:lvl w:ilvl="0" w:tplc="C2328324">
      <w:start w:val="2"/>
      <w:numFmt w:val="bullet"/>
      <w:lvlText w:val="-"/>
      <w:lvlJc w:val="left"/>
      <w:pPr>
        <w:ind w:left="1854" w:hanging="360"/>
      </w:pPr>
      <w:rPr>
        <w:rFonts w:ascii="Cambria" w:eastAsiaTheme="minorHAnsi" w:hAnsi="Cambria" w:cstheme="majorHAnsi" w:hint="default"/>
      </w:rPr>
    </w:lvl>
    <w:lvl w:ilvl="1" w:tplc="041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FAC4210"/>
    <w:multiLevelType w:val="hybridMultilevel"/>
    <w:tmpl w:val="2AF42C86"/>
    <w:lvl w:ilvl="0" w:tplc="74AA15F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618901B1"/>
    <w:multiLevelType w:val="hybridMultilevel"/>
    <w:tmpl w:val="2108B7B8"/>
    <w:lvl w:ilvl="0" w:tplc="041A000B">
      <w:start w:val="1"/>
      <w:numFmt w:val="bullet"/>
      <w:lvlText w:val=""/>
      <w:lvlJc w:val="left"/>
      <w:pPr>
        <w:ind w:left="578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1" w15:restartNumberingAfterBreak="0">
    <w:nsid w:val="6D800EDB"/>
    <w:multiLevelType w:val="hybridMultilevel"/>
    <w:tmpl w:val="974222AA"/>
    <w:lvl w:ilvl="0" w:tplc="AAD09FBA">
      <w:start w:val="1"/>
      <w:numFmt w:val="bullet"/>
      <w:lvlText w:val="-"/>
      <w:lvlJc w:val="left"/>
      <w:pPr>
        <w:ind w:left="578" w:hanging="360"/>
      </w:pPr>
      <w:rPr>
        <w:rFonts w:ascii="Calibri" w:eastAsia="Calibri" w:hAnsi="Calibri" w:cs="Wingdings" w:hint="default"/>
      </w:rPr>
    </w:lvl>
    <w:lvl w:ilvl="1" w:tplc="0809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2" w15:restartNumberingAfterBreak="0">
    <w:nsid w:val="709850BC"/>
    <w:multiLevelType w:val="hybridMultilevel"/>
    <w:tmpl w:val="629C87AE"/>
    <w:lvl w:ilvl="0" w:tplc="7F208D1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3D10B9"/>
    <w:multiLevelType w:val="hybridMultilevel"/>
    <w:tmpl w:val="5A6C6E1E"/>
    <w:lvl w:ilvl="0" w:tplc="CE900A00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2073848316">
    <w:abstractNumId w:val="11"/>
  </w:num>
  <w:num w:numId="2" w16cid:durableId="604659635">
    <w:abstractNumId w:val="6"/>
  </w:num>
  <w:num w:numId="3" w16cid:durableId="1005745856">
    <w:abstractNumId w:val="4"/>
  </w:num>
  <w:num w:numId="4" w16cid:durableId="615794500">
    <w:abstractNumId w:val="1"/>
  </w:num>
  <w:num w:numId="5" w16cid:durableId="1768312259">
    <w:abstractNumId w:val="13"/>
  </w:num>
  <w:num w:numId="6" w16cid:durableId="671370961">
    <w:abstractNumId w:val="5"/>
  </w:num>
  <w:num w:numId="7" w16cid:durableId="1089960334">
    <w:abstractNumId w:val="10"/>
  </w:num>
  <w:num w:numId="8" w16cid:durableId="2083332547">
    <w:abstractNumId w:val="12"/>
  </w:num>
  <w:num w:numId="9" w16cid:durableId="1124613580">
    <w:abstractNumId w:val="0"/>
  </w:num>
  <w:num w:numId="10" w16cid:durableId="111677848">
    <w:abstractNumId w:val="8"/>
  </w:num>
  <w:num w:numId="11" w16cid:durableId="2116366970">
    <w:abstractNumId w:val="9"/>
  </w:num>
  <w:num w:numId="12" w16cid:durableId="1379935906">
    <w:abstractNumId w:val="3"/>
  </w:num>
  <w:num w:numId="13" w16cid:durableId="1135176405">
    <w:abstractNumId w:val="7"/>
  </w:num>
  <w:num w:numId="14" w16cid:durableId="21197926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862A7"/>
    <w:rsid w:val="00062BCC"/>
    <w:rsid w:val="0008224C"/>
    <w:rsid w:val="000D143B"/>
    <w:rsid w:val="000D7182"/>
    <w:rsid w:val="00111CAC"/>
    <w:rsid w:val="00173500"/>
    <w:rsid w:val="001C43EF"/>
    <w:rsid w:val="00246CAA"/>
    <w:rsid w:val="002B2312"/>
    <w:rsid w:val="002C363E"/>
    <w:rsid w:val="003F0746"/>
    <w:rsid w:val="0042048C"/>
    <w:rsid w:val="004B1254"/>
    <w:rsid w:val="004F4C74"/>
    <w:rsid w:val="00515CDA"/>
    <w:rsid w:val="005A5F0A"/>
    <w:rsid w:val="005B7CFA"/>
    <w:rsid w:val="005F52C1"/>
    <w:rsid w:val="006162AF"/>
    <w:rsid w:val="0069500A"/>
    <w:rsid w:val="0069722B"/>
    <w:rsid w:val="00697CE2"/>
    <w:rsid w:val="006B2385"/>
    <w:rsid w:val="00780C9E"/>
    <w:rsid w:val="00786E7A"/>
    <w:rsid w:val="007C2E60"/>
    <w:rsid w:val="007D5B51"/>
    <w:rsid w:val="007E2D0D"/>
    <w:rsid w:val="00882327"/>
    <w:rsid w:val="008A15CD"/>
    <w:rsid w:val="008E2B00"/>
    <w:rsid w:val="00920615"/>
    <w:rsid w:val="009B4DDE"/>
    <w:rsid w:val="009C7E1E"/>
    <w:rsid w:val="009E2B38"/>
    <w:rsid w:val="00A5714A"/>
    <w:rsid w:val="00AB654B"/>
    <w:rsid w:val="00AE3A1D"/>
    <w:rsid w:val="00B072E5"/>
    <w:rsid w:val="00B36FC1"/>
    <w:rsid w:val="00B55500"/>
    <w:rsid w:val="00BC66B4"/>
    <w:rsid w:val="00C365E4"/>
    <w:rsid w:val="00C36B55"/>
    <w:rsid w:val="00C81174"/>
    <w:rsid w:val="00CB0CEB"/>
    <w:rsid w:val="00CD0FE2"/>
    <w:rsid w:val="00D274C8"/>
    <w:rsid w:val="00D46844"/>
    <w:rsid w:val="00D80E7A"/>
    <w:rsid w:val="00D862A7"/>
    <w:rsid w:val="00E0057E"/>
    <w:rsid w:val="00E0527C"/>
    <w:rsid w:val="00E06797"/>
    <w:rsid w:val="00E94FF3"/>
    <w:rsid w:val="00ED2892"/>
    <w:rsid w:val="00EF41C9"/>
    <w:rsid w:val="00F64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1C4AC"/>
  <w15:docId w15:val="{E33EAE95-C7C1-4717-8625-41171FE0C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714A"/>
  </w:style>
  <w:style w:type="paragraph" w:styleId="Naslov1">
    <w:name w:val="heading 1"/>
    <w:basedOn w:val="Normal"/>
    <w:next w:val="Normal"/>
    <w:link w:val="Naslov1Char"/>
    <w:uiPriority w:val="9"/>
    <w:qFormat/>
    <w:rsid w:val="00C36B5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aliases w:val="Subtitle 1"/>
    <w:basedOn w:val="Normal"/>
    <w:next w:val="Normal"/>
    <w:link w:val="Naslov2Char"/>
    <w:autoRedefine/>
    <w:uiPriority w:val="9"/>
    <w:unhideWhenUsed/>
    <w:qFormat/>
    <w:rsid w:val="00515CDA"/>
    <w:pPr>
      <w:keepNext/>
      <w:keepLines/>
      <w:spacing w:before="200" w:after="0" w:line="288" w:lineRule="auto"/>
      <w:ind w:left="431" w:hanging="431"/>
      <w:jc w:val="center"/>
      <w:outlineLvl w:val="1"/>
    </w:pPr>
    <w:rPr>
      <w:rFonts w:ascii="Times New Roman" w:eastAsiaTheme="majorEastAsia" w:hAnsi="Times New Roman" w:cs="Times New Roman"/>
      <w:b/>
      <w:bCs/>
      <w:color w:val="ABD900"/>
      <w:sz w:val="32"/>
      <w:szCs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2Char">
    <w:name w:val="Naslov 2 Char"/>
    <w:aliases w:val="Subtitle 1 Char"/>
    <w:basedOn w:val="Zadanifontodlomka"/>
    <w:link w:val="Naslov2"/>
    <w:uiPriority w:val="9"/>
    <w:rsid w:val="00515CDA"/>
    <w:rPr>
      <w:rFonts w:ascii="Times New Roman" w:eastAsiaTheme="majorEastAsia" w:hAnsi="Times New Roman" w:cs="Times New Roman"/>
      <w:b/>
      <w:bCs/>
      <w:color w:val="ABD900"/>
      <w:sz w:val="32"/>
      <w:szCs w:val="32"/>
    </w:rPr>
  </w:style>
  <w:style w:type="paragraph" w:styleId="Bezproreda">
    <w:name w:val="No Spacing"/>
    <w:link w:val="BezproredaChar"/>
    <w:uiPriority w:val="1"/>
    <w:qFormat/>
    <w:rsid w:val="00D862A7"/>
    <w:pPr>
      <w:spacing w:after="0" w:line="240" w:lineRule="auto"/>
    </w:pPr>
  </w:style>
  <w:style w:type="paragraph" w:styleId="Tijeloteksta">
    <w:name w:val="Body Text"/>
    <w:basedOn w:val="Normal"/>
    <w:link w:val="TijelotekstaChar"/>
    <w:semiHidden/>
    <w:rsid w:val="00D862A7"/>
    <w:pPr>
      <w:spacing w:after="0" w:line="240" w:lineRule="auto"/>
    </w:pPr>
    <w:rPr>
      <w:rFonts w:ascii="Arial" w:eastAsia="Times New Roman" w:hAnsi="Arial" w:cs="Arial"/>
      <w:b/>
      <w:bCs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semiHidden/>
    <w:rsid w:val="00D862A7"/>
    <w:rPr>
      <w:rFonts w:ascii="Arial" w:eastAsia="Times New Roman" w:hAnsi="Arial" w:cs="Arial"/>
      <w:b/>
      <w:bCs/>
      <w:szCs w:val="24"/>
      <w:lang w:val="en-GB"/>
    </w:rPr>
  </w:style>
  <w:style w:type="paragraph" w:styleId="Odlomakpopisa">
    <w:name w:val="List Paragraph"/>
    <w:basedOn w:val="Normal"/>
    <w:uiPriority w:val="34"/>
    <w:qFormat/>
    <w:rsid w:val="00B072E5"/>
    <w:pPr>
      <w:ind w:left="720"/>
      <w:contextualSpacing/>
    </w:pPr>
  </w:style>
  <w:style w:type="character" w:customStyle="1" w:styleId="jlqj4b">
    <w:name w:val="jlqj4b"/>
    <w:basedOn w:val="Zadanifontodlomka"/>
    <w:rsid w:val="00246CAA"/>
  </w:style>
  <w:style w:type="paragraph" w:customStyle="1" w:styleId="Default">
    <w:name w:val="Default"/>
    <w:rsid w:val="00515CD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slov1Char">
    <w:name w:val="Naslov 1 Char"/>
    <w:basedOn w:val="Zadanifontodlomka"/>
    <w:link w:val="Naslov1"/>
    <w:uiPriority w:val="9"/>
    <w:rsid w:val="00C36B5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Reetkatablice">
    <w:name w:val="Table Grid"/>
    <w:basedOn w:val="Obinatablica"/>
    <w:uiPriority w:val="59"/>
    <w:rsid w:val="00C365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eza">
    <w:name w:val="Hyperlink"/>
    <w:basedOn w:val="Zadanifontodlomka"/>
    <w:uiPriority w:val="99"/>
    <w:semiHidden/>
    <w:unhideWhenUsed/>
    <w:rsid w:val="001C43EF"/>
    <w:rPr>
      <w:color w:val="0000FF"/>
      <w:u w:val="single"/>
    </w:rPr>
  </w:style>
  <w:style w:type="character" w:customStyle="1" w:styleId="BezproredaChar">
    <w:name w:val="Bez proreda Char"/>
    <w:link w:val="Bezproreda"/>
    <w:uiPriority w:val="1"/>
    <w:rsid w:val="007D5B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712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zakon.hr/cms.htm?id=4670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465</TotalTime>
  <Pages>2</Pages>
  <Words>579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korisnik</dc:creator>
  <cp:lastModifiedBy>Helena Matica</cp:lastModifiedBy>
  <cp:revision>26</cp:revision>
  <cp:lastPrinted>2021-01-22T12:40:00Z</cp:lastPrinted>
  <dcterms:created xsi:type="dcterms:W3CDTF">2020-11-13T07:42:00Z</dcterms:created>
  <dcterms:modified xsi:type="dcterms:W3CDTF">2022-09-06T10:34:00Z</dcterms:modified>
</cp:coreProperties>
</file>