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7D9D" w14:textId="77777777" w:rsidR="00C6302D" w:rsidRDefault="00C6302D" w:rsidP="00C6302D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2092D890" w14:textId="77777777" w:rsidR="00D146B9" w:rsidRDefault="00D146B9" w:rsidP="00D146B9">
      <w:pPr>
        <w:ind w:firstLine="708"/>
        <w:jc w:val="both"/>
      </w:pPr>
    </w:p>
    <w:p w14:paraId="3C8ACEB3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KONTROLU I CERTIFIKACIJU EKOLOŠKE PROIZVODNJE</w:t>
      </w:r>
    </w:p>
    <w:p w14:paraId="34288052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10CF94B8" w14:textId="77777777"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14:paraId="068922E6" w14:textId="77777777"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14:paraId="560C930A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kontrolu i certifikaciju ekološke proizvodnje iznose 70.000,00 kuna.</w:t>
      </w:r>
    </w:p>
    <w:p w14:paraId="3B71DD65" w14:textId="77777777" w:rsidR="001F24C8" w:rsidRDefault="001F24C8" w:rsidP="00D146B9">
      <w:pPr>
        <w:jc w:val="both"/>
        <w:rPr>
          <w:rFonts w:ascii="Times New Roman" w:hAnsi="Times New Roman"/>
          <w:sz w:val="24"/>
          <w:szCs w:val="24"/>
        </w:rPr>
      </w:pPr>
    </w:p>
    <w:p w14:paraId="1A4741B6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3AB0AAAD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14:paraId="2690743C" w14:textId="77777777" w:rsidR="00D146B9" w:rsidRDefault="00D146B9" w:rsidP="00D146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troškovi za dodjelu potpore male vrijednosti su troškovi kontrole i certifikacije u ekološkoj proizvodnji u 2022. godini. </w:t>
      </w:r>
    </w:p>
    <w:p w14:paraId="0EC7DCEB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72E2EA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77DFAE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CD0AA7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181E667D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korisnici</w:t>
      </w:r>
    </w:p>
    <w:p w14:paraId="614E7744" w14:textId="77777777" w:rsidR="005D5DDE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Korisnici potpore male vrijednosti su profesionalni poljoprivrednici, </w:t>
      </w:r>
      <w:r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>
        <w:rPr>
          <w:rFonts w:ascii="Times New Roman" w:hAnsi="Times New Roman"/>
          <w:sz w:val="24"/>
          <w:szCs w:val="24"/>
        </w:rPr>
        <w:t xml:space="preserve">mikro, mali i srednji poduzetnici, obiteljska </w:t>
      </w:r>
      <w:r>
        <w:rPr>
          <w:rFonts w:ascii="Times New Roman" w:hAnsi="Times New Roman"/>
          <w:sz w:val="24"/>
          <w:szCs w:val="24"/>
          <w:lang w:eastAsia="hr-HR"/>
        </w:rPr>
        <w:t>poljoprivredna gospodarstva koja imaju ustrojen organizacijski oblik sukladno</w:t>
      </w:r>
      <w:r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</w:rPr>
          <w:t>29/18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</w:rPr>
          <w:t>32/19</w:t>
        </w:r>
      </w:hyperlink>
      <w:r>
        <w:rPr>
          <w:rFonts w:ascii="Times New Roman" w:hAnsi="Times New Roman"/>
          <w:bCs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  <w:lang w:eastAsia="hr-HR"/>
        </w:rPr>
        <w:t xml:space="preserve">upisani u Upisnik poljoprivrednih gospodarstava, </w:t>
      </w:r>
      <w:r>
        <w:rPr>
          <w:rFonts w:ascii="Times New Roman" w:hAnsi="Times New Roman"/>
          <w:bCs/>
          <w:sz w:val="24"/>
          <w:szCs w:val="24"/>
        </w:rPr>
        <w:t>koji imaju ekonomsku veličinu poljoprivrednog gospodarstva veću od 3.000 Eura</w:t>
      </w:r>
      <w:r w:rsidR="00B74478">
        <w:rPr>
          <w:rFonts w:ascii="Times New Roman" w:hAnsi="Times New Roman"/>
          <w:bCs/>
          <w:sz w:val="24"/>
          <w:szCs w:val="24"/>
        </w:rPr>
        <w:t xml:space="preserve"> i koji imaju podmirene obveze prema Koprivničko – križevačkoj županiji (provjeru će izvršiti po službenoj dužnosti Upravni odjel za gospodarstvo komunalne djelatnosti i poljoprivredu nakon zaprimanja zahtjeva)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A424BD7" w14:textId="77777777"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Koprivničko-križevačke županije.</w:t>
      </w:r>
    </w:p>
    <w:p w14:paraId="7C642C4D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2A0484D4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14:paraId="0A68806D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kontrolu i certifikaciju ekološke proizvodnje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50% ukupnih troškova kontrole i certifikacije ekološke proizvodnje (zemljište, proizvodi i prerađevine), ne više od 3.000,00 kuna i ne manje od 500,00 kuna. </w:t>
      </w:r>
    </w:p>
    <w:p w14:paraId="66138D0B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1716C8B9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14:paraId="601F1FFF" w14:textId="77777777"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14:paraId="251B5BB8" w14:textId="77777777" w:rsidR="00D146B9" w:rsidRDefault="00D146B9" w:rsidP="00D146B9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(2020, 2021.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9A72C5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3131A9A3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14:paraId="5945A349" w14:textId="77777777" w:rsidR="00D146B9" w:rsidRDefault="00D146B9" w:rsidP="00D146B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14:paraId="5F9615E3" w14:textId="77777777"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Kopije računa za izvršenu kontrolu i certifikaciju.</w:t>
      </w:r>
    </w:p>
    <w:p w14:paraId="1BD294A9" w14:textId="77777777"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plaćanja po računima.</w:t>
      </w:r>
    </w:p>
    <w:p w14:paraId="789DE026" w14:textId="77777777"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 subjekata u ekološkoj proizvodnji (Rješenje)</w:t>
      </w:r>
    </w:p>
    <w:p w14:paraId="5BACF9F4" w14:textId="77777777" w:rsidR="00D146B9" w:rsidRDefault="00D146B9" w:rsidP="009A1DCF">
      <w:pPr>
        <w:pStyle w:val="Default"/>
        <w:numPr>
          <w:ilvl w:val="0"/>
          <w:numId w:val="1"/>
        </w:numPr>
        <w:ind w:left="425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Izjava podnositelja zahtjeva o korištenim potporama male vrijednosti u razdoblju 2020. – 2022. godine,</w:t>
      </w:r>
    </w:p>
    <w:p w14:paraId="15FDF211" w14:textId="77777777" w:rsidR="00D146B9" w:rsidRPr="00627210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14:paraId="4A3C2348" w14:textId="77777777" w:rsidR="00627210" w:rsidRPr="00627210" w:rsidRDefault="00627210" w:rsidP="009A1DC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7210">
        <w:rPr>
          <w:rFonts w:ascii="Times New Roman" w:hAnsi="Times New Roman"/>
          <w:sz w:val="24"/>
          <w:szCs w:val="24"/>
        </w:rPr>
        <w:t>Potvrda banke o stanju žiro računa (IBAN-u), odnosno da žiro račun nije blokiran u trenutku podnošenja zahtjeva.</w:t>
      </w:r>
    </w:p>
    <w:p w14:paraId="00226856" w14:textId="77777777" w:rsidR="00627210" w:rsidRPr="00627210" w:rsidRDefault="00627210" w:rsidP="00627210">
      <w:pPr>
        <w:ind w:left="360"/>
        <w:jc w:val="both"/>
        <w:rPr>
          <w:lang w:eastAsia="hr-HR"/>
        </w:rPr>
      </w:pPr>
    </w:p>
    <w:p w14:paraId="4309634A" w14:textId="77777777" w:rsidR="00D146B9" w:rsidRDefault="00D146B9" w:rsidP="00D146B9">
      <w:pPr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14:paraId="5A32E2A0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2D0D0F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745AD8BB" w14:textId="77777777"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14:paraId="5C396782" w14:textId="77777777"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3F5987">
        <w:rPr>
          <w:rFonts w:ascii="Times New Roman" w:hAnsi="Times New Roman"/>
          <w:sz w:val="24"/>
          <w:szCs w:val="24"/>
        </w:rPr>
        <w:t>21.</w:t>
      </w:r>
      <w:r w:rsidR="00957717">
        <w:rPr>
          <w:rFonts w:ascii="Times New Roman" w:hAnsi="Times New Roman"/>
          <w:sz w:val="24"/>
          <w:szCs w:val="24"/>
        </w:rPr>
        <w:t xml:space="preserve"> 03 </w:t>
      </w:r>
      <w:r w:rsidR="003F5987">
        <w:rPr>
          <w:rFonts w:ascii="Times New Roman" w:hAnsi="Times New Roman"/>
          <w:sz w:val="24"/>
          <w:szCs w:val="24"/>
        </w:rPr>
        <w:t xml:space="preserve">2022. godine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3F598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3F598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2022. godine, odnosno do utroška sredstava, na propisanom zahtjevu uz priloženu svu potrebnu dokumentaciju. </w:t>
      </w:r>
    </w:p>
    <w:p w14:paraId="2144BD85" w14:textId="77777777"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6527623E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potpore male vrijednosti za kontrolu i certifikaciju u ekološkoj proizvodnji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14:paraId="32F0D6F1" w14:textId="77777777"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14:paraId="5C729D09" w14:textId="77777777"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14:paraId="33FF5908" w14:textId="77777777"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14:paraId="66075DEC" w14:textId="77777777"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14:paraId="43AB14A7" w14:textId="77777777" w:rsidR="00D146B9" w:rsidRDefault="00D146B9" w:rsidP="00D146B9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naznakom „Potpora male vrijednosti kontrolu i certifikaciju u ekološkoj proizvodnji“</w:t>
      </w:r>
    </w:p>
    <w:p w14:paraId="1544366B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Nepotpuni zahtjevi (oni uz koje nije priložena sva dokumentacija) sukladno članku V. ovog Javnog poziva ili su poslani nakon zatvaranja Javnog poziva neće se razmatrati.</w:t>
      </w:r>
    </w:p>
    <w:p w14:paraId="74E861FD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2040CD1" w14:textId="77777777"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06C629A" w14:textId="77777777"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90F7C06" w14:textId="77777777" w:rsidR="003F5987" w:rsidRDefault="003F598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215B000" w14:textId="77777777"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50D9DDC" w14:textId="77777777" w:rsidR="006B5DAB" w:rsidRDefault="006B5DAB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66DBAB2" w14:textId="77777777"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AA00ADD" w14:textId="77777777"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8CDB612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14:paraId="36CEBF0F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14:paraId="34847938" w14:textId="77777777" w:rsidR="00D146B9" w:rsidRDefault="00D146B9" w:rsidP="00D146B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92B19DB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Potporu male vrijednosti za kontrolu i certifikaciju ekološke proizvodnje.</w:t>
      </w:r>
    </w:p>
    <w:p w14:paraId="658BCF75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3FA2A0BB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</w:p>
    <w:p w14:paraId="5CFD0EFB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34A658" w14:textId="77777777" w:rsidR="00D146B9" w:rsidRDefault="00D146B9" w:rsidP="00D146B9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14:paraId="45DE8524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04A683A2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kontrolu i certifikaciju u ekološkoj proizvodnji, objavljuje se na web stranici Koprivničko-križevačke županije 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14:paraId="03149142" w14:textId="77777777"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7153551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13AB41F1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2C0D790B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1BE96135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14:paraId="6342E94C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8FCE78C" w14:textId="77777777"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14:paraId="394B9EA8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251260BC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4D15CDA2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587EA8AD" w14:textId="77777777"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>KLASA:</w:t>
      </w:r>
      <w:r w:rsidR="003E7200">
        <w:rPr>
          <w:rFonts w:ascii="Times New Roman" w:hAnsi="Times New Roman"/>
          <w:sz w:val="24"/>
          <w:szCs w:val="24"/>
        </w:rPr>
        <w:t>320-06/22-01/10</w:t>
      </w:r>
    </w:p>
    <w:p w14:paraId="0E19D31C" w14:textId="77777777"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>URBROJ:</w:t>
      </w:r>
      <w:r w:rsidR="003E7200" w:rsidRPr="003E7200">
        <w:rPr>
          <w:rFonts w:ascii="Times New Roman" w:hAnsi="Times New Roman"/>
          <w:sz w:val="24"/>
          <w:szCs w:val="24"/>
        </w:rPr>
        <w:t xml:space="preserve"> </w:t>
      </w:r>
      <w:r w:rsidR="003E7200" w:rsidRPr="00F63D09">
        <w:rPr>
          <w:rFonts w:ascii="Times New Roman" w:hAnsi="Times New Roman"/>
          <w:sz w:val="24"/>
          <w:szCs w:val="24"/>
        </w:rPr>
        <w:t>2137-04/1</w:t>
      </w:r>
      <w:r w:rsidR="003E7200">
        <w:rPr>
          <w:rFonts w:ascii="Times New Roman" w:hAnsi="Times New Roman"/>
          <w:sz w:val="24"/>
          <w:szCs w:val="24"/>
        </w:rPr>
        <w:t>8</w:t>
      </w:r>
      <w:r w:rsidR="003E7200" w:rsidRPr="00F63D09">
        <w:rPr>
          <w:rFonts w:ascii="Times New Roman" w:hAnsi="Times New Roman"/>
          <w:sz w:val="24"/>
          <w:szCs w:val="24"/>
        </w:rPr>
        <w:t>-22-01</w:t>
      </w:r>
    </w:p>
    <w:p w14:paraId="0FC49FFB" w14:textId="77777777"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053A2C9D" w14:textId="77777777" w:rsidR="00D146B9" w:rsidRDefault="00D146B9" w:rsidP="00D146B9">
      <w:pPr>
        <w:pStyle w:val="Bezproreda"/>
        <w:rPr>
          <w:rFonts w:ascii="Times New Roman" w:hAnsi="Times New Roman"/>
          <w:i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 xml:space="preserve">Koprivnica, </w:t>
      </w:r>
      <w:r w:rsidR="003F5987">
        <w:rPr>
          <w:rFonts w:ascii="Times New Roman" w:hAnsi="Times New Roman"/>
          <w:sz w:val="24"/>
          <w:szCs w:val="24"/>
        </w:rPr>
        <w:t>21.03.</w:t>
      </w:r>
      <w:r w:rsidR="0040792E" w:rsidRPr="003E7200">
        <w:rPr>
          <w:rFonts w:ascii="Times New Roman" w:hAnsi="Times New Roman"/>
          <w:sz w:val="24"/>
          <w:szCs w:val="24"/>
        </w:rPr>
        <w:t xml:space="preserve"> </w:t>
      </w:r>
      <w:r w:rsidRPr="003E7200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i/>
          <w:sz w:val="24"/>
          <w:szCs w:val="24"/>
        </w:rPr>
        <w:tab/>
      </w:r>
    </w:p>
    <w:p w14:paraId="23CE4101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3AA07F28" w14:textId="77777777"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14:paraId="3A3AF96C" w14:textId="77777777" w:rsidR="00D146B9" w:rsidRDefault="00D146B9" w:rsidP="00D146B9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ŽUPAN:</w:t>
      </w:r>
    </w:p>
    <w:p w14:paraId="037F808D" w14:textId="77777777" w:rsidR="00D146B9" w:rsidRDefault="00D146B9" w:rsidP="00D146B9">
      <w:pPr>
        <w:pStyle w:val="Bezprored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4D734C4E" w14:textId="77777777" w:rsidR="00D146B9" w:rsidRDefault="00D146B9" w:rsidP="00D146B9"/>
    <w:p w14:paraId="5B43372F" w14:textId="77777777" w:rsidR="00D146B9" w:rsidRDefault="00D146B9" w:rsidP="00D146B9"/>
    <w:p w14:paraId="3CA8E0AA" w14:textId="77777777" w:rsidR="00D146B9" w:rsidRDefault="00D146B9" w:rsidP="00D146B9"/>
    <w:p w14:paraId="36C24333" w14:textId="77777777" w:rsidR="00E44D81" w:rsidRDefault="00E44D81"/>
    <w:sectPr w:rsidR="00E44D81" w:rsidSect="00E4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85702"/>
    <w:multiLevelType w:val="hybridMultilevel"/>
    <w:tmpl w:val="D9808204"/>
    <w:lvl w:ilvl="0" w:tplc="46F80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2B12"/>
    <w:multiLevelType w:val="multilevel"/>
    <w:tmpl w:val="74EAD4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B9"/>
    <w:rsid w:val="00085D47"/>
    <w:rsid w:val="001F24C8"/>
    <w:rsid w:val="00230F8B"/>
    <w:rsid w:val="002651C8"/>
    <w:rsid w:val="0026573B"/>
    <w:rsid w:val="00347F41"/>
    <w:rsid w:val="003E7200"/>
    <w:rsid w:val="003F5987"/>
    <w:rsid w:val="0040792E"/>
    <w:rsid w:val="004A336E"/>
    <w:rsid w:val="005D5DDE"/>
    <w:rsid w:val="00627210"/>
    <w:rsid w:val="006B5DAB"/>
    <w:rsid w:val="007636B3"/>
    <w:rsid w:val="00957717"/>
    <w:rsid w:val="0097451A"/>
    <w:rsid w:val="009A1DCF"/>
    <w:rsid w:val="009C09A1"/>
    <w:rsid w:val="00A70C6F"/>
    <w:rsid w:val="00B74478"/>
    <w:rsid w:val="00BB5C83"/>
    <w:rsid w:val="00C151FE"/>
    <w:rsid w:val="00C4577C"/>
    <w:rsid w:val="00C6302D"/>
    <w:rsid w:val="00D146B9"/>
    <w:rsid w:val="00D9196B"/>
    <w:rsid w:val="00E10845"/>
    <w:rsid w:val="00E12934"/>
    <w:rsid w:val="00E44D81"/>
    <w:rsid w:val="00E925BF"/>
    <w:rsid w:val="00F44490"/>
    <w:rsid w:val="00F57474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F3E8"/>
  <w15:docId w15:val="{D9ED13B2-8571-4B6D-A703-CDC7F38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B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D146B9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146B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146B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D146B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146B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D146B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146B9"/>
    <w:pPr>
      <w:ind w:left="720"/>
      <w:contextualSpacing/>
    </w:pPr>
  </w:style>
  <w:style w:type="paragraph" w:customStyle="1" w:styleId="Default">
    <w:name w:val="Default"/>
    <w:rsid w:val="00D146B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C6302D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6302D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Koprivničko-križevačka županija</cp:lastModifiedBy>
  <cp:revision>16</cp:revision>
  <dcterms:created xsi:type="dcterms:W3CDTF">2022-02-17T11:44:00Z</dcterms:created>
  <dcterms:modified xsi:type="dcterms:W3CDTF">2022-03-23T12:59:00Z</dcterms:modified>
</cp:coreProperties>
</file>