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48F401" w14:textId="77777777" w:rsidR="00253A2C" w:rsidRDefault="00253A2C" w:rsidP="00253A2C">
      <w:pPr>
        <w:pStyle w:val="Podnaslov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/>
          <w:color w:val="000000"/>
        </w:rPr>
        <w:t xml:space="preserve"> 3/21. i 4/21. - pročišćeni tekst</w:t>
      </w:r>
      <w:r>
        <w:rPr>
          <w:rFonts w:ascii="Times New Roman" w:hAnsi="Times New Roman"/>
        </w:rPr>
        <w:t>), članka 3. Proračuna Koprivničko-križevačke županije za 2022. godinu i projekcije za 2023. i 2024. godinu („Službeni glasnik Koprivničko-križevačke županije“ broj 25/21.), članka 8. Odluke o izvršavanju Proračuna Koprivničko-križevačke županije za 2022. godinu („Službeni glasnik Koprivničko-križevačke županije“ broj 25/21.) i Programa: 1069 Poljoprivreda (KLASA:400-06/21-01/16, URBROJ:2137/1-04/03-21-7 od 22. studenog 2021.),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18C5A927" w14:textId="77777777" w:rsidR="0089753C" w:rsidRDefault="0089753C" w:rsidP="0089753C">
      <w:pPr>
        <w:ind w:firstLine="708"/>
        <w:jc w:val="both"/>
      </w:pPr>
    </w:p>
    <w:p w14:paraId="71F6FF07" w14:textId="77777777" w:rsidR="0089753C" w:rsidRDefault="0089753C" w:rsidP="0089753C">
      <w:pPr>
        <w:pStyle w:val="Bezproreda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hr-HR"/>
        </w:rPr>
        <w:t>JAVNI POZIV</w:t>
      </w:r>
      <w:r>
        <w:rPr>
          <w:rFonts w:ascii="Times New Roman" w:hAnsi="Times New Roman"/>
          <w:b/>
          <w:sz w:val="28"/>
          <w:szCs w:val="28"/>
          <w:lang w:eastAsia="hr-HR"/>
        </w:rPr>
        <w:br/>
      </w:r>
      <w:r>
        <w:rPr>
          <w:rFonts w:ascii="Times New Roman" w:hAnsi="Times New Roman"/>
          <w:sz w:val="28"/>
          <w:szCs w:val="28"/>
          <w:lang w:eastAsia="hr-HR"/>
        </w:rPr>
        <w:t>-</w:t>
      </w:r>
      <w:r>
        <w:rPr>
          <w:rFonts w:ascii="Times New Roman" w:hAnsi="Times New Roman"/>
          <w:b/>
          <w:sz w:val="28"/>
          <w:szCs w:val="28"/>
          <w:lang w:eastAsia="hr-HR"/>
        </w:rPr>
        <w:t xml:space="preserve"> POTPORA MALE VRIJEDNOSTI </w:t>
      </w:r>
      <w:r>
        <w:rPr>
          <w:rFonts w:ascii="Times New Roman" w:hAnsi="Times New Roman"/>
          <w:b/>
          <w:sz w:val="28"/>
          <w:szCs w:val="28"/>
        </w:rPr>
        <w:t>ZA VIŠEGODIŠNJE NASADE</w:t>
      </w:r>
    </w:p>
    <w:p w14:paraId="2BA2A2C9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I.</w:t>
      </w:r>
    </w:p>
    <w:p w14:paraId="194BBA96" w14:textId="77777777" w:rsidR="0089753C" w:rsidRDefault="0089753C" w:rsidP="0089753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Provedba potpore</w:t>
      </w:r>
    </w:p>
    <w:p w14:paraId="0941BD80" w14:textId="77777777" w:rsidR="0089753C" w:rsidRDefault="0089753C" w:rsidP="0089753C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2022. godinu na Razdjelu 004 - Upravni odjel za gospodarstvo, komunalne djelatnosti i poljoprivredu, Glava 404 Ruralni razvoj na poziciji Tekući projekt  T 100100 Potpore male vrijednosti u poljoprivredi po direktivi 1408. </w:t>
      </w:r>
    </w:p>
    <w:p w14:paraId="3A0F8309" w14:textId="77777777" w:rsidR="0089753C" w:rsidRDefault="0089753C" w:rsidP="0089753C">
      <w:pPr>
        <w:jc w:val="both"/>
      </w:pPr>
      <w:r>
        <w:rPr>
          <w:rFonts w:ascii="Times New Roman" w:hAnsi="Times New Roman"/>
          <w:sz w:val="24"/>
          <w:szCs w:val="24"/>
        </w:rPr>
        <w:t>Financijska sredstva po ovom Javnom pozivu za Potporu male vrijednosti za višegodišnje nasade iznose 200.000,00 kuna.</w:t>
      </w:r>
    </w:p>
    <w:p w14:paraId="0022B834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II.</w:t>
      </w:r>
    </w:p>
    <w:p w14:paraId="4F0164C1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troškovi</w:t>
      </w:r>
    </w:p>
    <w:p w14:paraId="03830CFF" w14:textId="77777777" w:rsidR="0089753C" w:rsidRDefault="0089753C" w:rsidP="0089753C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Predmet Javnog poziva je dodjela potpore male vrijednosti za kupnju sadnog materijala za podizanje višegodišnjih nasada. Prihvatljivi troškovi su sljedeći:kupnja sadnica voća, kupnja sadnica jagoda i kupnja loznih cijepova. </w:t>
      </w:r>
    </w:p>
    <w:p w14:paraId="55963C12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III.</w:t>
      </w:r>
    </w:p>
    <w:p w14:paraId="7F8B6988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korisnici</w:t>
      </w:r>
    </w:p>
    <w:p w14:paraId="225C954C" w14:textId="77777777" w:rsidR="00A93EC2" w:rsidRDefault="0089753C" w:rsidP="0089753C">
      <w:pPr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Korisnici potpore male vrijednosti su profesionalni poljoprivrednici, </w:t>
      </w:r>
      <w:r>
        <w:rPr>
          <w:rFonts w:ascii="Times New Roman" w:hAnsi="Times New Roman"/>
          <w:sz w:val="24"/>
          <w:szCs w:val="24"/>
          <w:lang w:eastAsia="hr-HR"/>
        </w:rPr>
        <w:t xml:space="preserve">pravne i fizičke osobe odnosno </w:t>
      </w:r>
      <w:r>
        <w:rPr>
          <w:rFonts w:ascii="Times New Roman" w:hAnsi="Times New Roman"/>
          <w:sz w:val="24"/>
          <w:szCs w:val="24"/>
        </w:rPr>
        <w:t xml:space="preserve">mikro, mali i srednji poduzetnici, obiteljska </w:t>
      </w:r>
      <w:r>
        <w:rPr>
          <w:rFonts w:ascii="Times New Roman" w:hAnsi="Times New Roman"/>
          <w:sz w:val="24"/>
          <w:szCs w:val="24"/>
          <w:lang w:eastAsia="hr-HR"/>
        </w:rPr>
        <w:t>poljoprivredna gospodarstva koja imaju ustrojen organizacijski oblik sukladno</w:t>
      </w:r>
      <w:r>
        <w:rPr>
          <w:rFonts w:ascii="Times New Roman" w:hAnsi="Times New Roman"/>
          <w:bCs/>
          <w:sz w:val="24"/>
          <w:szCs w:val="24"/>
        </w:rPr>
        <w:t xml:space="preserve"> članku 15. Zakona o obiteljskim poljoprivrednim gospodarstvima (</w:t>
      </w:r>
      <w:r>
        <w:rPr>
          <w:rFonts w:ascii="Times New Roman" w:hAnsi="Times New Roman"/>
          <w:sz w:val="24"/>
          <w:szCs w:val="24"/>
        </w:rPr>
        <w:t>NN </w:t>
      </w:r>
      <w:hyperlink r:id="rId5" w:history="1">
        <w:r>
          <w:rPr>
            <w:rStyle w:val="Hiperveza"/>
          </w:rPr>
          <w:t>29/18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6" w:history="1">
        <w:r>
          <w:rPr>
            <w:rStyle w:val="Hiperveza"/>
          </w:rPr>
          <w:t>32/19</w:t>
        </w:r>
      </w:hyperlink>
      <w:r>
        <w:rPr>
          <w:rFonts w:ascii="Times New Roman" w:hAnsi="Times New Roman"/>
          <w:bCs/>
          <w:sz w:val="24"/>
          <w:szCs w:val="24"/>
        </w:rPr>
        <w:t xml:space="preserve">.), </w:t>
      </w:r>
      <w:r>
        <w:rPr>
          <w:rFonts w:ascii="Times New Roman" w:hAnsi="Times New Roman"/>
          <w:sz w:val="24"/>
          <w:szCs w:val="24"/>
          <w:lang w:eastAsia="hr-HR"/>
        </w:rPr>
        <w:t xml:space="preserve">upisani u Upisnik poljoprivrednih gospodarstava, </w:t>
      </w:r>
      <w:r>
        <w:rPr>
          <w:rFonts w:ascii="Times New Roman" w:hAnsi="Times New Roman"/>
          <w:bCs/>
          <w:sz w:val="24"/>
          <w:szCs w:val="24"/>
        </w:rPr>
        <w:t xml:space="preserve">koji imaju ekonomsku veličinu poljoprivrednog gospodarstva veću od 3.000 Eura </w:t>
      </w:r>
      <w:r w:rsidR="00CB2AEA">
        <w:rPr>
          <w:rFonts w:ascii="Times New Roman" w:hAnsi="Times New Roman"/>
          <w:bCs/>
          <w:sz w:val="24"/>
          <w:szCs w:val="24"/>
        </w:rPr>
        <w:t xml:space="preserve">koji su upisani u </w:t>
      </w:r>
      <w:r w:rsidR="00CB2AEA">
        <w:rPr>
          <w:rFonts w:ascii="Times New Roman" w:hAnsi="Times New Roman"/>
          <w:bCs/>
          <w:sz w:val="24"/>
          <w:szCs w:val="24"/>
        </w:rPr>
        <w:lastRenderedPageBreak/>
        <w:t xml:space="preserve">Registar poreznih obveznika i </w:t>
      </w:r>
      <w:r w:rsidR="00A93EC2">
        <w:rPr>
          <w:rFonts w:ascii="Times New Roman" w:hAnsi="Times New Roman"/>
          <w:bCs/>
          <w:sz w:val="24"/>
          <w:szCs w:val="24"/>
        </w:rPr>
        <w:t>koji imaju podmirene obveze prema Koprivničko – križevačkoj županiji (provjeru će izvršiti po službenoj dužnosti Upravni odjel za gospodarstvo komunalne djelatnosti i poljoprivredu nakon zaprimanja zahtjeva).</w:t>
      </w:r>
    </w:p>
    <w:p w14:paraId="54D84712" w14:textId="77777777" w:rsidR="0089753C" w:rsidRDefault="0089753C" w:rsidP="0089753C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Korisnici potpore male vrijednosti koji podnose zahtjeve moraju imati sjedište i proizvodne kapacitete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hr-HR"/>
        </w:rPr>
        <w:t xml:space="preserve">na području </w:t>
      </w:r>
      <w:r>
        <w:rPr>
          <w:rFonts w:ascii="Times New Roman" w:hAnsi="Times New Roman"/>
          <w:sz w:val="24"/>
          <w:szCs w:val="24"/>
        </w:rPr>
        <w:t>Koprivničko-križevačke županije.</w:t>
      </w:r>
    </w:p>
    <w:p w14:paraId="082B5BCD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IV.</w:t>
      </w:r>
    </w:p>
    <w:p w14:paraId="026D8E49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Intenzitet potpore male vrijednosti</w:t>
      </w:r>
    </w:p>
    <w:p w14:paraId="3FF82C95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Intenzitet potpore male vrijednosti za višegodišnje nasade prema Uredbi 1408/2013 i 2019/316. o izmjeni Uredbe 1408/2013. na potpore de </w:t>
      </w:r>
      <w:proofErr w:type="spellStart"/>
      <w:r>
        <w:rPr>
          <w:rFonts w:ascii="Times New Roman" w:hAnsi="Times New Roman"/>
          <w:sz w:val="24"/>
          <w:szCs w:val="24"/>
        </w:rPr>
        <w:t>minimus</w:t>
      </w:r>
      <w:proofErr w:type="spellEnd"/>
      <w:r>
        <w:rPr>
          <w:rFonts w:ascii="Times New Roman" w:hAnsi="Times New Roman"/>
          <w:sz w:val="24"/>
          <w:szCs w:val="24"/>
        </w:rPr>
        <w:t xml:space="preserve"> je: </w:t>
      </w:r>
    </w:p>
    <w:p w14:paraId="2ED33476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Za lozne cijepove  u iznosu 40% od cijene sadnice vinove loze, ali ne više od 4,00 kune za vinovu lozu, a minimalna površina za koja se potiče je 0,25 ha.</w:t>
      </w:r>
    </w:p>
    <w:p w14:paraId="779065A9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Za sadnice voća 40% od cijene sadnice voćnih kultura, ali ne više od 12,00 kn za voćne kulture osim oraha i kestena za koje je maksimalni iznos subvencije 32,00 kn. Minimalna površina koja se potiče je 0,25 ha. </w:t>
      </w:r>
    </w:p>
    <w:p w14:paraId="7998F994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Za sadnice jagoda 40% od cijene sadnice jagode, ali ne više od 0,60 kuna za jagode, a minimalno 3.000 sadnica. </w:t>
      </w:r>
    </w:p>
    <w:p w14:paraId="7CABA643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Maksimalni iznos potpore koji se može realizirati po jednom zahtjevu, iznosi 40.000,00 kuna.</w:t>
      </w:r>
    </w:p>
    <w:p w14:paraId="60165026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Potporom male vrijednosti će se sufinancirati podizanje višegodišnjeg nasada u jesen 2021., proljeće 2022. ili jesen 2022.  godine.  </w:t>
      </w:r>
    </w:p>
    <w:p w14:paraId="530DACBA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V.</w:t>
      </w:r>
    </w:p>
    <w:p w14:paraId="4EA83D20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Zbrajanje potpora (kumulacija)</w:t>
      </w:r>
    </w:p>
    <w:p w14:paraId="273DE17F" w14:textId="77777777" w:rsidR="0089753C" w:rsidRDefault="0089753C" w:rsidP="0089753C">
      <w:pPr>
        <w:ind w:firstLine="708"/>
        <w:jc w:val="both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hAnsi="Times New Roman"/>
          <w:sz w:val="24"/>
          <w:szCs w:val="24"/>
        </w:rPr>
        <w:t>Uredbom 1408/2013. i Uredbi 2019/316. (izmjena Uredbe 1408/2013.) se zbrajaju te k</w:t>
      </w:r>
      <w:r>
        <w:rPr>
          <w:rFonts w:ascii="Times New Roman" w:hAnsi="Times New Roman"/>
          <w:sz w:val="24"/>
          <w:szCs w:val="24"/>
          <w:lang w:eastAsia="hr-HR"/>
        </w:rPr>
        <w:t>orisnik potpore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50.000,00 kuna. </w:t>
      </w:r>
    </w:p>
    <w:p w14:paraId="0C009C0F" w14:textId="77777777" w:rsidR="0089753C" w:rsidRDefault="0089753C" w:rsidP="0089753C">
      <w:pPr>
        <w:spacing w:after="120"/>
        <w:ind w:firstLine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Ukupan iznos potpore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sukladno </w:t>
      </w:r>
      <w:r>
        <w:rPr>
          <w:rFonts w:ascii="Times New Roman" w:hAnsi="Times New Roman"/>
          <w:sz w:val="24"/>
          <w:szCs w:val="24"/>
        </w:rPr>
        <w:t xml:space="preserve">Uredbi 1408/2013. i Uredbi 2019/316. </w:t>
      </w:r>
      <w:r>
        <w:rPr>
          <w:rFonts w:ascii="Times New Roman" w:hAnsi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(2019., 2020. i 2022.).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0E6F938A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VI.</w:t>
      </w:r>
    </w:p>
    <w:p w14:paraId="697BCF6D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Potrebna dokumentacija za ostvarivanje potpore male vrijednosti</w:t>
      </w:r>
    </w:p>
    <w:p w14:paraId="4DD16E93" w14:textId="77777777" w:rsidR="0089753C" w:rsidRDefault="0089753C" w:rsidP="0089753C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Podnositelj zahtjeva za potporu male vrijednosti mora dostaviti sljedeću dokumentaciju:</w:t>
      </w:r>
    </w:p>
    <w:p w14:paraId="768BDF68" w14:textId="77777777" w:rsidR="0089753C" w:rsidRDefault="0089753C" w:rsidP="003E4A2D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Kopije računa ili ugovora o kupnji sadnog materijala.</w:t>
      </w:r>
    </w:p>
    <w:p w14:paraId="6F068919" w14:textId="77777777" w:rsidR="0089753C" w:rsidRDefault="0089753C" w:rsidP="003E4A2D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plaćanja po računima/ugovorima.</w:t>
      </w:r>
    </w:p>
    <w:p w14:paraId="68C668B5" w14:textId="77777777" w:rsidR="0089753C" w:rsidRDefault="0089753C" w:rsidP="003E4A2D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Kopija certifikata o sadnom materijalu.</w:t>
      </w:r>
    </w:p>
    <w:p w14:paraId="1EABE5DC" w14:textId="77777777" w:rsidR="0089753C" w:rsidRDefault="0089753C" w:rsidP="003E4A2D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Dokaz o upisu u Upisnik poljoprivrednih gospodarstava (Rješenje o upisu u Upisnik ili prijava potpore u poljoprivredi u tekućoj godini ili kopija e-poljoprivredne iskaznice)</w:t>
      </w:r>
    </w:p>
    <w:p w14:paraId="439DF74C" w14:textId="77777777" w:rsidR="0089753C" w:rsidRDefault="0089753C" w:rsidP="003E4A2D">
      <w:pPr>
        <w:numPr>
          <w:ilvl w:val="0"/>
          <w:numId w:val="1"/>
        </w:numPr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Potvrda o upisu u Registar poreznih obveznika.  </w:t>
      </w:r>
    </w:p>
    <w:p w14:paraId="1E24F84D" w14:textId="77777777" w:rsidR="0089753C" w:rsidRDefault="0089753C" w:rsidP="003E4A2D">
      <w:pPr>
        <w:pStyle w:val="Default"/>
        <w:numPr>
          <w:ilvl w:val="0"/>
          <w:numId w:val="1"/>
        </w:numPr>
        <w:ind w:left="426"/>
        <w:jc w:val="both"/>
        <w:rPr>
          <w:bCs/>
          <w:color w:val="auto"/>
        </w:rPr>
      </w:pPr>
      <w:r>
        <w:rPr>
          <w:bCs/>
          <w:color w:val="auto"/>
        </w:rPr>
        <w:t>Izjava podnositelja zahtjeva o korištenim potporama male vrijednosti u razdoblju 20</w:t>
      </w:r>
      <w:r w:rsidR="005C2E38">
        <w:rPr>
          <w:bCs/>
          <w:color w:val="auto"/>
        </w:rPr>
        <w:t>20</w:t>
      </w:r>
      <w:r>
        <w:rPr>
          <w:bCs/>
          <w:color w:val="auto"/>
        </w:rPr>
        <w:t>. – 2022. godine,</w:t>
      </w:r>
    </w:p>
    <w:p w14:paraId="0B5665B6" w14:textId="77777777" w:rsidR="0089753C" w:rsidRPr="003E4A2D" w:rsidRDefault="0089753C" w:rsidP="003E4A2D">
      <w:pPr>
        <w:numPr>
          <w:ilvl w:val="0"/>
          <w:numId w:val="1"/>
        </w:numPr>
        <w:spacing w:after="0"/>
        <w:ind w:left="426"/>
        <w:jc w:val="both"/>
        <w:rPr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Dokaz o otvorenom žiro računu u poslovnoj banci.</w:t>
      </w:r>
    </w:p>
    <w:p w14:paraId="0C88B264" w14:textId="77777777" w:rsidR="003E4A2D" w:rsidRPr="003E4A2D" w:rsidRDefault="003E4A2D" w:rsidP="003E4A2D">
      <w:pPr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Pr="003E4A2D">
        <w:rPr>
          <w:rFonts w:ascii="Times New Roman" w:hAnsi="Times New Roman"/>
          <w:sz w:val="24"/>
          <w:szCs w:val="24"/>
        </w:rPr>
        <w:t>Potvrda banke o stanju žiro računa (IBAN-u), odnosno da žiro račun nije blokiran u trenutku podnošenja zahtjeva.</w:t>
      </w:r>
    </w:p>
    <w:p w14:paraId="73304D70" w14:textId="77777777" w:rsidR="003E4A2D" w:rsidRDefault="003E4A2D" w:rsidP="003E4A2D">
      <w:pPr>
        <w:ind w:left="360"/>
        <w:jc w:val="both"/>
        <w:rPr>
          <w:lang w:eastAsia="hr-HR"/>
        </w:rPr>
      </w:pPr>
    </w:p>
    <w:p w14:paraId="1F17BAD9" w14:textId="77777777" w:rsidR="0089753C" w:rsidRDefault="0089753C" w:rsidP="0089753C">
      <w:pPr>
        <w:ind w:left="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6C67E5BB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8E51B09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VII.</w:t>
      </w:r>
    </w:p>
    <w:p w14:paraId="384B1BE2" w14:textId="77777777" w:rsidR="0089753C" w:rsidRDefault="0089753C" w:rsidP="008975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i rokovi podnošenja zahtjeva</w:t>
      </w:r>
    </w:p>
    <w:p w14:paraId="3479915B" w14:textId="77777777" w:rsidR="0089753C" w:rsidRDefault="0089753C" w:rsidP="0089753C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Zahtjevi za potporu male vrijednosti podnose se jednom godišnje u periodu od </w:t>
      </w:r>
      <w:r w:rsidR="00587A11">
        <w:rPr>
          <w:rFonts w:ascii="Times New Roman" w:hAnsi="Times New Roman"/>
          <w:sz w:val="24"/>
          <w:szCs w:val="24"/>
        </w:rPr>
        <w:t>21.03.2022.</w:t>
      </w:r>
      <w:r w:rsidR="005C2E3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 1</w:t>
      </w:r>
      <w:r w:rsidR="005C2E38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. </w:t>
      </w:r>
      <w:r w:rsidR="00327B57">
        <w:rPr>
          <w:rFonts w:ascii="Times New Roman" w:hAnsi="Times New Roman"/>
          <w:sz w:val="24"/>
          <w:szCs w:val="24"/>
        </w:rPr>
        <w:t>12.</w:t>
      </w:r>
      <w:r>
        <w:rPr>
          <w:rFonts w:ascii="Times New Roman" w:hAnsi="Times New Roman"/>
          <w:sz w:val="24"/>
          <w:szCs w:val="24"/>
        </w:rPr>
        <w:t xml:space="preserve"> 2022. godine, odnosno do utroška sredstava, na propisanom zahtjevu uz priloženu svu potrebnu dokumentaciju. </w:t>
      </w:r>
    </w:p>
    <w:p w14:paraId="36CA2B3F" w14:textId="77777777" w:rsidR="0089753C" w:rsidRDefault="0089753C" w:rsidP="0089753C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Informacije o Javnom pozivu nalaze se na web stranici Koprivničko-križevačke županije, </w:t>
      </w:r>
      <w:hyperlink r:id="rId7" w:history="1">
        <w:r>
          <w:rPr>
            <w:rStyle w:val="Hiperveza"/>
          </w:rPr>
          <w:t>https://kckzz.hr/category/javni-pozivi-i-natjecaji/</w:t>
        </w:r>
      </w:hyperlink>
      <w:r>
        <w:rPr>
          <w:rFonts w:ascii="Times New Roman" w:hAnsi="Times New Roman"/>
          <w:sz w:val="24"/>
          <w:szCs w:val="24"/>
        </w:rPr>
        <w:t xml:space="preserve"> ili ih mogu zatražiti u Upravnom odjelu za gospodarstvo, komunalnu djelatnost i poljoprivredu na telefon 658-189 i na e-mail: </w:t>
      </w:r>
      <w:hyperlink r:id="rId8" w:history="1">
        <w:r>
          <w:rPr>
            <w:rStyle w:val="Hiperveza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14:paraId="04E9EBE7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Ispunjeni i ovjereni zahtjev potpore male vrijednosti za višegodišnje nasade. (sa potpisom i/ili žigom) i pripadajućom dokumentacijom dostavljaju se na e-mail </w:t>
      </w:r>
      <w:hyperlink r:id="rId9" w:history="1">
        <w:r>
          <w:rPr>
            <w:rStyle w:val="Hiperveza"/>
          </w:rPr>
          <w:t>pisarnica@kckzz.hr</w:t>
        </w:r>
      </w:hyperlink>
      <w:r>
        <w:rPr>
          <w:rFonts w:ascii="Times New Roman" w:hAnsi="Times New Roman"/>
          <w:sz w:val="24"/>
          <w:szCs w:val="24"/>
        </w:rPr>
        <w:t xml:space="preserve"> ili poštom na adresu:</w:t>
      </w:r>
    </w:p>
    <w:p w14:paraId="1D0BB27F" w14:textId="77777777" w:rsidR="0089753C" w:rsidRDefault="0089753C" w:rsidP="0089753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Koprivničko-križevačka županija</w:t>
      </w:r>
    </w:p>
    <w:p w14:paraId="64CB60BD" w14:textId="77777777" w:rsidR="0089753C" w:rsidRDefault="0089753C" w:rsidP="0089753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Upravni odjel za gospodarstvo, komunalne djelatnosti i poljoprivredu</w:t>
      </w:r>
    </w:p>
    <w:p w14:paraId="694B321C" w14:textId="77777777" w:rsidR="0089753C" w:rsidRDefault="0089753C" w:rsidP="0089753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</w:t>
      </w:r>
    </w:p>
    <w:p w14:paraId="04CE5B41" w14:textId="77777777" w:rsidR="0089753C" w:rsidRDefault="0089753C" w:rsidP="0089753C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48000 Koprivnica</w:t>
      </w:r>
    </w:p>
    <w:p w14:paraId="7B8F827C" w14:textId="77777777" w:rsidR="0089753C" w:rsidRDefault="0089753C" w:rsidP="0089753C">
      <w:pPr>
        <w:jc w:val="center"/>
        <w:rPr>
          <w:rFonts w:ascii="Times New Roman" w:hAnsi="Times New Roman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 naznakom „Potpora male vrijednosti za višegodišnje nasade“</w:t>
      </w:r>
    </w:p>
    <w:p w14:paraId="4B8DBFE3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Nepotpuni zahtjevi (oni uz koje nije priložena sva dokumentacija) sukladno članku V. ovog Javnog poziva ili su poslani nakon zatvaranja Javnog poziva neće se razmatrati.</w:t>
      </w:r>
    </w:p>
    <w:p w14:paraId="18075696" w14:textId="77777777" w:rsidR="0089753C" w:rsidRDefault="0089753C" w:rsidP="0089753C">
      <w:pPr>
        <w:pStyle w:val="Default"/>
        <w:jc w:val="both"/>
        <w:rPr>
          <w:lang w:eastAsia="hr-HR"/>
        </w:rPr>
      </w:pPr>
      <w:r>
        <w:rPr>
          <w:lang w:eastAsia="hr-HR"/>
        </w:rPr>
        <w:t xml:space="preserve">Koprivničko – križevačka županija zadržava pravo kontrole investicije na terenu, prije izvršenja isplate ili u roku od 3 godine nakon izvršenja isplate predmetne potpore male vrijednosti.  </w:t>
      </w:r>
    </w:p>
    <w:p w14:paraId="6C917A47" w14:textId="77777777" w:rsidR="0089753C" w:rsidRDefault="0089753C" w:rsidP="0089753C">
      <w:pPr>
        <w:pStyle w:val="Default"/>
        <w:jc w:val="both"/>
        <w:rPr>
          <w:lang w:eastAsia="hr-HR"/>
        </w:rPr>
      </w:pPr>
      <w:r>
        <w:rPr>
          <w:lang w:eastAsia="hr-HR"/>
        </w:rPr>
        <w:t xml:space="preserve">Ako se pregledom na terenu utvrdi nenamjensko korištenje predmetne investicije, korisnik potpore male vrijednosti,  dužan je izvršiti povrat potpore, što će se zapisnički konstatirati.     </w:t>
      </w:r>
    </w:p>
    <w:p w14:paraId="240CE211" w14:textId="77777777" w:rsidR="00A74B5F" w:rsidRDefault="00A74B5F" w:rsidP="0089753C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1D496BC9" w14:textId="77777777" w:rsidR="0089753C" w:rsidRDefault="0089753C" w:rsidP="0089753C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VIII.</w:t>
      </w:r>
    </w:p>
    <w:p w14:paraId="24B8CE0C" w14:textId="77777777" w:rsidR="0089753C" w:rsidRDefault="0089753C" w:rsidP="0089753C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60C55589" w14:textId="77777777" w:rsidR="0089753C" w:rsidRDefault="0089753C" w:rsidP="0089753C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plaćanja</w:t>
      </w:r>
    </w:p>
    <w:p w14:paraId="0D6F44EF" w14:textId="77777777" w:rsidR="0089753C" w:rsidRDefault="0089753C" w:rsidP="0089753C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00B44857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za potporu male vrijednosti za višegodišnje nasade.</w:t>
      </w:r>
    </w:p>
    <w:p w14:paraId="1F47D7F9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22351EF0" w14:textId="77777777" w:rsidR="0089753C" w:rsidRDefault="0089753C" w:rsidP="0089753C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IX.</w:t>
      </w:r>
    </w:p>
    <w:p w14:paraId="6AF093FF" w14:textId="77777777" w:rsidR="0089753C" w:rsidRDefault="0089753C" w:rsidP="0089753C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A6A85AD" w14:textId="77777777" w:rsidR="0089753C" w:rsidRDefault="0089753C" w:rsidP="0089753C">
      <w:pPr>
        <w:pStyle w:val="Bezproreda"/>
        <w:jc w:val="center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b/>
          <w:bCs/>
          <w:sz w:val="24"/>
          <w:szCs w:val="24"/>
          <w:lang w:eastAsia="hr-HR"/>
        </w:rPr>
        <w:t>Oglašavanje i informacije</w:t>
      </w:r>
    </w:p>
    <w:p w14:paraId="53970C99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</w:p>
    <w:p w14:paraId="64CB1FBF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 xml:space="preserve">Javni poziv potpore male vrijednosti za višegodišnje nasade, objavljuje se na web stranici Koprivničko-križevačke županije </w:t>
      </w:r>
      <w:hyperlink r:id="rId10" w:history="1">
        <w:r>
          <w:rPr>
            <w:rStyle w:val="Hiperveza"/>
          </w:rPr>
          <w:t>https://kckzz.hr/category/javni-pozivi-i-natjecaji/</w:t>
        </w:r>
      </w:hyperlink>
      <w:r>
        <w:rPr>
          <w:rFonts w:ascii="Times New Roman" w:hAnsi="Times New Roman"/>
          <w:sz w:val="24"/>
          <w:szCs w:val="24"/>
        </w:rPr>
        <w:t xml:space="preserve"> i obavijest o Javnom pozivu u Podravskom listu.  </w:t>
      </w:r>
    </w:p>
    <w:p w14:paraId="5F8DDE3E" w14:textId="77777777" w:rsidR="0089753C" w:rsidRDefault="0089753C" w:rsidP="0089753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Sve ostale informacije, mogu se dobiti u sjedištu Koprivničko–križevačke županije, Upravni odjel za</w:t>
      </w:r>
      <w:r>
        <w:rPr>
          <w:rFonts w:ascii="Times New Roman" w:hAnsi="Times New Roman"/>
          <w:bCs/>
          <w:sz w:val="24"/>
          <w:szCs w:val="24"/>
        </w:rPr>
        <w:t xml:space="preserve"> gospodarstvo, komunalne djelatnosti i poljoprivredu</w:t>
      </w:r>
      <w:r>
        <w:rPr>
          <w:rFonts w:ascii="Times New Roman" w:hAnsi="Times New Roman"/>
          <w:sz w:val="24"/>
          <w:szCs w:val="24"/>
        </w:rPr>
        <w:t xml:space="preserve">, 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5, 48000 Koprivnica na telefon 658-189 i na e-mail: </w:t>
      </w:r>
      <w:hyperlink r:id="rId11" w:history="1">
        <w:r>
          <w:rPr>
            <w:rStyle w:val="Hiperveza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14:paraId="6093D407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2239F2C7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242374CA" w14:textId="77777777" w:rsidR="0089753C" w:rsidRDefault="0089753C" w:rsidP="0089753C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ŽUPAN</w:t>
      </w:r>
    </w:p>
    <w:p w14:paraId="7F444192" w14:textId="77777777" w:rsidR="0089753C" w:rsidRDefault="0089753C" w:rsidP="0089753C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78947639" w14:textId="77777777" w:rsidR="0089753C" w:rsidRDefault="0089753C" w:rsidP="0089753C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KOPRIVNIČKO–KRIŽEVAČKE ŽUPANIJE</w:t>
      </w:r>
    </w:p>
    <w:p w14:paraId="72885008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72732F53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47EB7D0F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302996AC" w14:textId="77777777" w:rsidR="00843F6E" w:rsidRPr="003E7200" w:rsidRDefault="00843F6E" w:rsidP="00843F6E">
      <w:pPr>
        <w:pStyle w:val="Bezproreda"/>
        <w:rPr>
          <w:rFonts w:ascii="Times New Roman" w:hAnsi="Times New Roman"/>
          <w:sz w:val="24"/>
          <w:szCs w:val="24"/>
        </w:rPr>
      </w:pPr>
      <w:r w:rsidRPr="003E7200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>320-03/22-01/1</w:t>
      </w:r>
    </w:p>
    <w:p w14:paraId="4685FF61" w14:textId="77777777" w:rsidR="00843F6E" w:rsidRPr="003E7200" w:rsidRDefault="00843F6E" w:rsidP="00843F6E">
      <w:pPr>
        <w:pStyle w:val="Bezproreda"/>
        <w:rPr>
          <w:rFonts w:ascii="Times New Roman" w:hAnsi="Times New Roman"/>
          <w:sz w:val="24"/>
          <w:szCs w:val="24"/>
        </w:rPr>
      </w:pPr>
      <w:r w:rsidRPr="003E7200">
        <w:rPr>
          <w:rFonts w:ascii="Times New Roman" w:hAnsi="Times New Roman"/>
          <w:sz w:val="24"/>
          <w:szCs w:val="24"/>
        </w:rPr>
        <w:t xml:space="preserve">URBROJ: </w:t>
      </w:r>
      <w:r w:rsidRPr="00F63D09">
        <w:rPr>
          <w:rFonts w:ascii="Times New Roman" w:hAnsi="Times New Roman"/>
          <w:sz w:val="24"/>
          <w:szCs w:val="24"/>
        </w:rPr>
        <w:t>2137-04/1</w:t>
      </w:r>
      <w:r>
        <w:rPr>
          <w:rFonts w:ascii="Times New Roman" w:hAnsi="Times New Roman"/>
          <w:sz w:val="24"/>
          <w:szCs w:val="24"/>
        </w:rPr>
        <w:t>8</w:t>
      </w:r>
      <w:r w:rsidRPr="00F63D09">
        <w:rPr>
          <w:rFonts w:ascii="Times New Roman" w:hAnsi="Times New Roman"/>
          <w:sz w:val="24"/>
          <w:szCs w:val="24"/>
        </w:rPr>
        <w:t>-22-01</w:t>
      </w:r>
    </w:p>
    <w:p w14:paraId="1DA2FD3D" w14:textId="77777777" w:rsidR="00843F6E" w:rsidRDefault="00843F6E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10D9CE33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Koprivnica,</w:t>
      </w:r>
      <w:r w:rsidR="00587A11">
        <w:rPr>
          <w:rFonts w:ascii="Times New Roman" w:hAnsi="Times New Roman"/>
          <w:sz w:val="24"/>
          <w:szCs w:val="24"/>
        </w:rPr>
        <w:t xml:space="preserve"> 21.03</w:t>
      </w:r>
      <w:r>
        <w:rPr>
          <w:rFonts w:ascii="Times New Roman" w:hAnsi="Times New Roman"/>
          <w:sz w:val="24"/>
          <w:szCs w:val="24"/>
        </w:rPr>
        <w:t>. 2022. godine</w:t>
      </w:r>
      <w:r>
        <w:rPr>
          <w:rFonts w:ascii="Times New Roman" w:hAnsi="Times New Roman"/>
          <w:sz w:val="24"/>
          <w:szCs w:val="24"/>
        </w:rPr>
        <w:tab/>
      </w:r>
    </w:p>
    <w:p w14:paraId="0EC8477B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346B0211" w14:textId="77777777" w:rsidR="0089753C" w:rsidRDefault="0089753C" w:rsidP="0089753C">
      <w:pPr>
        <w:pStyle w:val="Bezproreda"/>
        <w:rPr>
          <w:rFonts w:ascii="Times New Roman" w:hAnsi="Times New Roman"/>
          <w:sz w:val="24"/>
          <w:szCs w:val="24"/>
        </w:rPr>
      </w:pPr>
    </w:p>
    <w:p w14:paraId="083B0B7D" w14:textId="77777777" w:rsidR="0089753C" w:rsidRDefault="0089753C" w:rsidP="0089753C">
      <w:pPr>
        <w:pStyle w:val="Bezprored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>ŽUPAN:</w:t>
      </w:r>
    </w:p>
    <w:p w14:paraId="5C346E8F" w14:textId="77777777" w:rsidR="0089753C" w:rsidRDefault="0089753C" w:rsidP="0089753C">
      <w:pPr>
        <w:pStyle w:val="Bezprored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 Darko Koren, ing. </w:t>
      </w:r>
      <w:proofErr w:type="spellStart"/>
      <w:r>
        <w:rPr>
          <w:rFonts w:ascii="Times New Roman" w:hAnsi="Times New Roman"/>
          <w:b/>
          <w:sz w:val="24"/>
          <w:szCs w:val="24"/>
        </w:rPr>
        <w:t>građ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. </w:t>
      </w:r>
    </w:p>
    <w:p w14:paraId="62824DF9" w14:textId="77777777" w:rsidR="00587A11" w:rsidRDefault="00587A11" w:rsidP="0089753C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3BF6241F" w14:textId="77777777" w:rsidR="00587A11" w:rsidRDefault="00587A11" w:rsidP="0089753C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6CD48ADB" w14:textId="77777777" w:rsidR="00993630" w:rsidRDefault="00993630" w:rsidP="0089753C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30DFEC58" w14:textId="77777777" w:rsidR="00993630" w:rsidRDefault="00993630" w:rsidP="0089753C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197ABE51" w14:textId="77777777" w:rsidR="00587A11" w:rsidRDefault="00587A11" w:rsidP="0089753C">
      <w:pPr>
        <w:pStyle w:val="Bezproreda"/>
        <w:rPr>
          <w:rFonts w:ascii="Times New Roman" w:hAnsi="Times New Roman"/>
          <w:b/>
          <w:sz w:val="24"/>
          <w:szCs w:val="24"/>
        </w:rPr>
      </w:pPr>
    </w:p>
    <w:sectPr w:rsidR="00587A11" w:rsidSect="00587A11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927" w:hanging="360"/>
      </w:pPr>
    </w:lvl>
    <w:lvl w:ilvl="1" w:tplc="041A0019">
      <w:start w:val="1"/>
      <w:numFmt w:val="lowerLetter"/>
      <w:lvlText w:val="%2."/>
      <w:lvlJc w:val="left"/>
      <w:pPr>
        <w:ind w:left="1647" w:hanging="360"/>
      </w:pPr>
    </w:lvl>
    <w:lvl w:ilvl="2" w:tplc="041A001B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</w:lvl>
    <w:lvl w:ilvl="3" w:tplc="041A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A0019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</w:lvl>
    <w:lvl w:ilvl="5" w:tplc="041A001B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</w:lvl>
    <w:lvl w:ilvl="6" w:tplc="041A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A0019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</w:lvl>
    <w:lvl w:ilvl="8" w:tplc="041A001B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6622BB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BA4F0A6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b w:val="0"/>
      </w:r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6FF487D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9753C"/>
    <w:rsid w:val="000E5B52"/>
    <w:rsid w:val="00222C65"/>
    <w:rsid w:val="00253A2C"/>
    <w:rsid w:val="002651C8"/>
    <w:rsid w:val="00327B57"/>
    <w:rsid w:val="00352CF0"/>
    <w:rsid w:val="00377BFD"/>
    <w:rsid w:val="003B357F"/>
    <w:rsid w:val="003E4A2D"/>
    <w:rsid w:val="00413827"/>
    <w:rsid w:val="00502D9A"/>
    <w:rsid w:val="00553D0A"/>
    <w:rsid w:val="00555D7D"/>
    <w:rsid w:val="00576BA5"/>
    <w:rsid w:val="00587A11"/>
    <w:rsid w:val="005A7E4F"/>
    <w:rsid w:val="005C2E38"/>
    <w:rsid w:val="007E6C44"/>
    <w:rsid w:val="00843F6E"/>
    <w:rsid w:val="0089753C"/>
    <w:rsid w:val="00973841"/>
    <w:rsid w:val="00993630"/>
    <w:rsid w:val="00A74B5F"/>
    <w:rsid w:val="00A93EC2"/>
    <w:rsid w:val="00B00224"/>
    <w:rsid w:val="00C7677E"/>
    <w:rsid w:val="00CB2AEA"/>
    <w:rsid w:val="00E10845"/>
    <w:rsid w:val="00E44D81"/>
    <w:rsid w:val="00EB7618"/>
    <w:rsid w:val="00F47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6C82D"/>
  <w15:docId w15:val="{9E565CFF-C407-47D0-A320-4F73C3C06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753C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89753C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89753C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89753C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89753C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89753C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89753C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89753C"/>
    <w:pPr>
      <w:ind w:left="720"/>
      <w:contextualSpacing/>
    </w:pPr>
    <w:rPr>
      <w:lang w:val="en-US"/>
    </w:rPr>
  </w:style>
  <w:style w:type="paragraph" w:customStyle="1" w:styleId="Default">
    <w:name w:val="Default"/>
    <w:rsid w:val="0089753C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253A2C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253A2C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94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1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kckzz.hr/category/javni-pozivi-i-natjecaji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zlatko.dudas@kckzz.hr" TargetMode="Externa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https://kckzz.hr/category/javni-pozivi-i-natjecaj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isarnic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1292</Words>
  <Characters>7371</Characters>
  <Application>Microsoft Office Word</Application>
  <DocSecurity>0</DocSecurity>
  <Lines>61</Lines>
  <Paragraphs>17</Paragraphs>
  <ScaleCrop>false</ScaleCrop>
  <Company/>
  <LinksUpToDate>false</LinksUpToDate>
  <CharactersWithSpaces>8646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16</cp:revision>
  <cp:lastPrinted>2022-03-16T10:25:00Z</cp:lastPrinted>
  <dcterms:created xsi:type="dcterms:W3CDTF">2022-02-28T08:33:00Z</dcterms:created>
  <dcterms:modified xsi:type="dcterms:W3CDTF">2022-03-23T13:30:00Z</dcterms:modified>
</cp:coreProperties>
</file>