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9A80ED" w14:textId="77777777" w:rsidR="005B6099" w:rsidRDefault="004B4456">
      <w:pPr>
        <w:spacing w:after="200" w:line="276" w:lineRule="auto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Objavljen Javni poziv za sufinanciranje projekata sredstvima Saveza Alpe Jadran za 2022. godinu</w:t>
      </w:r>
    </w:p>
    <w:p w14:paraId="6F50CFFF" w14:textId="77777777" w:rsidR="005B6099" w:rsidRDefault="004B4456">
      <w:pPr>
        <w:spacing w:after="200" w:line="276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Javni poziv za sufinanciranje projekata sredstvima Saveza Alpe Jadran otvoren je od 15. travnja do 31. svibnja 2022. godine.</w:t>
      </w:r>
    </w:p>
    <w:p w14:paraId="0A4869EB" w14:textId="77777777" w:rsidR="005B6099" w:rsidRDefault="004B4456">
      <w:pP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Na Javni poziv mogu se javiti organizacije koje provode međunarodni projekt u koji su kao partneri uključene minimalno tri organiza</w:t>
      </w:r>
      <w:r>
        <w:rPr>
          <w:rFonts w:ascii="Calibri" w:eastAsia="Calibri" w:hAnsi="Calibri" w:cs="Calibri"/>
        </w:rPr>
        <w:t xml:space="preserve">cije iz tri regije/države članice Saveza (Austrija, Slovenija, Mađarska i Hrvatska), odnosno s područja 11 regija članica Saveza koje obuhvaćaju Koprivničko-križevačku, Varaždinsku, Međimursku, Krapinsko-zagorsku, Primorsko-goransku, Zagrebačku i Istarsku </w:t>
      </w:r>
      <w:r>
        <w:rPr>
          <w:rFonts w:ascii="Calibri" w:eastAsia="Calibri" w:hAnsi="Calibri" w:cs="Calibri"/>
        </w:rPr>
        <w:t xml:space="preserve">županiju, austrijske pokrajine – Koruška, Štajerska i Gradišće, mađarsku Županiju Vas te Republiku Sloveniju. </w:t>
      </w:r>
    </w:p>
    <w:p w14:paraId="17140EA7" w14:textId="77777777" w:rsidR="005B6099" w:rsidRDefault="005B6099">
      <w:pPr>
        <w:spacing w:after="0" w:line="276" w:lineRule="auto"/>
        <w:rPr>
          <w:rFonts w:ascii="Calibri" w:eastAsia="Calibri" w:hAnsi="Calibri" w:cs="Calibri"/>
        </w:rPr>
      </w:pPr>
    </w:p>
    <w:p w14:paraId="7782CB92" w14:textId="77777777" w:rsidR="005B6099" w:rsidRDefault="004B4456">
      <w:pPr>
        <w:spacing w:after="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Što je više partnera uključeno u projekt, prijava će ostvariti više bodova prilikom evaluacije.  Posebice ukoliko je riječ o partnerima s područ</w:t>
      </w:r>
      <w:r>
        <w:rPr>
          <w:rFonts w:ascii="Calibri" w:eastAsia="Calibri" w:hAnsi="Calibri" w:cs="Calibri"/>
        </w:rPr>
        <w:t>ja država Zapadnog Balkana (Bosna i Hercegovina, Srbija, Albanija, Crna Gora, Sjeverna Makedonija i Kosovo), mađarske županije Györ-Moson-Sopron, Somogy, Zala i Baranjska županije te talijanske regije Veneto i Friuli-Venezia Giulia.</w:t>
      </w:r>
    </w:p>
    <w:p w14:paraId="6FC89500" w14:textId="77777777" w:rsidR="005B6099" w:rsidRDefault="005B6099">
      <w:pPr>
        <w:spacing w:after="0" w:line="276" w:lineRule="auto"/>
        <w:rPr>
          <w:rFonts w:ascii="Calibri" w:eastAsia="Calibri" w:hAnsi="Calibri" w:cs="Calibri"/>
        </w:rPr>
      </w:pPr>
    </w:p>
    <w:p w14:paraId="7D090FAA" w14:textId="77777777" w:rsidR="005B6099" w:rsidRDefault="004B4456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Zainteresirani prijavi</w:t>
      </w:r>
      <w:r>
        <w:rPr>
          <w:rFonts w:ascii="Calibri" w:eastAsia="Calibri" w:hAnsi="Calibri" w:cs="Calibri"/>
        </w:rPr>
        <w:t xml:space="preserve">telji moći će svoj projektni prijedlog prijaviti na modificiranom prijavnom obrascu koji se nalazi u privitku ovog Poziva, te koji je ujedno objavljen </w:t>
      </w:r>
      <w:hyperlink r:id="rId4">
        <w:r>
          <w:rPr>
            <w:rFonts w:ascii="Calibri" w:eastAsia="Calibri" w:hAnsi="Calibri" w:cs="Calibri"/>
            <w:color w:val="0000FF"/>
            <w:u w:val="single"/>
          </w:rPr>
          <w:t>na službenoj web stranici Saveza Alpe Ja</w:t>
        </w:r>
        <w:r>
          <w:rPr>
            <w:rFonts w:ascii="Calibri" w:eastAsia="Calibri" w:hAnsi="Calibri" w:cs="Calibri"/>
            <w:color w:val="0000FF"/>
            <w:u w:val="single"/>
          </w:rPr>
          <w:t>dran</w:t>
        </w:r>
      </w:hyperlink>
      <w:r>
        <w:rPr>
          <w:rFonts w:ascii="Calibri" w:eastAsia="Calibri" w:hAnsi="Calibri" w:cs="Calibri"/>
        </w:rPr>
        <w:t>, putem nadležnih Tematskih koordinacijskih točaka (TCP) koje obuhvaćaju područja: Umjetnost i kultura, Prevencija nepogoda, Gospodarstvo, Energija i okoliš, Jednake mogućnosti, Europa, Zdravstvo, Inkluzija, Cjeloživotno učenje, Ruralni razvoj i etničk</w:t>
      </w:r>
      <w:r>
        <w:rPr>
          <w:rFonts w:ascii="Calibri" w:eastAsia="Calibri" w:hAnsi="Calibri" w:cs="Calibri"/>
        </w:rPr>
        <w:t xml:space="preserve">a baština, Sport i Turizam. </w:t>
      </w:r>
    </w:p>
    <w:p w14:paraId="5FAAF7E6" w14:textId="36459FBF" w:rsidR="005B6099" w:rsidRDefault="004B4456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U Smjernicama za provedbu projekata financijski podržanih od strane saveza Alpe Jadran (Implementation Guidelines for Projects Financially Supported by the AAA) mogu se pronaći informacije o uvjetima koje projekti moraju zadovo</w:t>
      </w:r>
      <w:r>
        <w:rPr>
          <w:rFonts w:ascii="Calibri" w:eastAsia="Calibri" w:hAnsi="Calibri" w:cs="Calibri"/>
        </w:rPr>
        <w:t xml:space="preserve">ljavati da bi bili prihvatljivi, koje su objavljene u prilogu ovog Poziva. Važno je da projektni prijedlog je suglasan s prioritetima i ciljevima </w:t>
      </w:r>
      <w:hyperlink r:id="rId5" w:history="1">
        <w:r w:rsidRPr="00C316DB">
          <w:rPr>
            <w:rStyle w:val="Hiperveza"/>
          </w:rPr>
          <w:t>https://kckzz.hr/hr/djelatnosti/medunarodna-suradnja-i-eu-fondovi/dokumenti-medunarodna-suradnja-i-eu-fondovi/savez-alpe-adria/1364-strategija-saveza-alpe-jadran-2019-2027</w:t>
        </w:r>
      </w:hyperlink>
      <w:r>
        <w:t>,</w:t>
      </w:r>
      <w:r>
        <w:rPr>
          <w:rFonts w:ascii="Calibri" w:eastAsia="Calibri" w:hAnsi="Calibri" w:cs="Calibri"/>
        </w:rPr>
        <w:t xml:space="preserve"> a posebice u skladu s </w:t>
      </w:r>
      <w:r>
        <w:rPr>
          <w:rFonts w:ascii="Calibri" w:eastAsia="Calibri" w:hAnsi="Calibri" w:cs="Calibri"/>
        </w:rPr>
        <w:t>prioritetom 5.2.3. Jačanje društvene kohezije.</w:t>
      </w:r>
    </w:p>
    <w:p w14:paraId="3CF5183C" w14:textId="77777777" w:rsidR="005B6099" w:rsidRDefault="004B4456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Po završetku procesa evaluacije projektnih prijedloga, održati će se sastanak Upravnog odbora Saveza Alpe Jadran tijekom mjeseca lipnja na kojemu će se odlučivati o projektnim prijedlozima koji će biti odobren</w:t>
      </w:r>
      <w:r>
        <w:rPr>
          <w:rFonts w:ascii="Calibri" w:eastAsia="Calibri" w:hAnsi="Calibri" w:cs="Calibri"/>
        </w:rPr>
        <w:t>i za sufinanciranje.</w:t>
      </w:r>
    </w:p>
    <w:p w14:paraId="21AF7BEF" w14:textId="77777777" w:rsidR="005B6099" w:rsidRDefault="004B4456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Pozivaju se sve zainteresirane organizacije s područja Koprivničko-križevačke županije, koje planiraju provedbu projekta koji je u skladu s kriterijima Saveza Alpe Jadran, da prijave svoje projektne prijedloge.</w:t>
      </w:r>
    </w:p>
    <w:p w14:paraId="643233E6" w14:textId="77777777" w:rsidR="005B6099" w:rsidRDefault="004B4456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Sve projektne prijave mo</w:t>
      </w:r>
      <w:r>
        <w:rPr>
          <w:rFonts w:ascii="Calibri" w:eastAsia="Calibri" w:hAnsi="Calibri" w:cs="Calibri"/>
        </w:rPr>
        <w:t>raju biti poslane odgovornoj Tematskoj koordinacijskoj točki (TCP) zaključno do 31. svibnja 2022. godine do 23,59 sati. Adrese TCP-a navedene su na sljedećoj web poveznici: </w:t>
      </w:r>
      <w:hyperlink r:id="rId6">
        <w:r>
          <w:rPr>
            <w:rFonts w:ascii="Calibri" w:eastAsia="Calibri" w:hAnsi="Calibri" w:cs="Calibri"/>
            <w:color w:val="0000FF"/>
            <w:u w:val="single"/>
          </w:rPr>
          <w:t>https://alps-adriati</w:t>
        </w:r>
        <w:r>
          <w:rPr>
            <w:rFonts w:ascii="Calibri" w:eastAsia="Calibri" w:hAnsi="Calibri" w:cs="Calibri"/>
            <w:color w:val="0000FF"/>
            <w:u w:val="single"/>
          </w:rPr>
          <w:t>c-alliance.org/contact/</w:t>
        </w:r>
      </w:hyperlink>
      <w:r>
        <w:rPr>
          <w:rFonts w:ascii="Calibri" w:eastAsia="Calibri" w:hAnsi="Calibri" w:cs="Calibri"/>
        </w:rPr>
        <w:t xml:space="preserve">. </w:t>
      </w:r>
    </w:p>
    <w:p w14:paraId="74FDE19B" w14:textId="49E4F052" w:rsidR="005B6099" w:rsidRDefault="004B4456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Prijavni obrazac možete pronaći u privitku ispod teksta ovog poziva. Također, uz tekst poziva i prijavni obrazac, na sljedećoj web poveznici </w:t>
      </w:r>
      <w:hyperlink r:id="rId7" w:history="1">
        <w:r w:rsidRPr="00C316DB">
          <w:rPr>
            <w:rStyle w:val="Hiperveza"/>
            <w:rFonts w:ascii="Calibri" w:eastAsia="Calibri" w:hAnsi="Calibri" w:cs="Calibri"/>
          </w:rPr>
          <w:t>https://alps-adriatic-alliance.org/downloads/</w:t>
        </w:r>
      </w:hyperlink>
      <w:r>
        <w:rPr>
          <w:rFonts w:ascii="Calibri" w:eastAsia="Calibri" w:hAnsi="Calibri" w:cs="Calibri"/>
        </w:rPr>
        <w:t xml:space="preserve"> </w:t>
      </w:r>
      <w:hyperlink r:id="rId8"/>
      <w:r>
        <w:rPr>
          <w:rFonts w:ascii="Calibri" w:eastAsia="Calibri" w:hAnsi="Calibri" w:cs="Calibri"/>
        </w:rPr>
        <w:t>možete pronaći Smjernice za provedbu projekata financijski podržanih od strane Savez Alpe Jadran, Pravilnik o organizaciji</w:t>
      </w:r>
      <w:r>
        <w:rPr>
          <w:rFonts w:ascii="Calibri" w:eastAsia="Calibri" w:hAnsi="Calibri" w:cs="Calibri"/>
        </w:rPr>
        <w:t xml:space="preserve"> i radu te Strategiju geografskog područja Alpe-Jadran do 2027.</w:t>
      </w:r>
    </w:p>
    <w:p w14:paraId="4AC4FC75" w14:textId="77777777" w:rsidR="005B6099" w:rsidRDefault="004B4456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>Organizacije civilnog društva koje ostvare financiranje svojih projekata sredstvima Saveza Alpe Jadran u okviru Tematske koordinacijske točke (TCP) Ruralni razvoj i etnička baština koja je u n</w:t>
      </w:r>
      <w:r>
        <w:rPr>
          <w:rFonts w:ascii="Calibri" w:eastAsia="Calibri" w:hAnsi="Calibri" w:cs="Calibri"/>
        </w:rPr>
        <w:t>adležnosti Koprivničko-križevačke županije, imaju mogućnost ostvariti i sufinanciranje od strane Koprivničko-križevačke županije putem javnog poziva koji će biti objavljen naknadno po završetku ovog Poziva.</w:t>
      </w:r>
    </w:p>
    <w:p w14:paraId="0215E5CE" w14:textId="77777777" w:rsidR="005B6099" w:rsidRDefault="004B4456">
      <w:pPr>
        <w:spacing w:after="200" w:line="276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Detaljnije informacije zainteresirani mogu potraž</w:t>
      </w:r>
      <w:r>
        <w:rPr>
          <w:rFonts w:ascii="Calibri" w:eastAsia="Calibri" w:hAnsi="Calibri" w:cs="Calibri"/>
        </w:rPr>
        <w:t xml:space="preserve">iti u Službi ureda župana kod Nataše Krobot Hrastić na broj telefona 048/658-258 ili kod Marinele Ćurčić na broj telefona 048/658-127 te putem e-mail adrese </w:t>
      </w:r>
      <w:hyperlink r:id="rId9">
        <w:r>
          <w:rPr>
            <w:rFonts w:ascii="Calibri" w:eastAsia="Calibri" w:hAnsi="Calibri" w:cs="Calibri"/>
            <w:color w:val="0000FF"/>
            <w:u w:val="single"/>
          </w:rPr>
          <w:t>medjunarodna.suradnja@kckzz.hr</w:t>
        </w:r>
      </w:hyperlink>
      <w:r>
        <w:rPr>
          <w:rFonts w:ascii="Calibri" w:eastAsia="Calibri" w:hAnsi="Calibri" w:cs="Calibri"/>
        </w:rPr>
        <w:t xml:space="preserve">. </w:t>
      </w:r>
    </w:p>
    <w:sectPr w:rsidR="005B609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B6099"/>
    <w:rsid w:val="004B4456"/>
    <w:rsid w:val="005B60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508070"/>
  <w15:docId w15:val="{0363F6B4-9D2D-4EC9-84DD-B09FC5E663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unhideWhenUsed/>
    <w:rsid w:val="004B4456"/>
    <w:rPr>
      <w:color w:val="0563C1" w:themeColor="hyperlink"/>
      <w:u w:val="single"/>
    </w:rPr>
  </w:style>
  <w:style w:type="character" w:styleId="Nerijeenospominjanje">
    <w:name w:val="Unresolved Mention"/>
    <w:basedOn w:val="Zadanifontodlomka"/>
    <w:uiPriority w:val="99"/>
    <w:semiHidden/>
    <w:unhideWhenUsed/>
    <w:rsid w:val="004B445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alps-adriatic-alliance.org/downloads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alps-adriatic-alliance.org/downloads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alps-adriatic-alliance.org/contact/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kckzz.hr/hr/djelatnosti/medunarodna-suradnja-i-eu-fondovi/dokumenti-medunarodna-suradnja-i-eu-fondovi/savez-alpe-adria/1364-strategija-saveza-alpe-jadran-2019-2027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alps-adriatic-alliance.org/downloads/" TargetMode="External"/><Relationship Id="rId9" Type="http://schemas.openxmlformats.org/officeDocument/2006/relationships/hyperlink" Target="mailto:medjunarodna.suradnja@kckzz.hr" TargetMode="Externa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657</Words>
  <Characters>3748</Characters>
  <Application>Microsoft Office Word</Application>
  <DocSecurity>0</DocSecurity>
  <Lines>31</Lines>
  <Paragraphs>8</Paragraphs>
  <ScaleCrop>false</ScaleCrop>
  <Company/>
  <LinksUpToDate>false</LinksUpToDate>
  <CharactersWithSpaces>4397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Marinela Ćurčić</cp:lastModifiedBy>
  <cp:revision>2</cp:revision>
  <dcterms:created xsi:type="dcterms:W3CDTF">2022-04-19T05:15:00Z</dcterms:created>
  <dcterms:modified xsi:type="dcterms:W3CDTF">2022-04-19T05:17:00Z</dcterms:modified>
</cp:coreProperties>
</file>