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1FF73" w14:textId="173A3D1D" w:rsidR="00FD46C0" w:rsidRPr="006E138F" w:rsidRDefault="00FD46C0" w:rsidP="004D7057">
      <w:pPr>
        <w:spacing w:line="240" w:lineRule="auto"/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 w:rsidRPr="006E138F">
        <w:rPr>
          <w:rFonts w:ascii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3/21. i 4/21. - pročišćeni tekst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), članka 3. Proračuna Koprivničko-križevačke županije za 202</w:t>
      </w:r>
      <w:r w:rsidR="004D7057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. godinu i projekcije za 202</w:t>
      </w:r>
      <w:r w:rsidR="004D7057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. i 202</w:t>
      </w:r>
      <w:r w:rsidR="004D7057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godinu („Službeni glasnik Koprivničko-križevačke županije“ broj </w:t>
      </w:r>
      <w:r w:rsidR="004D7057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25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/2</w:t>
      </w:r>
      <w:r w:rsidR="004D7057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.), članka 8. Odluke o izvršavanju Proračuna Koprivničko-križevačke županije za 202</w:t>
      </w:r>
      <w:r w:rsidR="004D7057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godinu („Službeni glasnik Koprivničko-križevačke županije“ broj </w:t>
      </w:r>
      <w:r w:rsidR="004D7057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25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/2</w:t>
      </w:r>
      <w:r w:rsidR="004D7057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.) i Programa: 1069 Poljoprivreda (</w:t>
      </w:r>
      <w:r w:rsidR="004D7057" w:rsidRPr="006E138F">
        <w:rPr>
          <w:rFonts w:ascii="Times New Roman" w:hAnsi="Times New Roman"/>
          <w:sz w:val="24"/>
          <w:szCs w:val="24"/>
        </w:rPr>
        <w:t xml:space="preserve">KLASA: 400-01/23-01/12, URBROJ:  2137-04/03-23-8 od 20.11. 2023. 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Mišljenja o usklađenosti prijedloga potpora male vrijednosti – Program razvoja poljoprivrede na području Koprivničko-križevačke županije za razdoblje 202</w:t>
      </w:r>
      <w:r w:rsidR="006E138F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. – 202</w:t>
      </w:r>
      <w:r w:rsidR="006E138F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. godine Ministarstva poljoprivrede (KLASA:404-01/20-01/1</w:t>
      </w:r>
      <w:r w:rsidR="006E138F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21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, URBROJ:525-0</w:t>
      </w:r>
      <w:r w:rsidR="006E138F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/</w:t>
      </w:r>
      <w:r w:rsidR="006E138F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311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-2</w:t>
      </w:r>
      <w:r w:rsidR="006E138F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-2 od </w:t>
      </w:r>
      <w:r w:rsidR="006E138F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31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 w:rsidR="006E138F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siječnja 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202</w:t>
      </w:r>
      <w:r w:rsidR="006E138F"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6E138F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>. godine, Župan Koprivničko-križevačke županije donosi</w:t>
      </w:r>
    </w:p>
    <w:p w14:paraId="7571D29D" w14:textId="77777777" w:rsidR="00FD46C0" w:rsidRPr="00FD46C0" w:rsidRDefault="00FD46C0" w:rsidP="00FD46C0">
      <w:pPr>
        <w:spacing w:after="200"/>
        <w:ind w:firstLine="708"/>
        <w:rPr>
          <w:rFonts w:ascii="Calibri" w:eastAsia="Calibri" w:hAnsi="Calibri" w:cs="Times New Roman"/>
          <w:kern w:val="0"/>
          <w14:ligatures w14:val="none"/>
        </w:rPr>
      </w:pPr>
    </w:p>
    <w:p w14:paraId="2AA9CA32" w14:textId="77777777" w:rsidR="00FD46C0" w:rsidRPr="00FD46C0" w:rsidRDefault="00FD46C0" w:rsidP="00FD46C0">
      <w:pPr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8"/>
          <w:szCs w:val="28"/>
          <w:lang w:eastAsia="hr-HR"/>
          <w14:ligatures w14:val="none"/>
        </w:rPr>
        <w:t>JAVNI POZIV</w:t>
      </w:r>
      <w:r w:rsidRPr="00FD46C0">
        <w:rPr>
          <w:rFonts w:ascii="Times New Roman" w:eastAsia="Calibri" w:hAnsi="Times New Roman" w:cs="Times New Roman"/>
          <w:b/>
          <w:kern w:val="0"/>
          <w:sz w:val="28"/>
          <w:szCs w:val="28"/>
          <w:lang w:eastAsia="hr-HR"/>
          <w14:ligatures w14:val="none"/>
        </w:rPr>
        <w:br/>
      </w:r>
      <w:r w:rsidRPr="00FD46C0">
        <w:rPr>
          <w:rFonts w:ascii="Times New Roman" w:eastAsia="Calibri" w:hAnsi="Times New Roman" w:cs="Times New Roman"/>
          <w:kern w:val="0"/>
          <w:sz w:val="28"/>
          <w:szCs w:val="28"/>
          <w:lang w:eastAsia="hr-HR"/>
          <w14:ligatures w14:val="none"/>
        </w:rPr>
        <w:t>-</w:t>
      </w:r>
      <w:r w:rsidRPr="00FD46C0">
        <w:rPr>
          <w:rFonts w:ascii="Times New Roman" w:eastAsia="Calibri" w:hAnsi="Times New Roman" w:cs="Times New Roman"/>
          <w:b/>
          <w:kern w:val="0"/>
          <w:sz w:val="28"/>
          <w:szCs w:val="28"/>
          <w:lang w:eastAsia="hr-HR"/>
          <w14:ligatures w14:val="none"/>
        </w:rPr>
        <w:t xml:space="preserve"> POTPORA MALE VRIJEDNOSTI </w:t>
      </w:r>
      <w:r w:rsidRPr="00FD46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ZA POVEĆANJE EKONOMSKE VELIČINE POLJOPRIVREDNOG GOSPODARSTVA</w:t>
      </w:r>
    </w:p>
    <w:p w14:paraId="4EBEAF10" w14:textId="77777777" w:rsidR="00FD46C0" w:rsidRPr="00FD46C0" w:rsidRDefault="00FD46C0" w:rsidP="00FD46C0">
      <w:pPr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Za mlade poljoprivrednike</w:t>
      </w:r>
    </w:p>
    <w:p w14:paraId="044EDCEC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07DF09F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I.</w:t>
      </w:r>
    </w:p>
    <w:p w14:paraId="5A84E804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Provedba potpore</w:t>
      </w:r>
    </w:p>
    <w:p w14:paraId="37C5BCA4" w14:textId="49E8EAE4" w:rsidR="00FD46C0" w:rsidRPr="00FD46C0" w:rsidRDefault="00FD46C0" w:rsidP="00A354B1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</w:t>
      </w:r>
      <w:r w:rsidR="00F028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godinu na Razdjelu 004 - Upravni odjel za gospodarstvo, komunalne djelatnosti i poljoprivredu, Glava 404 Ruralni razvoj na poziciji Tekući projekt  T100100 Potpore male vrijednosti u poljoprivredi po direktivi 1408. </w:t>
      </w:r>
    </w:p>
    <w:p w14:paraId="37E2BB97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Financijska sredstva po ovom Javnom pozivu za Potporu male vrijednosti za povećanje ekonomske veličine poljoprivrednog gospodarstva za mlade poljoprivrednike, iznose  27.000,00 Eura.</w:t>
      </w:r>
    </w:p>
    <w:p w14:paraId="10436BCC" w14:textId="77777777" w:rsidR="00FD46C0" w:rsidRPr="00FD46C0" w:rsidRDefault="00FD46C0" w:rsidP="00FD46C0">
      <w:pPr>
        <w:spacing w:after="200"/>
        <w:ind w:firstLine="708"/>
        <w:rPr>
          <w:rFonts w:ascii="Calibri" w:eastAsia="Calibri" w:hAnsi="Calibri" w:cs="Times New Roman"/>
          <w:kern w:val="0"/>
          <w14:ligatures w14:val="none"/>
        </w:rPr>
      </w:pPr>
    </w:p>
    <w:p w14:paraId="058B1FB8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II.</w:t>
      </w:r>
    </w:p>
    <w:p w14:paraId="454C8892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Prihvatljivi troškovi</w:t>
      </w:r>
    </w:p>
    <w:p w14:paraId="242021C2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Prihvatljivi troškovi za dodjelu potpore male vrijednosti su troškovi kupnje poljoprivrednog zemljišta, podizanja višegodišnjih nasada, kupnje i izgradnje zaštićenih prostora ili kupnja stoke (uključujući pčelarstvo). </w:t>
      </w:r>
    </w:p>
    <w:p w14:paraId="2A0E8096" w14:textId="77777777" w:rsidR="006D0197" w:rsidRDefault="006D0197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18ED82C" w14:textId="22DD979F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III.</w:t>
      </w:r>
    </w:p>
    <w:p w14:paraId="4007FF1A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Prihvatljivi korisnici</w:t>
      </w:r>
    </w:p>
    <w:p w14:paraId="0DD27099" w14:textId="77777777" w:rsidR="00FD46C0" w:rsidRPr="00FD46C0" w:rsidRDefault="00FD46C0" w:rsidP="00FD46C0">
      <w:pPr>
        <w:spacing w:after="200"/>
        <w:ind w:firstLine="708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Korisnici potpore male vrijednosti su poljoprivrednici,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pravne i fizičke osobe odnosno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mikro, mali i srednji poduzetnici, obiteljska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poljoprivredna gospodarstva koja nemaju ustrojen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organizacijski oblik sukladno</w:t>
      </w:r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članku 15. Zakona o obiteljskim poljoprivrednim gospodarstvima (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NN </w:t>
      </w:r>
      <w:hyperlink r:id="rId5" w:history="1">
        <w:r w:rsidRPr="00FD46C0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29/18</w:t>
        </w:r>
      </w:hyperlink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hyperlink r:id="rId6" w:history="1">
        <w:r w:rsidRPr="00FD46C0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32/19</w:t>
        </w:r>
      </w:hyperlink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. i </w:t>
      </w:r>
      <w:r w:rsidRPr="00FD46C0">
        <w:rPr>
          <w:rFonts w:ascii="Times New Roman" w:eastAsia="Calibri" w:hAnsi="Times New Roman" w:cs="Times New Roman"/>
          <w:bCs/>
          <w:color w:val="0000FF"/>
          <w:kern w:val="0"/>
          <w:sz w:val="24"/>
          <w:szCs w:val="24"/>
          <w14:ligatures w14:val="none"/>
        </w:rPr>
        <w:t>18/23</w:t>
      </w:r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), 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upisani su Upisnik poljoprivrednih gospodarstava,</w:t>
      </w:r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imaju ekonomsku veličinu poljoprivrednog gospodarstva manju od 3.000 Eura, u trenutku podnošenja predmetnog zahtjeva nemaju više od 40 godina (mladi poljoprivrednici) i koji imaju podmirene obveze prema Koprivničko – križevačkoj županiji (provjeru će izvršiti po službenoj dužnosti Upravni odjel za gospodarstvo, komunalne djelatnosti i poljoprivredu nakon zaprimanja zahtjeva).   </w:t>
      </w:r>
    </w:p>
    <w:p w14:paraId="5D36637D" w14:textId="4BE31CC8" w:rsidR="00FD46C0" w:rsidRPr="00FD46C0" w:rsidRDefault="00FD46C0" w:rsidP="00FD46C0">
      <w:pPr>
        <w:spacing w:after="200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Korisnici potpore male vrijednosti koji podnose zahtjeve moraju imati sjedište na području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Koprivničko-križevačke. </w:t>
      </w:r>
    </w:p>
    <w:p w14:paraId="7BF0A79F" w14:textId="77777777" w:rsidR="001A5627" w:rsidRDefault="001A5627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C2D05C1" w14:textId="62D40C81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IV.</w:t>
      </w:r>
    </w:p>
    <w:p w14:paraId="46429AC6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Intenzitet potpore male vrijednosti</w:t>
      </w:r>
    </w:p>
    <w:p w14:paraId="513583DE" w14:textId="482A5FCF" w:rsidR="005F2DA5" w:rsidRPr="00FD46C0" w:rsidRDefault="00FD46C0" w:rsidP="005F2DA5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Intenzitet potpore male vrijednosti za povećanje ekonomske veličine poljoprivrednog gospodarstva prema Uredbi 1408/2013 i 2019/316. o izmjeni Uredbe 1408/2013. na potpore de </w:t>
      </w:r>
      <w:proofErr w:type="spellStart"/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minimus</w:t>
      </w:r>
      <w:proofErr w:type="spellEnd"/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je 50% ukupnih troškova,</w:t>
      </w:r>
      <w:r w:rsidR="005F2DA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kupnje poljoprivrednog </w:t>
      </w:r>
      <w:r w:rsidR="005F2DA5"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zemljišta, podizanja višegodišnjih nasada, kupnje i izgradnje zaštićenih prostora ili kupnja stoke (uključujući pčelarstvo). </w:t>
      </w:r>
    </w:p>
    <w:p w14:paraId="6E71C278" w14:textId="1962B10D" w:rsidR="005F2DA5" w:rsidRPr="00FD46C0" w:rsidRDefault="005F2DA5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Korisnik istovremeno može podnijeti zahtjev za više različitih sektora ulaganja, ali ukupni iznos potpore ne može biti veći od 6.700,00 Eura. </w:t>
      </w:r>
    </w:p>
    <w:p w14:paraId="05A24EE1" w14:textId="44559588" w:rsidR="00FD46C0" w:rsidRPr="00FD46C0" w:rsidRDefault="00FD46C0" w:rsidP="00FD46C0">
      <w:pPr>
        <w:spacing w:after="200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Intenzitet potpore male vrijednosti za kupnju poljoprivrednog zemljišta je u maksimalnom iznosu 6.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700,00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Eura, odnosno 50 % od prihvatljivih troškova, ali ne više od 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0 Eura/m² za troškove kupnje poljoprivrednog zemljišta - livade/oranice i 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0 Eura/m² za troškove kupnje poljoprivrednog zemljišta - višegodišnji nasadi, a dodjeljuje se po realizaciji kupnje poljoprivrednog zemljišta i uređenja imovinsko pravnih odnosa. </w:t>
      </w:r>
    </w:p>
    <w:p w14:paraId="78ECF718" w14:textId="77777777" w:rsid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Nakon izvršene investicije, ekonomska veličina poljoprivrednog gospodarstva mora biti jednaka ili veća od 3.000,00 Eura.    </w:t>
      </w:r>
    </w:p>
    <w:p w14:paraId="35D04ADB" w14:textId="77777777" w:rsidR="00FD46C0" w:rsidRPr="00FD46C0" w:rsidRDefault="00FD46C0" w:rsidP="00FD46C0">
      <w:pPr>
        <w:spacing w:after="20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Zahtjev za potporu može se podnijeti jedanput u vrijeme trajanja Javnog poziva. </w:t>
      </w:r>
    </w:p>
    <w:p w14:paraId="3EB8C8B5" w14:textId="47C8AEF6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1F89FB8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V.</w:t>
      </w:r>
    </w:p>
    <w:p w14:paraId="4A143920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Zbrajanje potpora (kumulacija)</w:t>
      </w:r>
    </w:p>
    <w:p w14:paraId="04E04DF4" w14:textId="7811C81C" w:rsidR="00FD46C0" w:rsidRPr="00FD46C0" w:rsidRDefault="00FD46C0" w:rsidP="00FD46C0">
      <w:pPr>
        <w:spacing w:after="200"/>
        <w:ind w:firstLine="708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Potpore male vrijednosti usklađene sa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Uredbom 1408/2013. i Uredbi 2019/316. (izmjena Uredbe 1408/2013.) se zbrajaju te k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orisnik potpore</w:t>
      </w:r>
      <w:r w:rsidRPr="00FD46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male vrijednosti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po tekućem projektu T 100100 Potpore male vrijednosti u poljoprivredi po direktivi 1408 može ostvariti maksimalni iznos do 6.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700,00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Eura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2C1B4E80" w14:textId="56977E56" w:rsidR="00FD46C0" w:rsidRPr="00FD46C0" w:rsidRDefault="00FD46C0" w:rsidP="00FD46C0">
      <w:pPr>
        <w:spacing w:after="120"/>
        <w:ind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Ukupan iznos potpore </w:t>
      </w:r>
      <w:r w:rsidRPr="00FD46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male vrijednosti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sukladno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Uredbi 1408/2013. i Uredbi 2019/316.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po korisniku koja se po državi članici EU dodjeljuje jednom korisniku ne smije prelaziti 20.000,00 Eura tijekom bilo kojeg razdoblja od tri fiskalne godine (20</w:t>
      </w:r>
      <w:r w:rsidR="001A562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21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., 202</w:t>
      </w:r>
      <w:r w:rsidR="001A562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. i 202</w:t>
      </w:r>
      <w:r w:rsidR="001A562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.).</w:t>
      </w: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0A858800" w14:textId="77777777" w:rsidR="00A354B1" w:rsidRDefault="00A354B1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E9F5B91" w14:textId="07881475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VI.</w:t>
      </w:r>
    </w:p>
    <w:p w14:paraId="3288A610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Potrebna dokumentacija za ostvarivanje potpore male vrijednosti</w:t>
      </w:r>
    </w:p>
    <w:p w14:paraId="3F578C3A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Podnositelj zahtjeva za potporu male vrijednosti mora dostaviti sljedeću dokumentaciju:</w:t>
      </w:r>
    </w:p>
    <w:p w14:paraId="1CAB73CD" w14:textId="77777777" w:rsidR="00FD46C0" w:rsidRPr="00FD46C0" w:rsidRDefault="00FD46C0" w:rsidP="00FD46C0">
      <w:pPr>
        <w:numPr>
          <w:ilvl w:val="0"/>
          <w:numId w:val="1"/>
        </w:numPr>
        <w:spacing w:after="20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Obrazac zahtjeva T 100100-5 potpore male vrijednosti za povećanje ekonomske veličine poljoprivrednog gospodarstva.</w:t>
      </w:r>
    </w:p>
    <w:p w14:paraId="78863412" w14:textId="77777777" w:rsidR="00FD46C0" w:rsidRPr="00FD46C0" w:rsidRDefault="00FD46C0" w:rsidP="00FD46C0">
      <w:pPr>
        <w:numPr>
          <w:ilvl w:val="0"/>
          <w:numId w:val="1"/>
        </w:numPr>
        <w:spacing w:after="20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Kopije računa i/ili ugovora.</w:t>
      </w:r>
    </w:p>
    <w:p w14:paraId="4F888402" w14:textId="14965283" w:rsidR="00FD46C0" w:rsidRPr="00FD46C0" w:rsidRDefault="005F2DA5" w:rsidP="00FD46C0">
      <w:pPr>
        <w:numPr>
          <w:ilvl w:val="0"/>
          <w:numId w:val="1"/>
        </w:numPr>
        <w:spacing w:after="20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Zemljišno knjižni </w:t>
      </w:r>
      <w:r w:rsidR="00FD46C0"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izvadak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iz Gruntovnice</w:t>
      </w:r>
      <w:r w:rsidR="00FD46C0"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(U slučaju kupnje poljoprivrednog zemljišta).</w:t>
      </w:r>
    </w:p>
    <w:p w14:paraId="433D291A" w14:textId="77777777" w:rsidR="00FD46C0" w:rsidRPr="00FD46C0" w:rsidRDefault="00FD46C0" w:rsidP="00FD46C0">
      <w:pPr>
        <w:numPr>
          <w:ilvl w:val="0"/>
          <w:numId w:val="1"/>
        </w:numPr>
        <w:spacing w:after="20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Dokaz o upisu stoke u evidenciju HAPIH-a (U slučaju kupnje stoke).  </w:t>
      </w:r>
    </w:p>
    <w:p w14:paraId="1C5EA543" w14:textId="77777777" w:rsidR="00FD46C0" w:rsidRPr="00FD46C0" w:rsidRDefault="00FD46C0" w:rsidP="00FD46C0">
      <w:pPr>
        <w:numPr>
          <w:ilvl w:val="0"/>
          <w:numId w:val="1"/>
        </w:numPr>
        <w:spacing w:after="20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Dokaz plaćanja po računima i/ili ugovorima.</w:t>
      </w:r>
    </w:p>
    <w:p w14:paraId="75F6B482" w14:textId="77777777" w:rsidR="00FD46C0" w:rsidRPr="00FD46C0" w:rsidRDefault="00FD46C0" w:rsidP="00FD46C0">
      <w:pPr>
        <w:numPr>
          <w:ilvl w:val="0"/>
          <w:numId w:val="1"/>
        </w:numPr>
        <w:spacing w:after="20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Dokaz o upisu u Upisnik poljoprivrednih gospodarstava (Rješenje o upisu u Upisnik ili prijava potpore u poljoprivredi u tekućoj godini ili kopija e-poljoprivredne iskaznice)</w:t>
      </w:r>
    </w:p>
    <w:p w14:paraId="1477CFC6" w14:textId="77777777" w:rsidR="00FD46C0" w:rsidRPr="00FD46C0" w:rsidRDefault="00FD46C0" w:rsidP="00FD46C0">
      <w:pPr>
        <w:numPr>
          <w:ilvl w:val="0"/>
          <w:numId w:val="1"/>
        </w:numPr>
        <w:spacing w:after="20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Kopija osobne iskaznice.</w:t>
      </w:r>
    </w:p>
    <w:p w14:paraId="536A8BD0" w14:textId="1ED322E5" w:rsidR="00FD46C0" w:rsidRPr="00FD46C0" w:rsidRDefault="00FD46C0" w:rsidP="00FD46C0">
      <w:pPr>
        <w:numPr>
          <w:ilvl w:val="0"/>
          <w:numId w:val="1"/>
        </w:numPr>
        <w:spacing w:after="200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Izjava podnositelja zahtjeva o korištenim potporama male vrijednosti u razdoblju 202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1</w:t>
      </w:r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 – 202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3</w:t>
      </w:r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 godine.</w:t>
      </w:r>
    </w:p>
    <w:p w14:paraId="39827CD6" w14:textId="77777777" w:rsidR="00FD46C0" w:rsidRPr="00FD46C0" w:rsidRDefault="00FD46C0" w:rsidP="00FD46C0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FD46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Dokaz o ekonomskoj veličini poljoprivrednog gospodarstva izdan od strane Ministarstva poljoprivrede </w:t>
      </w:r>
      <w:r w:rsidRPr="00FD46C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uprava za stručnu podršku razvoju poljoprivrede i ribarstva, prije izvršene investicije.</w:t>
      </w:r>
    </w:p>
    <w:p w14:paraId="5DFBE226" w14:textId="77777777" w:rsidR="00FD46C0" w:rsidRPr="00FD46C0" w:rsidRDefault="00FD46C0" w:rsidP="00FD46C0">
      <w:pPr>
        <w:numPr>
          <w:ilvl w:val="0"/>
          <w:numId w:val="1"/>
        </w:numPr>
        <w:spacing w:line="240" w:lineRule="auto"/>
        <w:ind w:left="714" w:hanging="357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FD46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Dokaz o ekonomskoj veličini poljoprivrednog gospodarstva izdan od strane Ministarstva poljoprivrede </w:t>
      </w:r>
      <w:r w:rsidRPr="00FD46C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uprava za stručnu podršku razvoju poljoprivrede i ribarstva, nakon izvršene investicije.</w:t>
      </w:r>
    </w:p>
    <w:p w14:paraId="231FC5CA" w14:textId="77777777" w:rsidR="00FD46C0" w:rsidRPr="00FD46C0" w:rsidRDefault="00FD46C0" w:rsidP="00FD46C0">
      <w:pPr>
        <w:numPr>
          <w:ilvl w:val="0"/>
          <w:numId w:val="1"/>
        </w:numPr>
        <w:ind w:left="714" w:hanging="357"/>
        <w:contextualSpacing/>
        <w:rPr>
          <w:rFonts w:ascii="Calibri" w:eastAsia="Calibri" w:hAnsi="Calibri" w:cs="Times New Roman"/>
          <w:kern w:val="0"/>
          <w:lang w:eastAsia="hr-HR"/>
          <w14:ligatures w14:val="none"/>
        </w:rPr>
      </w:pPr>
      <w:r w:rsidRPr="00FD46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otvorenom žiro računu u poslovnoj banci.</w:t>
      </w:r>
    </w:p>
    <w:p w14:paraId="14F3A523" w14:textId="77777777" w:rsidR="00FD46C0" w:rsidRDefault="00FD46C0" w:rsidP="00FD46C0">
      <w:pPr>
        <w:numPr>
          <w:ilvl w:val="0"/>
          <w:numId w:val="1"/>
        </w:numPr>
        <w:spacing w:after="20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Potvrda banke o stanju žiro računa (IBAN-u) odnosno dokaz da žiro račun nije blokiran u trenutku podnošenja zahtjeva.</w:t>
      </w:r>
    </w:p>
    <w:p w14:paraId="6E798AA4" w14:textId="77777777" w:rsidR="00FD46C0" w:rsidRDefault="00FD46C0" w:rsidP="00FD46C0">
      <w:pPr>
        <w:spacing w:after="200"/>
        <w:ind w:left="66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915C6D0" w14:textId="285C0D5E" w:rsidR="00FD46C0" w:rsidRPr="00FD46C0" w:rsidRDefault="00FD46C0" w:rsidP="00FD46C0">
      <w:pPr>
        <w:spacing w:after="200"/>
        <w:ind w:left="66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Nakon uvida u pristiglu dokumentaciju Upravni odjel za gospodarstvo, komunalnu djelatnost i poljoprivredu zbog utvrđivanja činjenica zadržava pravo traženja dodatne dokumentacije.</w:t>
      </w:r>
    </w:p>
    <w:p w14:paraId="2378D6B5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VII.</w:t>
      </w:r>
    </w:p>
    <w:p w14:paraId="6DD1999F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Način i rokovi podnošenja zahtjeva</w:t>
      </w:r>
    </w:p>
    <w:p w14:paraId="1CFF47A0" w14:textId="3F96EE22" w:rsidR="00FD46C0" w:rsidRPr="00FD46C0" w:rsidRDefault="00FD46C0" w:rsidP="00FD46C0">
      <w:pPr>
        <w:ind w:firstLine="70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Zahtjevi za potporu male vrijednosti podnose se jednom godišnje u periodu od 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04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.03 202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do 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13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.1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.202</w:t>
      </w:r>
      <w:r w:rsidR="009630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godine, odnosno do utroška sredstava, na propisanom zahtjevu uz priloženu svu potrebnu dokumentaciju. </w:t>
      </w:r>
    </w:p>
    <w:p w14:paraId="086B771B" w14:textId="77777777" w:rsidR="00FD46C0" w:rsidRPr="00FD46C0" w:rsidRDefault="00FD46C0" w:rsidP="00FD46C0">
      <w:pPr>
        <w:ind w:firstLine="70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Informacije o Javnom pozivu nalaze se na web stranici Koprivničko-križevačke županije, (</w:t>
      </w:r>
      <w:hyperlink r:id="rId7" w:history="1">
        <w:r w:rsidRPr="00FD46C0">
          <w:rPr>
            <w:rFonts w:ascii="Times New Roman" w:eastAsia="Calibri" w:hAnsi="Times New Roman" w:cs="Times New Roman"/>
            <w:color w:val="0000FF" w:themeColor="hyperlink"/>
            <w:kern w:val="0"/>
            <w:sz w:val="24"/>
            <w:szCs w:val="24"/>
            <w:u w:val="single"/>
            <w14:ligatures w14:val="none"/>
          </w:rPr>
          <w:t>www.kckzz.hr</w:t>
        </w:r>
      </w:hyperlink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ili se mogu zatražiti u Upravnom odjelu za gospodarstvo, komunalnu djelatnost i poljoprivredu na telefon 658-189 i na e-mail: </w:t>
      </w:r>
      <w:hyperlink r:id="rId8" w:history="1">
        <w:r w:rsidRPr="00FD46C0">
          <w:rPr>
            <w:rFonts w:ascii="Calibri" w:eastAsia="Calibri" w:hAnsi="Calibri" w:cs="Times New Roman"/>
            <w:color w:val="0000FF"/>
            <w:kern w:val="0"/>
            <w:u w:val="single"/>
            <w14:ligatures w14:val="none"/>
          </w:rPr>
          <w:t>zlatko.dudas@kckzz.hr</w:t>
        </w:r>
      </w:hyperlink>
    </w:p>
    <w:p w14:paraId="1DC50035" w14:textId="77777777" w:rsidR="00FD46C0" w:rsidRPr="00FD46C0" w:rsidRDefault="00FD46C0" w:rsidP="00FD46C0">
      <w:pPr>
        <w:spacing w:after="20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</w:t>
      </w:r>
    </w:p>
    <w:p w14:paraId="29A5A9FA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Prijave za potporu male vrijednosti za povećanje ekonomske veličine poljoprivrednog gospodarstva – za mlade poljoprivrednike, podnose se putem aplikacije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za javne pozive koja je dostupna na internetskoj stranici Koprivničko – križevačke županije </w:t>
      </w:r>
      <w:r w:rsidRPr="00FD46C0">
        <w:rPr>
          <w:rFonts w:ascii="Times New Roman" w:eastAsia="Calibri" w:hAnsi="Times New Roman" w:cs="Times New Roman"/>
          <w:color w:val="0000FF"/>
          <w:kern w:val="0"/>
          <w:sz w:val="24"/>
          <w:szCs w:val="24"/>
          <w14:ligatures w14:val="none"/>
        </w:rPr>
        <w:t>(www.kckzz.hr)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376A28D" w14:textId="77777777" w:rsidR="00FD46C0" w:rsidRPr="00FD46C0" w:rsidRDefault="00FD46C0" w:rsidP="00FD46C0">
      <w:pPr>
        <w:spacing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Nepotpuni zahtjevi (oni uz koje nije priložena sva dokumentacija) sukladno članku III. ovog Javnog poziva ili su poslani nakon zatvaranja Javnog poziva neće se razmatrati.</w:t>
      </w:r>
    </w:p>
    <w:p w14:paraId="0946E70C" w14:textId="77777777" w:rsidR="00FD46C0" w:rsidRPr="00FD46C0" w:rsidRDefault="00FD46C0" w:rsidP="00FD46C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01A7973" w14:textId="77777777" w:rsidR="00FD46C0" w:rsidRPr="00FD46C0" w:rsidRDefault="00FD46C0" w:rsidP="00FD46C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D46C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Koprivničko – križevačka županija zadržava pravo kontrole investicije na terenu, prije izvršenja isplate ili u roku od 3 godine nakon izvršenja isplate predmetne potpore male vrijednosti.  </w:t>
      </w:r>
    </w:p>
    <w:p w14:paraId="4EBF1594" w14:textId="470F242E" w:rsidR="00FD46C0" w:rsidRDefault="00FD46C0" w:rsidP="00963068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</w:t>
      </w:r>
    </w:p>
    <w:p w14:paraId="6FE4AA08" w14:textId="77777777" w:rsidR="00552145" w:rsidRDefault="00552145" w:rsidP="00963068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CB48679" w14:textId="77777777" w:rsidR="00552145" w:rsidRDefault="00552145" w:rsidP="00963068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63D8C9B" w14:textId="77777777" w:rsidR="00552145" w:rsidRPr="00FD46C0" w:rsidRDefault="00552145" w:rsidP="00963068">
      <w:pPr>
        <w:spacing w:after="20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3ABA7B1" w14:textId="77777777" w:rsidR="00FD46C0" w:rsidRPr="00FD46C0" w:rsidRDefault="00FD46C0" w:rsidP="00FD46C0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VIII.</w:t>
      </w:r>
    </w:p>
    <w:p w14:paraId="3B4CDD96" w14:textId="77777777" w:rsidR="00FD46C0" w:rsidRPr="00FD46C0" w:rsidRDefault="00FD46C0" w:rsidP="00FD46C0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EDD8462" w14:textId="77777777" w:rsidR="00FD46C0" w:rsidRPr="00FD46C0" w:rsidRDefault="00FD46C0" w:rsidP="00FD46C0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Način plaćanja</w:t>
      </w:r>
    </w:p>
    <w:p w14:paraId="632C629D" w14:textId="77777777" w:rsidR="00FD46C0" w:rsidRPr="00FD46C0" w:rsidRDefault="00FD46C0" w:rsidP="00FD46C0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8D01806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Calibri" w:eastAsia="Calibri" w:hAnsi="Calibri" w:cs="Times New Roman"/>
          <w:kern w:val="0"/>
          <w14:ligatures w14:val="none"/>
        </w:rPr>
        <w:t xml:space="preserve">       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za Potporu male vrijednosti za povećanje ekonomske veličine poljoprivrednog gospodarstva za mlade poljoprivrednike.</w:t>
      </w:r>
    </w:p>
    <w:p w14:paraId="223662BE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1B76CE38" w14:textId="77777777" w:rsidR="00FD46C0" w:rsidRPr="00FD46C0" w:rsidRDefault="00FD46C0" w:rsidP="00FD46C0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IX.</w:t>
      </w:r>
    </w:p>
    <w:p w14:paraId="37D200DA" w14:textId="77777777" w:rsidR="00FD46C0" w:rsidRPr="00FD46C0" w:rsidRDefault="00FD46C0" w:rsidP="00FD46C0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E77821E" w14:textId="77777777" w:rsidR="00FD46C0" w:rsidRPr="00FD46C0" w:rsidRDefault="00FD46C0" w:rsidP="00FD46C0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D46C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Oglašavanje i informacije</w:t>
      </w:r>
    </w:p>
    <w:p w14:paraId="19C760FD" w14:textId="77777777" w:rsidR="00FD46C0" w:rsidRPr="00FD46C0" w:rsidRDefault="00FD46C0" w:rsidP="00FD46C0">
      <w:pP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E08435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Calibri" w:eastAsia="Calibri" w:hAnsi="Calibri" w:cs="Times New Roman"/>
          <w:kern w:val="0"/>
          <w14:ligatures w14:val="none"/>
        </w:rPr>
        <w:t xml:space="preserve">       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Javni poziv potpore male vrijednosti za Potporu male vrijednosti za povećanje ekonomske veličine poljoprivrednog gospodarstva za mlade poljoprivrednike, objavljuje se na web stranici Koprivničko-križevačke županije (</w:t>
      </w:r>
      <w:hyperlink r:id="rId9" w:history="1">
        <w:r w:rsidRPr="00FD46C0">
          <w:rPr>
            <w:rFonts w:ascii="Times New Roman" w:eastAsia="Calibri" w:hAnsi="Times New Roman" w:cs="Times New Roman"/>
            <w:color w:val="0000FF" w:themeColor="hyperlink"/>
            <w:kern w:val="0"/>
            <w:sz w:val="24"/>
            <w:szCs w:val="24"/>
            <w:u w:val="single"/>
            <w14:ligatures w14:val="none"/>
          </w:rPr>
          <w:t>www.kckzz.hr</w:t>
        </w:r>
      </w:hyperlink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), a obavijest o Javnom pozivu u Podravskom listu.  </w:t>
      </w:r>
    </w:p>
    <w:p w14:paraId="103CA4DF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Sve ostale informacije, mogu se dobiti u sjedištu Koprivničko–križevačke županije, Upravni odjel za</w:t>
      </w:r>
      <w:r w:rsidRPr="00FD46C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gospodarstvo, komunalne djelatnosti i poljoprivredu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Ulica Antuna </w:t>
      </w:r>
      <w:proofErr w:type="spellStart"/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Nemčića</w:t>
      </w:r>
      <w:proofErr w:type="spellEnd"/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5, 48000 Koprivnica na telefon 658-189 i na e-mail: </w:t>
      </w:r>
      <w:hyperlink r:id="rId10" w:history="1">
        <w:r w:rsidRPr="00FD46C0">
          <w:rPr>
            <w:rFonts w:ascii="Calibri" w:eastAsia="Calibri" w:hAnsi="Calibri" w:cs="Times New Roman"/>
            <w:color w:val="0000FF"/>
            <w:kern w:val="0"/>
            <w:u w:val="single"/>
            <w14:ligatures w14:val="none"/>
          </w:rPr>
          <w:t>zlatko.dudas@kckzz.hr</w:t>
        </w:r>
      </w:hyperlink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18DBAA9" w14:textId="51527ED6" w:rsidR="00FD46C0" w:rsidRDefault="00FD46C0" w:rsidP="00FD46C0">
      <w:pPr>
        <w:spacing w:after="200"/>
        <w:rPr>
          <w:rFonts w:ascii="Times New Roman" w:eastAsia="Calibri" w:hAnsi="Times New Roman" w:cs="Times New Roman"/>
          <w:color w:val="0000FF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Tehnička podrška vezana uz e-prijave, dostupna je isključivo putem adrese e-pošte </w:t>
      </w:r>
      <w:hyperlink r:id="rId11" w:history="1">
        <w:r w:rsidR="00A354B1" w:rsidRPr="005000DB">
          <w:rPr>
            <w:rStyle w:val="Hiperveza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podrška-eprijave@kckzz.hr</w:t>
        </w:r>
      </w:hyperlink>
      <w:r w:rsidRPr="00FD46C0">
        <w:rPr>
          <w:rFonts w:ascii="Times New Roman" w:eastAsia="Calibri" w:hAnsi="Times New Roman" w:cs="Times New Roman"/>
          <w:color w:val="0000FF"/>
          <w:kern w:val="0"/>
          <w:sz w:val="24"/>
          <w:szCs w:val="24"/>
          <w14:ligatures w14:val="none"/>
        </w:rPr>
        <w:t>.</w:t>
      </w:r>
    </w:p>
    <w:p w14:paraId="22D59A40" w14:textId="1E0CD66F" w:rsidR="00A354B1" w:rsidRPr="00FD46C0" w:rsidRDefault="00A354B1" w:rsidP="00A354B1">
      <w:pPr>
        <w:shd w:val="clear" w:color="auto" w:fill="FFFFFF"/>
        <w:spacing w:after="200"/>
        <w:ind w:firstLine="708"/>
        <w:rPr>
          <w:rFonts w:ascii="Times New Roman" w:eastAsia="Calibri" w:hAnsi="Times New Roman" w:cs="Times New Roman"/>
          <w:color w:val="0000FF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2" w:history="1">
        <w:r>
          <w:rPr>
            <w:rStyle w:val="Hiperveza"/>
            <w:rFonts w:ascii="Calibri" w:eastAsia="Calibri" w:hAnsi="Calibri" w:cs="Times New Roman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3B1A101A" w14:textId="77777777" w:rsidR="00FD46C0" w:rsidRPr="00FD46C0" w:rsidRDefault="00FD46C0" w:rsidP="00FD46C0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ŽUPAN</w:t>
      </w:r>
    </w:p>
    <w:p w14:paraId="71E891A4" w14:textId="77777777" w:rsidR="00FD46C0" w:rsidRPr="00FD46C0" w:rsidRDefault="00FD46C0" w:rsidP="00FD46C0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KOPRIVNIČKO–KRIŽEVAČKE ŽUPANIJE</w:t>
      </w:r>
    </w:p>
    <w:p w14:paraId="02284129" w14:textId="77777777" w:rsidR="00FD46C0" w:rsidRPr="00FD46C0" w:rsidRDefault="00FD46C0" w:rsidP="00FD46C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D5869AE" w14:textId="08DFB084" w:rsidR="00FD46C0" w:rsidRPr="008A5456" w:rsidRDefault="00FD46C0" w:rsidP="00FD46C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KLASA:320-06/2</w:t>
      </w:r>
      <w:r w:rsidR="008A5456"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-01/</w:t>
      </w:r>
      <w:r w:rsidR="008A5456"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11</w:t>
      </w:r>
    </w:p>
    <w:p w14:paraId="23DB235D" w14:textId="348C4ED5" w:rsidR="00FD46C0" w:rsidRPr="008A5456" w:rsidRDefault="00FD46C0" w:rsidP="00FD46C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URBROJ: 2137-04/18-2</w:t>
      </w:r>
      <w:r w:rsidR="008A5456"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-01</w:t>
      </w:r>
    </w:p>
    <w:p w14:paraId="28E86786" w14:textId="77777777" w:rsidR="00FD46C0" w:rsidRPr="008A5456" w:rsidRDefault="00FD46C0" w:rsidP="00FD46C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D8571E" w14:textId="73D7539B" w:rsidR="00FD46C0" w:rsidRPr="008A5456" w:rsidRDefault="00FD46C0" w:rsidP="00FD46C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Koprivnica, </w:t>
      </w:r>
      <w:r w:rsidR="008A5456"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04</w:t>
      </w:r>
      <w:r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.03.202</w:t>
      </w:r>
      <w:r w:rsidR="008A5456"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8A54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4931920" w14:textId="77777777" w:rsidR="00FD46C0" w:rsidRPr="00FD46C0" w:rsidRDefault="00FD46C0" w:rsidP="00FD46C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37CAF2" w14:textId="77777777" w:rsidR="00FD46C0" w:rsidRPr="00FD46C0" w:rsidRDefault="00FD46C0" w:rsidP="00FD46C0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   </w:t>
      </w: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ŽUPAN:</w:t>
      </w:r>
    </w:p>
    <w:p w14:paraId="49719C73" w14:textId="7EEC3671" w:rsidR="00FD46C0" w:rsidRPr="00FD46C0" w:rsidRDefault="00FD46C0" w:rsidP="00FD46C0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</w:t>
      </w:r>
      <w:r w:rsidR="0096306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</w:t>
      </w: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Darko Koren </w:t>
      </w:r>
    </w:p>
    <w:p w14:paraId="268BCF68" w14:textId="77777777" w:rsidR="00FD46C0" w:rsidRDefault="00FD46C0" w:rsidP="00FD46C0">
      <w:pPr>
        <w:rPr>
          <w:rFonts w:ascii="Times New Roman" w:eastAsia="Calibri" w:hAnsi="Times New Roman" w:cs="Times New Roman"/>
          <w:b/>
          <w:i/>
          <w:iCs/>
          <w:kern w:val="0"/>
          <w:sz w:val="24"/>
          <w:szCs w:val="24"/>
          <w14:ligatures w14:val="none"/>
        </w:rPr>
      </w:pPr>
    </w:p>
    <w:p w14:paraId="6B8F3D7C" w14:textId="77777777" w:rsidR="006D0197" w:rsidRDefault="006D0197" w:rsidP="00FD46C0">
      <w:pPr>
        <w:rPr>
          <w:rFonts w:ascii="Times New Roman" w:eastAsia="Calibri" w:hAnsi="Times New Roman" w:cs="Times New Roman"/>
          <w:b/>
          <w:i/>
          <w:iCs/>
          <w:kern w:val="0"/>
          <w:sz w:val="24"/>
          <w:szCs w:val="24"/>
          <w14:ligatures w14:val="none"/>
        </w:rPr>
      </w:pPr>
    </w:p>
    <w:sectPr w:rsidR="006D0197" w:rsidSect="00114188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0885702"/>
    <w:multiLevelType w:val="hybridMultilevel"/>
    <w:tmpl w:val="1A349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D3727"/>
    <w:multiLevelType w:val="hybridMultilevel"/>
    <w:tmpl w:val="F74A85E2"/>
    <w:lvl w:ilvl="0" w:tplc="C170819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2337E"/>
    <w:multiLevelType w:val="hybridMultilevel"/>
    <w:tmpl w:val="17569DEA"/>
    <w:lvl w:ilvl="0" w:tplc="041A000F">
      <w:start w:val="6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962994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589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873260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511524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979754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1138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C0"/>
    <w:rsid w:val="00062C8B"/>
    <w:rsid w:val="00114188"/>
    <w:rsid w:val="00195078"/>
    <w:rsid w:val="001A5627"/>
    <w:rsid w:val="002651C8"/>
    <w:rsid w:val="00415624"/>
    <w:rsid w:val="004759DA"/>
    <w:rsid w:val="004D7057"/>
    <w:rsid w:val="00552145"/>
    <w:rsid w:val="005F2DA5"/>
    <w:rsid w:val="006D0197"/>
    <w:rsid w:val="006E138F"/>
    <w:rsid w:val="007578C5"/>
    <w:rsid w:val="0087040B"/>
    <w:rsid w:val="008A5456"/>
    <w:rsid w:val="008D64CA"/>
    <w:rsid w:val="00963068"/>
    <w:rsid w:val="00A354B1"/>
    <w:rsid w:val="00BC36AB"/>
    <w:rsid w:val="00D62809"/>
    <w:rsid w:val="00DE3740"/>
    <w:rsid w:val="00E10845"/>
    <w:rsid w:val="00E44D81"/>
    <w:rsid w:val="00F0289F"/>
    <w:rsid w:val="00FA2114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C2DB"/>
  <w15:chartTrackingRefBased/>
  <w15:docId w15:val="{86A49BE1-81BC-4161-84F7-B0C0E0F6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354B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35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podr&#353;ka-eprijave@kckzz.hr" TargetMode="Externa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mailto:zlatko.dudas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2024-03-03T19:42:00Z</dcterms:created>
  <dcterms:modified xsi:type="dcterms:W3CDTF">2024-03-03T19:42:00Z</dcterms:modified>
</cp:coreProperties>
</file>