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1FF73" w14:textId="173A3D1D" w:rsidR="00FD46C0" w:rsidRPr="006E138F" w:rsidRDefault="00FD46C0" w:rsidP="004D7057">
      <w:pPr>
        <w:spacing w:line="240" w:lineRule="auto"/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 w:rsidRPr="006E138F">
        <w:rPr>
          <w:rFonts w:ascii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 3/21. i 4/21. - pročišćeni tekst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), članka 3. Proračuna Koprivničko-križevačke županije za 202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4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. godinu i projekcije za 202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5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. i 202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6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. godinu („Službeni glasnik Koprivničko-križevačke županije“ broj 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25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/2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3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.), članka 8. Odluke o izvršavanju Proračuna Koprivničko-križevačke županije za 202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4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. godinu („Službeni glasnik Koprivničko-križevačke županije“ broj 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25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/2</w:t>
      </w:r>
      <w:r w:rsidR="004D7057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3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.) i Programa: 1069 Poljoprivreda (</w:t>
      </w:r>
      <w:r w:rsidR="004D7057" w:rsidRPr="006E138F">
        <w:rPr>
          <w:rFonts w:ascii="Times New Roman" w:hAnsi="Times New Roman"/>
          <w:sz w:val="24"/>
          <w:szCs w:val="24"/>
        </w:rPr>
        <w:t xml:space="preserve">KLASA: 400-01/23-01/12, URBROJ:  2137-04/03-23-8 od 20.11. 2023. 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Mišljenja o usklađenosti prijedloga potpora male vrijednosti – Program razvoja poljoprivrede na području Koprivničko-križevačke županije za razdoblje 202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4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. – 202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7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. godine Ministarstva poljoprivrede (KLASA:404-01/20-01/1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21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, URBROJ:525-0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7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/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311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-2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4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-2 od 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31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. 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siječnja 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202</w:t>
      </w:r>
      <w:r w:rsidR="006E138F"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4</w:t>
      </w:r>
      <w:r w:rsidRPr="006E138F">
        <w:rPr>
          <w:rFonts w:ascii="Times New Roman" w:hAnsi="Times New Roman" w:cs="Times New Roman"/>
          <w:kern w:val="0"/>
          <w:sz w:val="24"/>
          <w:szCs w:val="24"/>
          <w:lang w:eastAsia="hr-HR"/>
          <w14:ligatures w14:val="none"/>
        </w:rPr>
        <w:t>. godine, Župan Koprivničko-križevačke županije donosi</w:t>
      </w:r>
    </w:p>
    <w:p w14:paraId="7571D29D" w14:textId="77777777" w:rsidR="00FD46C0" w:rsidRPr="00FD46C0" w:rsidRDefault="00FD46C0" w:rsidP="00FD46C0">
      <w:pPr>
        <w:spacing w:after="200"/>
        <w:ind w:firstLine="708"/>
        <w:rPr>
          <w:rFonts w:ascii="Calibri" w:eastAsia="Calibri" w:hAnsi="Calibri" w:cs="Times New Roman"/>
          <w:kern w:val="0"/>
          <w14:ligatures w14:val="none"/>
        </w:rPr>
      </w:pPr>
    </w:p>
    <w:p w14:paraId="2AA9CA32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8"/>
          <w:szCs w:val="28"/>
          <w:lang w:eastAsia="hr-HR"/>
          <w14:ligatures w14:val="none"/>
        </w:rPr>
        <w:t>JAVNI POZIV</w:t>
      </w:r>
      <w:r w:rsidRPr="00FD46C0">
        <w:rPr>
          <w:rFonts w:ascii="Times New Roman" w:eastAsia="Calibri" w:hAnsi="Times New Roman" w:cs="Times New Roman"/>
          <w:b/>
          <w:kern w:val="0"/>
          <w:sz w:val="28"/>
          <w:szCs w:val="28"/>
          <w:lang w:eastAsia="hr-HR"/>
          <w14:ligatures w14:val="none"/>
        </w:rPr>
        <w:br/>
      </w:r>
      <w:r w:rsidRPr="00FD46C0">
        <w:rPr>
          <w:rFonts w:ascii="Times New Roman" w:eastAsia="Calibri" w:hAnsi="Times New Roman" w:cs="Times New Roman"/>
          <w:kern w:val="0"/>
          <w:sz w:val="28"/>
          <w:szCs w:val="28"/>
          <w:lang w:eastAsia="hr-HR"/>
          <w14:ligatures w14:val="none"/>
        </w:rPr>
        <w:t>-</w:t>
      </w:r>
      <w:r w:rsidRPr="00FD46C0">
        <w:rPr>
          <w:rFonts w:ascii="Times New Roman" w:eastAsia="Calibri" w:hAnsi="Times New Roman" w:cs="Times New Roman"/>
          <w:b/>
          <w:kern w:val="0"/>
          <w:sz w:val="28"/>
          <w:szCs w:val="28"/>
          <w:lang w:eastAsia="hr-HR"/>
          <w14:ligatures w14:val="none"/>
        </w:rPr>
        <w:t xml:space="preserve"> POTPORA MALE VRIJEDNOSTI </w:t>
      </w:r>
      <w:r w:rsidRPr="00FD46C0"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  <w:t>ZA POVEĆANJE EKONOMSKE VELIČINE POLJOPRIVREDNOG GOSPODARSTVA</w:t>
      </w:r>
    </w:p>
    <w:p w14:paraId="4EBEAF10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  <w:t>Za mlade poljoprivrednike</w:t>
      </w:r>
    </w:p>
    <w:p w14:paraId="044EDCEC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607DF09F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I.</w:t>
      </w:r>
    </w:p>
    <w:p w14:paraId="5A84E804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Provedba potpore</w:t>
      </w:r>
    </w:p>
    <w:p w14:paraId="37C5BCA4" w14:textId="49E8EAE4" w:rsidR="00FD46C0" w:rsidRPr="00FD46C0" w:rsidRDefault="00FD46C0" w:rsidP="00A354B1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</w:t>
      </w:r>
      <w:r w:rsidR="00F0289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godinu na Razdjelu 004 - Upravni odjel za gospodarstvo, komunalne djelatnosti i poljoprivredu, Glava 404 Ruralni razvoj na poziciji Tekući projekt  T100100 Potpore male vrijednosti u poljoprivredi po direktivi 1408. </w:t>
      </w:r>
    </w:p>
    <w:p w14:paraId="37E2BB97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Financijska sredstva po ovom Javnom pozivu za Potporu male vrijednosti za povećanje ekonomske veličine poljoprivrednog gospodarstva za mlade poljoprivrednike, iznose  27.000,00 Eura.</w:t>
      </w:r>
    </w:p>
    <w:p w14:paraId="10436BCC" w14:textId="77777777" w:rsidR="00FD46C0" w:rsidRPr="00FD46C0" w:rsidRDefault="00FD46C0" w:rsidP="00FD46C0">
      <w:pPr>
        <w:spacing w:after="200"/>
        <w:ind w:firstLine="708"/>
        <w:rPr>
          <w:rFonts w:ascii="Calibri" w:eastAsia="Calibri" w:hAnsi="Calibri" w:cs="Times New Roman"/>
          <w:kern w:val="0"/>
          <w14:ligatures w14:val="none"/>
        </w:rPr>
      </w:pPr>
    </w:p>
    <w:p w14:paraId="058B1FB8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II.</w:t>
      </w:r>
    </w:p>
    <w:p w14:paraId="454C8892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Prihvatljivi troškovi</w:t>
      </w:r>
    </w:p>
    <w:p w14:paraId="242021C2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Prihvatljivi troškovi za dodjelu potpore male vrijednosti su troškovi kupnje poljoprivrednog zemljišta, podizanja višegodišnjih nasada, kupnje i izgradnje zaštićenih prostora ili kupnja stoke (uključujući pčelarstvo). </w:t>
      </w:r>
    </w:p>
    <w:p w14:paraId="2A0E8096" w14:textId="77777777" w:rsidR="006D0197" w:rsidRDefault="006D0197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618ED82C" w14:textId="22DD979F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III.</w:t>
      </w:r>
    </w:p>
    <w:p w14:paraId="4007FF1A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Prihvatljivi korisnici</w:t>
      </w:r>
    </w:p>
    <w:p w14:paraId="0DD27099" w14:textId="77777777" w:rsidR="00FD46C0" w:rsidRPr="00FD46C0" w:rsidRDefault="00FD46C0" w:rsidP="00FD46C0">
      <w:pPr>
        <w:spacing w:after="200"/>
        <w:ind w:firstLine="708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Korisnici potpore male vrijednosti su poljoprivrednici,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pravne i fizičke osobe odnosno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mikro, mali i srednji poduzetnici, obiteljska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poljoprivredna gospodarstva koja nemaju ustrojen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lastRenderedPageBreak/>
        <w:t>organizacijski oblik sukladno</w:t>
      </w: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članku 15. Zakona o obiteljskim poljoprivrednim gospodarstvima (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NN </w:t>
      </w:r>
      <w:hyperlink r:id="rId5" w:history="1">
        <w:r w:rsidRPr="00FD46C0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29/18</w:t>
        </w:r>
      </w:hyperlink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</w:t>
      </w:r>
      <w:hyperlink r:id="rId6" w:history="1">
        <w:r w:rsidRPr="00FD46C0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32/19</w:t>
        </w:r>
      </w:hyperlink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. i </w:t>
      </w:r>
      <w:r w:rsidRPr="00FD46C0">
        <w:rPr>
          <w:rFonts w:ascii="Times New Roman" w:eastAsia="Calibri" w:hAnsi="Times New Roman" w:cs="Times New Roman"/>
          <w:bCs/>
          <w:color w:val="0000FF"/>
          <w:kern w:val="0"/>
          <w:sz w:val="24"/>
          <w:szCs w:val="24"/>
          <w14:ligatures w14:val="none"/>
        </w:rPr>
        <w:t>18/23</w:t>
      </w: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), 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upisani su Upisnik poljoprivrednih gospodarstava,</w:t>
      </w: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imaju ekonomsku veličinu poljoprivrednog gospodarstva manju od 3.000 Eura, u trenutku podnošenja predmetnog zahtjeva nemaju više od 40 godina (mladi poljoprivrednici) i koji imaju podmirene obveze prema Koprivničko – križevačkoj županiji (provjeru će izvršiti po službenoj dužnosti Upravni odjel za gospodarstvo, komunalne djelatnosti i poljoprivredu nakon zaprimanja zahtjeva).   </w:t>
      </w:r>
    </w:p>
    <w:p w14:paraId="5D36637D" w14:textId="4BE31CC8" w:rsidR="00FD46C0" w:rsidRPr="00FD46C0" w:rsidRDefault="00FD46C0" w:rsidP="00FD46C0">
      <w:pPr>
        <w:spacing w:after="200"/>
        <w:ind w:firstLine="708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Korisnici potpore male vrijednosti koji podnose zahtjeve moraju imati sjedište na području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Koprivničko-križevačke. </w:t>
      </w:r>
    </w:p>
    <w:p w14:paraId="7BF0A79F" w14:textId="77777777" w:rsidR="001A5627" w:rsidRDefault="001A5627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5C2D05C1" w14:textId="62D40C81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IV.</w:t>
      </w:r>
    </w:p>
    <w:p w14:paraId="46429AC6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Intenzitet potpore male vrijednosti</w:t>
      </w:r>
    </w:p>
    <w:p w14:paraId="513583DE" w14:textId="482A5FCF" w:rsidR="005F2DA5" w:rsidRPr="00FD46C0" w:rsidRDefault="00FD46C0" w:rsidP="005F2DA5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Intenzitet potpore male vrijednosti za povećanje ekonomske veličine poljoprivrednog gospodarstva prema Uredbi 1408/2013 i 2019/316. o izmjeni Uredbe 1408/2013. na potpore de </w:t>
      </w:r>
      <w:proofErr w:type="spellStart"/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minimus</w:t>
      </w:r>
      <w:proofErr w:type="spellEnd"/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je 50% ukupnih troškova,</w:t>
      </w:r>
      <w:r w:rsidR="005F2DA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kupnje poljoprivrednog </w:t>
      </w:r>
      <w:r w:rsidR="005F2DA5"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zemljišta, podizanja višegodišnjih nasada, kupnje i izgradnje zaštićenih prostora ili kupnja stoke (uključujući pčelarstvo). </w:t>
      </w:r>
    </w:p>
    <w:p w14:paraId="6E71C278" w14:textId="1962B10D" w:rsidR="005F2DA5" w:rsidRPr="00FD46C0" w:rsidRDefault="005F2DA5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Korisnik istovremeno može podnijeti zahtjev za više različitih sektora ulaganja, ali ukupni iznos potpore ne može biti veći od 6.700,00 Eura. </w:t>
      </w:r>
    </w:p>
    <w:p w14:paraId="05A24EE1" w14:textId="44559588" w:rsidR="00FD46C0" w:rsidRPr="00FD46C0" w:rsidRDefault="00FD46C0" w:rsidP="00FD46C0">
      <w:pPr>
        <w:spacing w:after="200"/>
        <w:ind w:firstLine="708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Intenzitet potpore male vrijednosti za kupnju poljoprivrednog zemljišta je u maksimalnom iznosu 6.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700,00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Eura, odnosno 50 % od prihvatljivih troškova, ali ne više od 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0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0 Eura/m² za troškove kupnje poljoprivrednog zemljišta - livade/oranice i 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0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0 Eura/m² za troškove kupnje poljoprivrednog zemljišta - višegodišnji nasadi, a dodjeljuje se po realizaciji kupnje poljoprivrednog zemljišta i uređenja imovinsko pravnih odnosa. </w:t>
      </w:r>
    </w:p>
    <w:p w14:paraId="78ECF718" w14:textId="77777777" w:rsid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Nakon izvršene investicije, ekonomska veličina poljoprivrednog gospodarstva mora biti jednaka ili veća od 3.000,00 Eura.    </w:t>
      </w:r>
    </w:p>
    <w:p w14:paraId="35D04ADB" w14:textId="77777777" w:rsidR="00FD46C0" w:rsidRPr="00FD46C0" w:rsidRDefault="00FD46C0" w:rsidP="00FD46C0">
      <w:p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Zahtjev za potporu može se podnijeti jedanput u vrijeme trajanja Javnog poziva. </w:t>
      </w:r>
    </w:p>
    <w:p w14:paraId="3EB8C8B5" w14:textId="47C8AEF6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51F89FB8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V.</w:t>
      </w:r>
    </w:p>
    <w:p w14:paraId="4A143920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Zbrajanje potpora (kumulacija)</w:t>
      </w:r>
    </w:p>
    <w:p w14:paraId="04E04DF4" w14:textId="7811C81C" w:rsidR="00FD46C0" w:rsidRPr="00FD46C0" w:rsidRDefault="00FD46C0" w:rsidP="00FD46C0">
      <w:pPr>
        <w:spacing w:after="200"/>
        <w:ind w:firstLine="708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Potpore male vrijednosti usklađene sa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Uredbom 1408/2013. i Uredbi 2019/316. (izmjena Uredbe 1408/2013.) se zbrajaju te k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orisnik potpore</w:t>
      </w:r>
      <w:r w:rsidRPr="00FD46C0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 male vrijednosti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po tekućem projektu T 100100 Potpore male vrijednosti u poljoprivredi po direktivi 1408 može ostvariti maksimalni iznos do 6.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700,00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Eura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. </w:t>
      </w:r>
    </w:p>
    <w:p w14:paraId="2C1B4E80" w14:textId="56977E56" w:rsidR="00FD46C0" w:rsidRPr="00FD46C0" w:rsidRDefault="00FD46C0" w:rsidP="00FD46C0">
      <w:pPr>
        <w:spacing w:after="120"/>
        <w:ind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Ukupan iznos potpore </w:t>
      </w:r>
      <w:r w:rsidRPr="00FD46C0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male vrijednosti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 xml:space="preserve"> sukladno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Uredbi 1408/2013. i Uredbi 2019/316.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po korisniku koja se po državi članici EU dodjeljuje jednom korisniku ne smije prelaziti 20.000,00 Eura tijekom bilo kojeg razdoblja od tri fiskalne godine (20</w:t>
      </w:r>
      <w:r w:rsidR="001A562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21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., 202</w:t>
      </w:r>
      <w:r w:rsidR="001A562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2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. i 202</w:t>
      </w:r>
      <w:r w:rsidR="001A5627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3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.).</w:t>
      </w: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 </w:t>
      </w:r>
    </w:p>
    <w:p w14:paraId="0A858800" w14:textId="77777777" w:rsidR="00A354B1" w:rsidRDefault="00A354B1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2E9F5B91" w14:textId="07881475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VI.</w:t>
      </w:r>
    </w:p>
    <w:p w14:paraId="3288A610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Potrebna dokumentacija za ostvarivanje potpore male vrijednosti</w:t>
      </w:r>
    </w:p>
    <w:p w14:paraId="3F578C3A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lastRenderedPageBreak/>
        <w:t>Podnositelj zahtjeva za potporu male vrijednosti mora dostaviti sljedeću dokumentaciju:</w:t>
      </w:r>
    </w:p>
    <w:p w14:paraId="1CAB73CD" w14:textId="77777777" w:rsidR="00FD46C0" w:rsidRP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Obrazac zahtjeva T 100100-5 potpore male vrijednosti za povećanje ekonomske veličine poljoprivrednog gospodarstva.</w:t>
      </w:r>
    </w:p>
    <w:p w14:paraId="78863412" w14:textId="77777777" w:rsidR="00FD46C0" w:rsidRP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Kopije računa i/ili ugovora.</w:t>
      </w:r>
    </w:p>
    <w:p w14:paraId="4F888402" w14:textId="14965283" w:rsidR="00FD46C0" w:rsidRPr="00FD46C0" w:rsidRDefault="005F2DA5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Zemljišno knjižni </w:t>
      </w:r>
      <w:r w:rsidR="00FD46C0"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izvadak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iz Gruntovnice</w:t>
      </w:r>
      <w:r w:rsidR="00FD46C0"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(U slučaju kupnje poljoprivrednog zemljišta).</w:t>
      </w:r>
    </w:p>
    <w:p w14:paraId="433D291A" w14:textId="77777777" w:rsidR="00FD46C0" w:rsidRP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Dokaz o upisu stoke u evidenciju HAPIH-a (U slučaju kupnje stoke).  </w:t>
      </w:r>
    </w:p>
    <w:p w14:paraId="1C5EA543" w14:textId="77777777" w:rsidR="00FD46C0" w:rsidRP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Dokaz plaćanja po računima i/ili ugovorima.</w:t>
      </w:r>
    </w:p>
    <w:p w14:paraId="75F6B482" w14:textId="77777777" w:rsidR="00FD46C0" w:rsidRP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Dokaz o upisu u Upisnik poljoprivrednih gospodarstava (Rješenje o upisu u Upisnik ili prijava potpore u poljoprivredi u tekućoj godini ili kopija e-poljoprivredne iskaznice)</w:t>
      </w:r>
    </w:p>
    <w:p w14:paraId="1477CFC6" w14:textId="77777777" w:rsidR="00FD46C0" w:rsidRP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Kopija osobne iskaznice.</w:t>
      </w:r>
    </w:p>
    <w:p w14:paraId="536A8BD0" w14:textId="1ED322E5" w:rsidR="00FD46C0" w:rsidRP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Izjava podnositelja zahtjeva o korištenim potporama male vrijednosti u razdoblju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1</w:t>
      </w: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.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3</w:t>
      </w: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. godine.</w:t>
      </w:r>
    </w:p>
    <w:p w14:paraId="39827CD6" w14:textId="77777777" w:rsidR="00FD46C0" w:rsidRPr="00FD46C0" w:rsidRDefault="00FD46C0" w:rsidP="00FD46C0">
      <w:pPr>
        <w:numPr>
          <w:ilvl w:val="0"/>
          <w:numId w:val="1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</w:pPr>
      <w:r w:rsidRPr="00FD46C0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Dokaz o ekonomskoj veličini poljoprivrednog gospodarstva izdan od strane Ministarstva poljoprivrede </w:t>
      </w:r>
      <w:r w:rsidRPr="00FD46C0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uprava za stručnu podršku razvoju poljoprivrede i ribarstva, prije izvršene investicije.</w:t>
      </w:r>
    </w:p>
    <w:p w14:paraId="5DFBE226" w14:textId="77777777" w:rsidR="00FD46C0" w:rsidRPr="00FD46C0" w:rsidRDefault="00FD46C0" w:rsidP="00FD46C0">
      <w:pPr>
        <w:numPr>
          <w:ilvl w:val="0"/>
          <w:numId w:val="1"/>
        </w:numPr>
        <w:spacing w:line="240" w:lineRule="auto"/>
        <w:ind w:left="714" w:hanging="357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</w:pPr>
      <w:r w:rsidRPr="00FD46C0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Dokaz o ekonomskoj veličini poljoprivrednog gospodarstva izdan od strane Ministarstva poljoprivrede </w:t>
      </w:r>
      <w:r w:rsidRPr="00FD46C0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hr-HR"/>
          <w14:ligatures w14:val="none"/>
        </w:rPr>
        <w:t>uprava za stručnu podršku razvoju poljoprivrede i ribarstva, nakon izvršene investicije.</w:t>
      </w:r>
    </w:p>
    <w:p w14:paraId="231FC5CA" w14:textId="77777777" w:rsidR="00FD46C0" w:rsidRPr="00FD46C0" w:rsidRDefault="00FD46C0" w:rsidP="00FD46C0">
      <w:pPr>
        <w:numPr>
          <w:ilvl w:val="0"/>
          <w:numId w:val="1"/>
        </w:numPr>
        <w:ind w:left="714" w:hanging="357"/>
        <w:contextualSpacing/>
        <w:rPr>
          <w:rFonts w:ascii="Calibri" w:eastAsia="Calibri" w:hAnsi="Calibri" w:cs="Times New Roman"/>
          <w:kern w:val="0"/>
          <w:lang w:eastAsia="hr-HR"/>
          <w14:ligatures w14:val="none"/>
        </w:rPr>
      </w:pPr>
      <w:r w:rsidRPr="00FD46C0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>Dokaz o otvorenom žiro računu u poslovnoj banci.</w:t>
      </w:r>
    </w:p>
    <w:p w14:paraId="14F3A523" w14:textId="77777777" w:rsidR="00FD46C0" w:rsidRDefault="00FD46C0" w:rsidP="00FD46C0">
      <w:pPr>
        <w:numPr>
          <w:ilvl w:val="0"/>
          <w:numId w:val="1"/>
        </w:numPr>
        <w:spacing w:after="200"/>
        <w:contextualSpacing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Potvrda banke o stanju žiro računa (IBAN-u) odnosno dokaz da žiro račun nije blokiran u trenutku podnošenja zahtjeva.</w:t>
      </w:r>
    </w:p>
    <w:p w14:paraId="6E798AA4" w14:textId="77777777" w:rsidR="00FD46C0" w:rsidRDefault="00FD46C0" w:rsidP="00FD46C0">
      <w:pPr>
        <w:spacing w:after="200"/>
        <w:ind w:left="66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0915C6D0" w14:textId="285C0D5E" w:rsidR="00FD46C0" w:rsidRPr="00FD46C0" w:rsidRDefault="00FD46C0" w:rsidP="00FD46C0">
      <w:pPr>
        <w:spacing w:after="200"/>
        <w:ind w:left="66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  <w:t>Nakon uvida u pristiglu dokumentaciju Upravni odjel za gospodarstvo, komunalnu djelatnost i poljoprivredu zbog utvrđivanja činjenica zadržava pravo traženja dodatne dokumentacije.</w:t>
      </w:r>
    </w:p>
    <w:p w14:paraId="2378D6B5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VII.</w:t>
      </w:r>
    </w:p>
    <w:p w14:paraId="6DD1999F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Način i rokovi podnošenja zahtjeva</w:t>
      </w:r>
    </w:p>
    <w:p w14:paraId="1CFF47A0" w14:textId="3F96EE22" w:rsidR="00FD46C0" w:rsidRPr="00FD46C0" w:rsidRDefault="00FD46C0" w:rsidP="00FD46C0">
      <w:pPr>
        <w:ind w:firstLine="709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Zahtjevi za potporu male vrijednosti podnose se jednom godišnje u periodu od 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04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.03 202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do 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13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.1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.202</w:t>
      </w:r>
      <w:r w:rsidR="0096306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godine, odnosno do utroška sredstava, na propisanom zahtjevu uz priloženu svu potrebnu dokumentaciju. </w:t>
      </w:r>
    </w:p>
    <w:p w14:paraId="086B771B" w14:textId="77777777" w:rsidR="00FD46C0" w:rsidRPr="00FD46C0" w:rsidRDefault="00FD46C0" w:rsidP="00FD46C0">
      <w:pPr>
        <w:ind w:firstLine="709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Informacije o Javnom pozivu nalaze se na web stranici Koprivničko-križevačke županije, (</w:t>
      </w:r>
      <w:hyperlink r:id="rId7" w:history="1">
        <w:r w:rsidRPr="00FD46C0">
          <w:rPr>
            <w:rFonts w:ascii="Times New Roman" w:eastAsia="Calibri" w:hAnsi="Times New Roman" w:cs="Times New Roman"/>
            <w:color w:val="0000FF" w:themeColor="hyperlink"/>
            <w:kern w:val="0"/>
            <w:sz w:val="24"/>
            <w:szCs w:val="24"/>
            <w:u w:val="single"/>
            <w14:ligatures w14:val="none"/>
          </w:rPr>
          <w:t>www.kckzz.hr</w:t>
        </w:r>
      </w:hyperlink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) ili se mogu zatražiti u Upravnom odjelu za gospodarstvo, komunalnu djelatnost i poljoprivredu na telefon 658-189 i na e-mail: </w:t>
      </w:r>
      <w:hyperlink r:id="rId8" w:history="1">
        <w:r w:rsidRPr="00FD46C0">
          <w:rPr>
            <w:rFonts w:ascii="Calibri" w:eastAsia="Calibri" w:hAnsi="Calibri" w:cs="Times New Roman"/>
            <w:color w:val="0000FF"/>
            <w:kern w:val="0"/>
            <w:u w:val="single"/>
            <w14:ligatures w14:val="none"/>
          </w:rPr>
          <w:t>zlatko.dudas@kckzz.hr</w:t>
        </w:r>
      </w:hyperlink>
    </w:p>
    <w:p w14:paraId="1DC50035" w14:textId="77777777" w:rsidR="00FD46C0" w:rsidRPr="00FD46C0" w:rsidRDefault="00FD46C0" w:rsidP="00FD46C0">
      <w:pPr>
        <w:spacing w:after="200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“</w:t>
      </w:r>
    </w:p>
    <w:p w14:paraId="29A5A9FA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Prijave za potporu male vrijednosti za povećanje ekonomske veličine poljoprivrednog gospodarstva – za mlade poljoprivrednike, podnose se putem aplikacije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za javne pozive koja je dostupna na internetskoj stranici Koprivničko – križevačke županije </w:t>
      </w:r>
      <w:r w:rsidRPr="00FD46C0">
        <w:rPr>
          <w:rFonts w:ascii="Times New Roman" w:eastAsia="Calibri" w:hAnsi="Times New Roman" w:cs="Times New Roman"/>
          <w:color w:val="0000FF"/>
          <w:kern w:val="0"/>
          <w:sz w:val="24"/>
          <w:szCs w:val="24"/>
          <w14:ligatures w14:val="none"/>
        </w:rPr>
        <w:t>(www.kckzz.hr)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5376A28D" w14:textId="77777777" w:rsidR="00FD46C0" w:rsidRPr="00FD46C0" w:rsidRDefault="00FD46C0" w:rsidP="00FD46C0">
      <w:pPr>
        <w:spacing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      Nepotpuni zahtjevi (oni uz koje nije priložena sva dokumentacija) sukladno članku III. ovog Javnog poziva ili su poslani nakon zatvaranja Javnog poziva neće se razmatrati.</w:t>
      </w:r>
    </w:p>
    <w:p w14:paraId="0946E70C" w14:textId="77777777" w:rsidR="00FD46C0" w:rsidRPr="00FD46C0" w:rsidRDefault="00FD46C0" w:rsidP="00FD46C0">
      <w:pPr>
        <w:autoSpaceDE w:val="0"/>
        <w:autoSpaceDN w:val="0"/>
        <w:adjustRightInd w:val="0"/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</w:pPr>
    </w:p>
    <w:p w14:paraId="001A7973" w14:textId="77777777" w:rsidR="00FD46C0" w:rsidRPr="00FD46C0" w:rsidRDefault="00FD46C0" w:rsidP="00FD46C0">
      <w:pPr>
        <w:autoSpaceDE w:val="0"/>
        <w:autoSpaceDN w:val="0"/>
        <w:adjustRightInd w:val="0"/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</w:pPr>
      <w:r w:rsidRPr="00FD46C0">
        <w:rPr>
          <w:rFonts w:ascii="Times New Roman" w:eastAsia="Calibri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Koprivničko – križevačka županija zadržava pravo kontrole investicije na terenu, prije izvršenja isplate ili u roku od 3 godine nakon izvršenja isplate predmetne potpore male vrijednosti.  </w:t>
      </w:r>
    </w:p>
    <w:p w14:paraId="4EBF1594" w14:textId="470F242E" w:rsidR="00FD46C0" w:rsidRDefault="00FD46C0" w:rsidP="00963068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</w:t>
      </w:r>
    </w:p>
    <w:p w14:paraId="6FE4AA08" w14:textId="77777777" w:rsidR="00552145" w:rsidRDefault="00552145" w:rsidP="00963068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CB48679" w14:textId="77777777" w:rsidR="00552145" w:rsidRDefault="00552145" w:rsidP="00963068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63D8C9B" w14:textId="77777777" w:rsidR="00552145" w:rsidRPr="00FD46C0" w:rsidRDefault="00552145" w:rsidP="00963068">
      <w:pPr>
        <w:spacing w:after="200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13ABA7B1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VIII.</w:t>
      </w:r>
    </w:p>
    <w:p w14:paraId="3B4CDD96" w14:textId="77777777" w:rsidR="00FD46C0" w:rsidRPr="00FD46C0" w:rsidRDefault="00FD46C0" w:rsidP="00FD46C0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0EDD8462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Način plaćanja</w:t>
      </w:r>
    </w:p>
    <w:p w14:paraId="632C629D" w14:textId="77777777" w:rsidR="00FD46C0" w:rsidRPr="00FD46C0" w:rsidRDefault="00FD46C0" w:rsidP="00FD46C0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38D01806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Calibri" w:eastAsia="Calibri" w:hAnsi="Calibri" w:cs="Times New Roman"/>
          <w:kern w:val="0"/>
          <w14:ligatures w14:val="none"/>
        </w:rPr>
        <w:t xml:space="preserve">       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povećanje ekonomske veličine poljoprivrednog gospodarstva za mlade poljoprivrednike.</w:t>
      </w:r>
    </w:p>
    <w:p w14:paraId="223662BE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1B76CE38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IX.</w:t>
      </w:r>
    </w:p>
    <w:p w14:paraId="37D200DA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0E77821E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  <w:r w:rsidRPr="00FD46C0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hr-HR"/>
          <w14:ligatures w14:val="none"/>
        </w:rPr>
        <w:t>Oglašavanje i informacije</w:t>
      </w:r>
    </w:p>
    <w:p w14:paraId="19C760FD" w14:textId="77777777" w:rsidR="00FD46C0" w:rsidRPr="00FD46C0" w:rsidRDefault="00FD46C0" w:rsidP="00FD46C0">
      <w:pPr>
        <w:rPr>
          <w:rFonts w:ascii="Times New Roman" w:eastAsia="Calibri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10E08435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Calibri" w:eastAsia="Calibri" w:hAnsi="Calibri" w:cs="Times New Roman"/>
          <w:kern w:val="0"/>
          <w14:ligatures w14:val="none"/>
        </w:rPr>
        <w:t xml:space="preserve">       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Javni poziv potpore male vrijednosti za Potporu male vrijednosti za povećanje ekonomske veličine poljoprivrednog gospodarstva za mlade poljoprivrednike, objavljuje se na web stranici Koprivničko-križevačke županije (</w:t>
      </w:r>
      <w:hyperlink r:id="rId9" w:history="1">
        <w:r w:rsidRPr="00FD46C0">
          <w:rPr>
            <w:rFonts w:ascii="Times New Roman" w:eastAsia="Calibri" w:hAnsi="Times New Roman" w:cs="Times New Roman"/>
            <w:color w:val="0000FF" w:themeColor="hyperlink"/>
            <w:kern w:val="0"/>
            <w:sz w:val="24"/>
            <w:szCs w:val="24"/>
            <w:u w:val="single"/>
            <w14:ligatures w14:val="none"/>
          </w:rPr>
          <w:t>www.kckzz.hr</w:t>
        </w:r>
      </w:hyperlink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), a obavijest o Javnom pozivu u Podravskom listu.  </w:t>
      </w:r>
    </w:p>
    <w:p w14:paraId="103CA4DF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Sve ostale informacije, mogu se dobiti u sjedištu Koprivničko–križevačke županije, Upravni odjel za</w:t>
      </w:r>
      <w:r w:rsidRPr="00FD46C0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gospodarstvo, komunalne djelatnosti i poljoprivredu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Ulica Antuna </w:t>
      </w:r>
      <w:proofErr w:type="spellStart"/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Nemčića</w:t>
      </w:r>
      <w:proofErr w:type="spellEnd"/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5, 48000 Koprivnica na telefon 658-189 i na e-mail: </w:t>
      </w:r>
      <w:hyperlink r:id="rId10" w:history="1">
        <w:r w:rsidRPr="00FD46C0">
          <w:rPr>
            <w:rFonts w:ascii="Calibri" w:eastAsia="Calibri" w:hAnsi="Calibri" w:cs="Times New Roman"/>
            <w:color w:val="0000FF"/>
            <w:kern w:val="0"/>
            <w:u w:val="single"/>
            <w14:ligatures w14:val="none"/>
          </w:rPr>
          <w:t>zlatko.dudas@kckzz.hr</w:t>
        </w:r>
      </w:hyperlink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</w:t>
      </w:r>
    </w:p>
    <w:p w14:paraId="018DBAA9" w14:textId="51527ED6" w:rsidR="00FD46C0" w:rsidRDefault="00FD46C0" w:rsidP="00FD46C0">
      <w:pPr>
        <w:spacing w:after="200"/>
        <w:rPr>
          <w:rFonts w:ascii="Times New Roman" w:eastAsia="Calibri" w:hAnsi="Times New Roman" w:cs="Times New Roman"/>
          <w:color w:val="0000FF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Tehnička podrška vezana uz e-prijave, dostupna je isključivo putem adrese e-pošte </w:t>
      </w:r>
      <w:hyperlink r:id="rId11" w:history="1">
        <w:r w:rsidR="00A354B1" w:rsidRPr="005000DB">
          <w:rPr>
            <w:rStyle w:val="Hiperveza"/>
            <w:rFonts w:ascii="Times New Roman" w:eastAsia="Calibri" w:hAnsi="Times New Roman" w:cs="Times New Roman"/>
            <w:kern w:val="0"/>
            <w:sz w:val="24"/>
            <w:szCs w:val="24"/>
            <w14:ligatures w14:val="none"/>
          </w:rPr>
          <w:t>podrška-eprijave@kckzz.hr</w:t>
        </w:r>
      </w:hyperlink>
      <w:r w:rsidRPr="00FD46C0">
        <w:rPr>
          <w:rFonts w:ascii="Times New Roman" w:eastAsia="Calibri" w:hAnsi="Times New Roman" w:cs="Times New Roman"/>
          <w:color w:val="0000FF"/>
          <w:kern w:val="0"/>
          <w:sz w:val="24"/>
          <w:szCs w:val="24"/>
          <w14:ligatures w14:val="none"/>
        </w:rPr>
        <w:t>.</w:t>
      </w:r>
    </w:p>
    <w:p w14:paraId="22D59A40" w14:textId="1E0CD66F" w:rsidR="00A354B1" w:rsidRPr="00FD46C0" w:rsidRDefault="00A354B1" w:rsidP="00A354B1">
      <w:pPr>
        <w:shd w:val="clear" w:color="auto" w:fill="FFFFFF"/>
        <w:spacing w:after="200"/>
        <w:ind w:firstLine="708"/>
        <w:rPr>
          <w:rFonts w:ascii="Times New Roman" w:eastAsia="Calibri" w:hAnsi="Times New Roman" w:cs="Times New Roman"/>
          <w:color w:val="0000FF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2" w:history="1">
        <w:r>
          <w:rPr>
            <w:rStyle w:val="Hiperveza"/>
            <w:rFonts w:ascii="Calibri" w:eastAsia="Calibri" w:hAnsi="Calibri" w:cs="Times New Roman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3B1A101A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ŽUPAN</w:t>
      </w:r>
    </w:p>
    <w:p w14:paraId="71E891A4" w14:textId="77777777" w:rsidR="00FD46C0" w:rsidRPr="00FD46C0" w:rsidRDefault="00FD46C0" w:rsidP="00FD46C0">
      <w:pPr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KOPRIVNIČKO–KRIŽEVAČKE ŽUPANIJE</w:t>
      </w:r>
    </w:p>
    <w:p w14:paraId="02284129" w14:textId="77777777" w:rsidR="00FD46C0" w:rsidRPr="00FD46C0" w:rsidRDefault="00FD46C0" w:rsidP="00FD46C0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D5869AE" w14:textId="08DFB084" w:rsidR="00FD46C0" w:rsidRPr="008A5456" w:rsidRDefault="00FD46C0" w:rsidP="00FD46C0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KLASA:320-06/2</w:t>
      </w:r>
      <w:r w:rsidR="008A5456"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-01/</w:t>
      </w:r>
      <w:r w:rsidR="008A5456"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11</w:t>
      </w:r>
    </w:p>
    <w:p w14:paraId="23DB235D" w14:textId="348C4ED5" w:rsidR="00FD46C0" w:rsidRPr="008A5456" w:rsidRDefault="00FD46C0" w:rsidP="00FD46C0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URBROJ: 2137-04/18-2</w:t>
      </w:r>
      <w:r w:rsidR="008A5456"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-01</w:t>
      </w:r>
    </w:p>
    <w:p w14:paraId="28E86786" w14:textId="77777777" w:rsidR="00FD46C0" w:rsidRPr="008A5456" w:rsidRDefault="00FD46C0" w:rsidP="00FD46C0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6D8571E" w14:textId="73D7539B" w:rsidR="00FD46C0" w:rsidRPr="008A5456" w:rsidRDefault="00FD46C0" w:rsidP="00FD46C0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Koprivnica, </w:t>
      </w:r>
      <w:r w:rsidR="008A5456"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04</w:t>
      </w:r>
      <w:r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.03.202</w:t>
      </w:r>
      <w:r w:rsidR="008A5456"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8A54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</w:t>
      </w:r>
    </w:p>
    <w:p w14:paraId="64931920" w14:textId="77777777" w:rsidR="00FD46C0" w:rsidRPr="00FD46C0" w:rsidRDefault="00FD46C0" w:rsidP="00FD46C0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A37CAF2" w14:textId="77777777" w:rsidR="00FD46C0" w:rsidRPr="00FD46C0" w:rsidRDefault="00FD46C0" w:rsidP="00FD46C0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 xml:space="preserve">     </w:t>
      </w: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ŽUPAN:</w:t>
      </w:r>
    </w:p>
    <w:p w14:paraId="49719C73" w14:textId="7EEC3671" w:rsidR="00FD46C0" w:rsidRPr="00FD46C0" w:rsidRDefault="00FD46C0" w:rsidP="00FD46C0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      </w:t>
      </w:r>
      <w:r w:rsidR="0096306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     </w:t>
      </w: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Darko Koren </w:t>
      </w:r>
    </w:p>
    <w:p w14:paraId="268BCF68" w14:textId="77777777" w:rsidR="00FD46C0" w:rsidRDefault="00FD46C0" w:rsidP="00FD46C0">
      <w:pPr>
        <w:rPr>
          <w:rFonts w:ascii="Times New Roman" w:eastAsia="Calibri" w:hAnsi="Times New Roman" w:cs="Times New Roman"/>
          <w:b/>
          <w:i/>
          <w:iCs/>
          <w:kern w:val="0"/>
          <w:sz w:val="24"/>
          <w:szCs w:val="24"/>
          <w14:ligatures w14:val="none"/>
        </w:rPr>
      </w:pPr>
    </w:p>
    <w:p w14:paraId="6B8F3D7C" w14:textId="77777777" w:rsidR="006D0197" w:rsidRDefault="006D0197" w:rsidP="00FD46C0">
      <w:pPr>
        <w:rPr>
          <w:rFonts w:ascii="Times New Roman" w:eastAsia="Calibri" w:hAnsi="Times New Roman" w:cs="Times New Roman"/>
          <w:b/>
          <w:i/>
          <w:iCs/>
          <w:kern w:val="0"/>
          <w:sz w:val="24"/>
          <w:szCs w:val="24"/>
          <w14:ligatures w14:val="none"/>
        </w:rPr>
      </w:pPr>
    </w:p>
    <w:sectPr w:rsidR="006D0197" w:rsidSect="00114188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40885702"/>
    <w:multiLevelType w:val="hybridMultilevel"/>
    <w:tmpl w:val="1A349D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23D3727"/>
    <w:multiLevelType w:val="hybridMultilevel"/>
    <w:tmpl w:val="F74A85E2"/>
    <w:lvl w:ilvl="0" w:tplc="C170819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F2337E"/>
    <w:multiLevelType w:val="hybridMultilevel"/>
    <w:tmpl w:val="17569DEA"/>
    <w:lvl w:ilvl="0" w:tplc="041A000F">
      <w:start w:val="6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9629941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55890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8732609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5115240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09797546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1138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6C0"/>
    <w:rsid w:val="00062C8B"/>
    <w:rsid w:val="00114188"/>
    <w:rsid w:val="00195078"/>
    <w:rsid w:val="001A5627"/>
    <w:rsid w:val="002651C8"/>
    <w:rsid w:val="00415624"/>
    <w:rsid w:val="004759DA"/>
    <w:rsid w:val="004D7057"/>
    <w:rsid w:val="00552145"/>
    <w:rsid w:val="005F2DA5"/>
    <w:rsid w:val="006D0197"/>
    <w:rsid w:val="006E138F"/>
    <w:rsid w:val="007578C5"/>
    <w:rsid w:val="0087040B"/>
    <w:rsid w:val="008A5456"/>
    <w:rsid w:val="008D64CA"/>
    <w:rsid w:val="00963068"/>
    <w:rsid w:val="00A354B1"/>
    <w:rsid w:val="00BC36AB"/>
    <w:rsid w:val="00D62809"/>
    <w:rsid w:val="00DE3740"/>
    <w:rsid w:val="00E10845"/>
    <w:rsid w:val="00E44D81"/>
    <w:rsid w:val="00F0289F"/>
    <w:rsid w:val="00FA2114"/>
    <w:rsid w:val="00FD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3C2DB"/>
  <w15:chartTrackingRefBased/>
  <w15:docId w15:val="{86A49BE1-81BC-4161-84F7-B0C0E0F61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A354B1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A354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podr&#353;ka-eprijave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1499</Words>
  <Characters>8545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2024-03-03T19:42:00Z</dcterms:created>
  <dcterms:modified xsi:type="dcterms:W3CDTF">2024-03-03T19:42:00Z</dcterms:modified>
</cp:coreProperties>
</file>