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F9EDD" w14:textId="77777777" w:rsidR="00D821E9" w:rsidRDefault="00D821E9" w:rsidP="00D821E9">
      <w:pPr>
        <w:spacing w:line="240" w:lineRule="auto"/>
        <w:rPr>
          <w:rFonts w:ascii="Times New Roman" w:hAnsi="Times New Roman" w:cs="Times New Roman"/>
          <w:sz w:val="24"/>
          <w:szCs w:val="24"/>
          <w:lang w:eastAsia="hr-HR"/>
          <w14:ligatures w14:val="none"/>
        </w:rPr>
      </w:pP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 w:cs="Times New Roman"/>
          <w:color w:val="000000"/>
          <w:sz w:val="24"/>
          <w:szCs w:val="24"/>
          <w:lang w:eastAsia="hr-HR"/>
          <w14:ligatures w14:val="none"/>
        </w:rPr>
        <w:t xml:space="preserve"> 3/21. i 4/21. - pročišćeni tekst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), članka 3. Proračuna Koprivničko-križevačke županije za 2024. godinu i projekcije za 2025. i 2026. godinu („Službeni glasnik Koprivničko-križevačke županije“ broj 25/23.), članka 8. Odluke o izvršavanju Proračuna Koprivničko-križevačke županije za 2024. godinu („Službeni glasnik Koprivničko-križevačke županije“ broj 25/23.) i Programa: 1069 Poljoprivreda (</w:t>
      </w:r>
      <w:r>
        <w:rPr>
          <w:rFonts w:ascii="Times New Roman" w:hAnsi="Times New Roman"/>
          <w:sz w:val="24"/>
          <w:szCs w:val="24"/>
        </w:rPr>
        <w:t xml:space="preserve">KLASA: 400-01/23-01/12, URBROJ:  2137-04/03-23-8 od 20.11. 2023. </w:t>
      </w:r>
      <w:r>
        <w:rPr>
          <w:rFonts w:ascii="Times New Roman" w:hAnsi="Times New Roman" w:cs="Times New Roman"/>
          <w:sz w:val="24"/>
          <w:szCs w:val="24"/>
          <w:lang w:eastAsia="hr-HR"/>
          <w14:ligatures w14:val="none"/>
        </w:rPr>
        <w:t>Mišljenja o usklađenosti prijedloga potpora male vrijednosti – Program razvoja poljoprivrede na području Koprivničko-križevačke županije za razdoblje 2024. – 2027. godine Ministarstva poljoprivrede (KLASA:404-01/20-01/121, URBROJ:525-07/311-24-2 od 31. siječnja 2024. godine, Župan Koprivničko-križevačke županije donosi</w:t>
      </w:r>
    </w:p>
    <w:p w14:paraId="13448E15" w14:textId="77777777" w:rsidR="00AD34BB" w:rsidRDefault="00AD34BB" w:rsidP="00AD34BB">
      <w:pPr>
        <w:spacing w:after="60"/>
        <w:ind w:firstLine="708"/>
        <w:rPr>
          <w:rFonts w:ascii="Times New Roman" w:hAnsi="Times New Roman" w:cs="Times New Roman"/>
          <w:i/>
          <w:iCs/>
          <w:sz w:val="24"/>
          <w:szCs w:val="24"/>
          <w:lang w:eastAsia="hr-HR"/>
        </w:rPr>
      </w:pPr>
    </w:p>
    <w:p w14:paraId="480B6BCF" w14:textId="77777777" w:rsidR="00AD34BB" w:rsidRDefault="00AD34BB" w:rsidP="00AD34BB">
      <w:pPr>
        <w:spacing w:after="60"/>
        <w:ind w:firstLine="708"/>
        <w:rPr>
          <w:rFonts w:ascii="Times New Roman" w:hAnsi="Times New Roman" w:cs="Times New Roman"/>
          <w:i/>
          <w:iCs/>
          <w:sz w:val="24"/>
          <w:szCs w:val="24"/>
          <w:lang w:eastAsia="hr-HR"/>
        </w:rPr>
      </w:pPr>
    </w:p>
    <w:p w14:paraId="7933B62B" w14:textId="77777777" w:rsidR="00AD34BB" w:rsidRDefault="00AD34BB" w:rsidP="00AD34BB">
      <w:pPr>
        <w:spacing w:after="200"/>
        <w:ind w:firstLine="708"/>
        <w:rPr>
          <w:rFonts w:ascii="Calibri" w:eastAsia="Calibri" w:hAnsi="Calibri" w:cs="Times New Roman"/>
          <w:i/>
          <w:iCs/>
        </w:rPr>
      </w:pPr>
    </w:p>
    <w:p w14:paraId="4FE084E2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>JAVNI POZIV</w:t>
      </w: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br/>
      </w:r>
      <w:r>
        <w:rPr>
          <w:rFonts w:ascii="Times New Roman" w:eastAsia="Calibri" w:hAnsi="Times New Roman" w:cs="Times New Roman"/>
          <w:sz w:val="28"/>
          <w:szCs w:val="28"/>
          <w:lang w:eastAsia="hr-HR"/>
        </w:rPr>
        <w:t>-</w:t>
      </w:r>
      <w:r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eastAsia="Calibri" w:hAnsi="Times New Roman" w:cs="Times New Roman"/>
          <w:b/>
          <w:sz w:val="28"/>
          <w:szCs w:val="28"/>
        </w:rPr>
        <w:t>ZA OSIGURANJE U POLJOPRIVREDI</w:t>
      </w:r>
    </w:p>
    <w:p w14:paraId="7356B647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I.</w:t>
      </w:r>
    </w:p>
    <w:p w14:paraId="609BBC60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Provedba potpore</w:t>
      </w:r>
    </w:p>
    <w:p w14:paraId="51968F02" w14:textId="32507F59" w:rsidR="00AD34BB" w:rsidRDefault="00AD34BB" w:rsidP="00AD34B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2024. godinu na Razdjelu 004 - Upravni odjel za gospodarstvo, komunalne djelatnosti i poljoprivredu, Glava 404 Ruralni razvoj na poziciji Tekući projekt  T 100100 Potpore male vrijednosti u poljoprivredi po direktivi 1408. </w:t>
      </w:r>
    </w:p>
    <w:p w14:paraId="17F91B4B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Financijska sredstva po ovom Javnom pozivu za Potporu male vrijednosti za  osiguranje u poljoprivredi iznose 7.000,00 Eura.</w:t>
      </w:r>
    </w:p>
    <w:p w14:paraId="4A98BE5F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II.</w:t>
      </w:r>
    </w:p>
    <w:p w14:paraId="60CC3034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Prihvatljivi troškovi</w:t>
      </w:r>
    </w:p>
    <w:p w14:paraId="14623819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Prihvatljivi trošak je sklopljena polica osiguranja za osiguranje usjeva, višegodišnjih nasada i zaštićenih prostora za poljoprivrednu biljnu proizvodnju.   </w:t>
      </w:r>
    </w:p>
    <w:p w14:paraId="0440AC98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70EDE91" w14:textId="71AB31EA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III.</w:t>
      </w:r>
    </w:p>
    <w:p w14:paraId="307D1F18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Prihvatljivi korisnici </w:t>
      </w:r>
    </w:p>
    <w:p w14:paraId="4B1E9AF5" w14:textId="77777777" w:rsidR="00AD34BB" w:rsidRDefault="00AD34BB" w:rsidP="00AD34BB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eastAsia="Calibri" w:hAnsi="Times New Roman" w:cs="Times New Roman"/>
          <w:sz w:val="24"/>
          <w:szCs w:val="24"/>
        </w:rPr>
        <w:t xml:space="preserve">mikro, mali i srednji poduzetnici, obiteljska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poljoprivredna gospodarstva koja imaju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lastRenderedPageBreak/>
        <w:t>ustrojen organizacijski oblik sukladno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eastAsia="Calibri" w:hAnsi="Times New Roman" w:cs="Times New Roman"/>
          <w:sz w:val="24"/>
          <w:szCs w:val="24"/>
        </w:rPr>
        <w:t>NN </w:t>
      </w:r>
      <w:hyperlink r:id="rId5" w:history="1">
        <w:r>
          <w:rPr>
            <w:rStyle w:val="Hiperveza"/>
            <w:rFonts w:ascii="Calibri" w:eastAsia="Calibri" w:hAnsi="Calibri" w:cs="Times New Roman"/>
            <w:color w:val="000000" w:themeColor="text1"/>
          </w:rPr>
          <w:t>29/18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, </w:t>
      </w:r>
      <w:hyperlink r:id="rId6" w:history="1">
        <w:r>
          <w:rPr>
            <w:rStyle w:val="Hiperveza"/>
            <w:rFonts w:ascii="Calibri" w:eastAsia="Calibri" w:hAnsi="Calibri" w:cs="Times New Roman"/>
            <w:color w:val="000000" w:themeColor="text1"/>
          </w:rPr>
          <w:t>32/19</w:t>
        </w:r>
      </w:hyperlink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. i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18/23),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eastAsia="Calibri" w:hAnsi="Times New Roman" w:cs="Times New Roman"/>
          <w:bCs/>
          <w:sz w:val="24"/>
          <w:szCs w:val="24"/>
        </w:rPr>
        <w:t>koji imaju ekonomsku veličinu poljoprivrednog gospodarstva veću od 3.000 Eura, koji su 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702B8E87" w14:textId="77777777" w:rsidR="00AD34BB" w:rsidRDefault="00AD34BB" w:rsidP="00AD34BB">
      <w:pPr>
        <w:tabs>
          <w:tab w:val="left" w:pos="709"/>
        </w:tabs>
        <w:ind w:left="360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5207D5F7" w14:textId="1827DA61" w:rsidR="00AD34BB" w:rsidRDefault="00AD34BB" w:rsidP="00AD34BB">
      <w:pPr>
        <w:tabs>
          <w:tab w:val="left" w:pos="709"/>
        </w:tabs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Korisnici potpore male vrijednosti koji podnose zahtjeve moraju imati sjedište na području </w:t>
      </w:r>
      <w:r>
        <w:rPr>
          <w:rFonts w:ascii="Times New Roman" w:eastAsia="Calibri" w:hAnsi="Times New Roman" w:cs="Times New Roman"/>
          <w:sz w:val="24"/>
          <w:szCs w:val="24"/>
        </w:rPr>
        <w:t>Koprivničko-križevačke županije.</w:t>
      </w:r>
    </w:p>
    <w:p w14:paraId="11A84790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FCE2930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IV.</w:t>
      </w:r>
    </w:p>
    <w:p w14:paraId="230F1A63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Intenzitet potpore male vrijednosti</w:t>
      </w:r>
    </w:p>
    <w:p w14:paraId="15741CDD" w14:textId="6E8F6900" w:rsidR="00AD34BB" w:rsidRDefault="00AD34BB" w:rsidP="00AD34BB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Police osiguranja poljoprivredne proizvodnje odnosno biljne proizvodnje na otvorenom i zaštićenim prostorima, a koje nisu obuhvaćene </w:t>
      </w:r>
      <w:r w:rsidR="00B15F1C">
        <w:rPr>
          <w:rFonts w:ascii="Times New Roman" w:eastAsia="Calibri" w:hAnsi="Times New Roman" w:cs="Times New Roman"/>
          <w:sz w:val="24"/>
          <w:szCs w:val="24"/>
        </w:rPr>
        <w:t>Intervencijom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15F1C">
        <w:rPr>
          <w:rFonts w:ascii="Times New Roman" w:eastAsia="Calibri" w:hAnsi="Times New Roman" w:cs="Times New Roman"/>
          <w:sz w:val="24"/>
          <w:szCs w:val="24"/>
        </w:rPr>
        <w:t xml:space="preserve">76.01 „Osiguranje poljoprivredne proizvodnje“ Strateškog plana zajedničke poljoprivredne politike 2023. -2027.  </w:t>
      </w:r>
    </w:p>
    <w:p w14:paraId="2283F60C" w14:textId="30D8FEA2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Intenzitet potpore male vrijednosti osiguranja u poljoprivredi prema Uredbi 1408/2013 i 2019/316. o izmjeni Uredbe 1408/2013. na potpore de minimus je u iznosu 25% troška plaćene police, ali ne više od 2.000,00 Eura po pojedinačnoj polici ili 25% troška plaćene police, ali ne više od 2.700,00 Eura za skupne police u proračunskoj godini.</w:t>
      </w:r>
    </w:p>
    <w:p w14:paraId="3B82E0D5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Minimalni iznos predmetne potpore koji će se isplaćivati ne može biti manji od 70,00 Eura. </w:t>
      </w:r>
    </w:p>
    <w:p w14:paraId="2826CABC" w14:textId="77777777" w:rsidR="00AD34BB" w:rsidRDefault="00AD34BB" w:rsidP="00AD34BB">
      <w:pPr>
        <w:rPr>
          <w:rFonts w:ascii="Times New Roman" w:hAnsi="Times New Roman"/>
          <w:sz w:val="24"/>
          <w:szCs w:val="24"/>
        </w:rPr>
      </w:pPr>
      <w:bookmarkStart w:id="0" w:name="_Hlk157497733"/>
      <w:r>
        <w:rPr>
          <w:rFonts w:ascii="Times New Roman" w:hAnsi="Times New Roman"/>
          <w:sz w:val="24"/>
          <w:szCs w:val="24"/>
        </w:rPr>
        <w:t xml:space="preserve">Zahtjev za potporu se može podnijeti jedanput u vrijeme trajanja Javnog poziva. </w:t>
      </w:r>
    </w:p>
    <w:bookmarkEnd w:id="0"/>
    <w:p w14:paraId="2387B490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</w:p>
    <w:p w14:paraId="26F8273E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V.</w:t>
      </w:r>
    </w:p>
    <w:p w14:paraId="19064387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Zbrajanje potpora (kumulacija)</w:t>
      </w:r>
    </w:p>
    <w:p w14:paraId="205948E5" w14:textId="352F5186" w:rsidR="00AD34BB" w:rsidRDefault="00AD34BB" w:rsidP="00AD34B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eastAsia="Calibri" w:hAnsi="Times New Roman" w:cs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6.700,00 Eura. </w:t>
      </w:r>
    </w:p>
    <w:p w14:paraId="1C4E2B2C" w14:textId="5BAD2C58" w:rsidR="00AD34BB" w:rsidRDefault="00AD34BB" w:rsidP="00AD34BB">
      <w:pPr>
        <w:spacing w:after="120"/>
        <w:ind w:firstLine="708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male vrijednosti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sukladno </w:t>
      </w:r>
      <w:r>
        <w:rPr>
          <w:rFonts w:ascii="Times New Roman" w:eastAsia="Calibri" w:hAnsi="Times New Roman" w:cs="Times New Roman"/>
          <w:sz w:val="24"/>
          <w:szCs w:val="24"/>
        </w:rPr>
        <w:t xml:space="preserve">Uredbi 1408/2013. i Uredbi 2019/316.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(2021., 2022. i 2023.).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3EBC3207" w14:textId="77777777" w:rsidR="00BA445E" w:rsidRDefault="00BA445E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DDAF060" w14:textId="43CA30BA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VI.</w:t>
      </w:r>
    </w:p>
    <w:p w14:paraId="53449852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Potrebna dokumentacija za ostvarivanje potpore male vrijednosti</w:t>
      </w:r>
    </w:p>
    <w:p w14:paraId="09946EF7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Podnositelj zahtjeva za potporu male vrijednosti mora dostaviti sljedeću dokumentaciju:</w:t>
      </w:r>
    </w:p>
    <w:p w14:paraId="1E719FCC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Obrazac zahtjeva T 100100-4 potpore male vrijednosti za osiguranje u poljoprivredi.</w:t>
      </w:r>
    </w:p>
    <w:p w14:paraId="080C1314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Kopija police osiguranja.</w:t>
      </w:r>
    </w:p>
    <w:p w14:paraId="5244A20F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Dokaz o plaćenoj polici osiguranja.</w:t>
      </w:r>
    </w:p>
    <w:p w14:paraId="2E09F157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4E7C72EB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Potvrda o upisu u Registar poreznih obveznika.  </w:t>
      </w:r>
    </w:p>
    <w:p w14:paraId="175172D2" w14:textId="55ABDB64" w:rsidR="00AD34BB" w:rsidRDefault="00AD34BB" w:rsidP="00AD34BB">
      <w:pPr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ind w:left="426"/>
        <w:jc w:val="left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Izjava podnositelja zahtjeva o korištenim potporama male vrijednosti u razdoblju 2021. – 2023. godine,</w:t>
      </w:r>
    </w:p>
    <w:p w14:paraId="2AAEA6C6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Dokaz o otvorenom žiro računu u poslovnoj banci.</w:t>
      </w:r>
    </w:p>
    <w:p w14:paraId="0940D486" w14:textId="77777777" w:rsidR="00AD34BB" w:rsidRDefault="00AD34BB" w:rsidP="00AD34BB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Potvrda banke o stanju žiro računa (IBAN-u), odnosno da žiro račun nije blokiran u trenutku podnošenja zahtjeva</w:t>
      </w:r>
      <w:r>
        <w:rPr>
          <w:rFonts w:ascii="Calibri" w:eastAsia="Calibri" w:hAnsi="Calibri" w:cs="Times New Roman"/>
        </w:rPr>
        <w:t>.</w:t>
      </w:r>
    </w:p>
    <w:p w14:paraId="1725BCF3" w14:textId="77777777" w:rsidR="00AD34BB" w:rsidRDefault="00AD34BB" w:rsidP="00AD34BB">
      <w:pPr>
        <w:spacing w:after="200"/>
        <w:ind w:left="142"/>
        <w:rPr>
          <w:rFonts w:ascii="Calibri" w:eastAsia="Calibri" w:hAnsi="Calibri" w:cs="Times New Roman"/>
          <w:i/>
          <w:iCs/>
          <w:lang w:eastAsia="hr-HR"/>
        </w:rPr>
      </w:pPr>
    </w:p>
    <w:p w14:paraId="1DCE6675" w14:textId="77777777" w:rsidR="00AD34BB" w:rsidRDefault="00AD34BB" w:rsidP="00AD34BB">
      <w:pPr>
        <w:spacing w:after="200"/>
        <w:ind w:left="66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123D687B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i/>
          <w:iCs/>
          <w:sz w:val="24"/>
          <w:szCs w:val="24"/>
        </w:rPr>
      </w:pPr>
    </w:p>
    <w:p w14:paraId="58DDDF38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VII.</w:t>
      </w:r>
    </w:p>
    <w:p w14:paraId="52C94B72" w14:textId="77777777" w:rsidR="00AD34BB" w:rsidRDefault="00AD34BB" w:rsidP="00AD34B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Način i rokovi podnošenja zahtjeva</w:t>
      </w:r>
    </w:p>
    <w:p w14:paraId="0F604808" w14:textId="4B7C7E45" w:rsidR="00AD34BB" w:rsidRDefault="00AD34BB" w:rsidP="00AD34B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Zahtjevi za potporu male vrijednosti podnose se jednom godišnje u periodu od 06.03. 2024. do 13. 12. 2024. godine, odnosno do utroška sredstava, na propisanom zahtjevu uz priloženu svu potrebnu dokumentaciju. </w:t>
      </w:r>
    </w:p>
    <w:p w14:paraId="7BB818CB" w14:textId="77777777" w:rsidR="00AD34BB" w:rsidRDefault="00AD34BB" w:rsidP="00AD34B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Informacije o Javnom pozivu nalaze se na web stranici Koprivničko-križevačke županije, (</w:t>
      </w:r>
      <w:hyperlink r:id="rId7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 ili ih mogu zatražiti u Upravnom odjelu za gospodarstvo, komunalnu djelatnost i poljoprivredu na telefon 658-189 i na e-mail: </w:t>
      </w:r>
      <w:hyperlink r:id="rId8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614FB0B2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Prijave na Javni poziv za potporu male vrijednosti za osiguranje u poljoprivredi podnose se putem aplikacije za javne pozive koja je dostupna na internetskoj stranici Koprivničko – križevačke županije </w:t>
      </w:r>
      <w:r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93A7F92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Nepotpuni zahtjevi (oni uz koje nije priložena sva dokumentacija) sukladno članku VI. ovog Javnog poziva ili su poslani nakon zatvaranja Javnog poziva neće se razmatrati.</w:t>
      </w:r>
    </w:p>
    <w:p w14:paraId="384B3CA8" w14:textId="561283C2" w:rsidR="00AD34BB" w:rsidRDefault="00AD34BB" w:rsidP="00AD34BB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VIII.</w:t>
      </w:r>
    </w:p>
    <w:p w14:paraId="3962C0AA" w14:textId="77777777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C86061D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Način plaćanja</w:t>
      </w:r>
    </w:p>
    <w:p w14:paraId="5CA53D88" w14:textId="77777777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A3670AF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Calibri" w:eastAsia="Calibri" w:hAnsi="Calibri" w:cs="Times New Roman"/>
        </w:rPr>
        <w:t xml:space="preserve">        </w:t>
      </w:r>
      <w:r>
        <w:rPr>
          <w:rFonts w:ascii="Times New Roman" w:eastAsia="Calibri" w:hAnsi="Times New Roman" w:cs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</w:t>
      </w:r>
      <w:r>
        <w:rPr>
          <w:rFonts w:ascii="Times New Roman" w:eastAsia="Calibri" w:hAnsi="Times New Roman" w:cs="Times New Roman"/>
          <w:sz w:val="24"/>
          <w:szCs w:val="24"/>
        </w:rPr>
        <w:lastRenderedPageBreak/>
        <w:t>križevačke županije, izvršiti isplatu podnositelju zahtjeva za potporu male vrijednosti za osiguranje u poljoprivredi.</w:t>
      </w:r>
    </w:p>
    <w:p w14:paraId="258DC118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4A356F30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</w:pPr>
    </w:p>
    <w:p w14:paraId="7EF76A7C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4BD2662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IX.</w:t>
      </w:r>
    </w:p>
    <w:p w14:paraId="177669E0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4C87BFC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hr-HR"/>
        </w:rPr>
        <w:t>Oglašavanje i informacije</w:t>
      </w:r>
    </w:p>
    <w:p w14:paraId="0A494293" w14:textId="77777777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378BB494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Calibri" w:eastAsia="Calibri" w:hAnsi="Calibri" w:cs="Times New Roman"/>
        </w:rPr>
        <w:t xml:space="preserve">        </w:t>
      </w:r>
      <w:r>
        <w:rPr>
          <w:rFonts w:ascii="Times New Roman" w:eastAsia="Calibri" w:hAnsi="Times New Roman" w:cs="Times New Roman"/>
          <w:sz w:val="24"/>
          <w:szCs w:val="24"/>
        </w:rPr>
        <w:t>Javni poziv potpore male vrijednosti za osiguranje usjeva, objavljuje se na web stranici Koprivničko-križevačke županije (</w:t>
      </w:r>
      <w:hyperlink r:id="rId9" w:history="1">
        <w:r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), a obavijest o Javnom pozivu u Podravskom listu.  </w:t>
      </w:r>
    </w:p>
    <w:p w14:paraId="059B6DEE" w14:textId="77777777" w:rsidR="00AD34BB" w:rsidRDefault="00AD34BB" w:rsidP="00AD34B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eastAsia="Calibri" w:hAnsi="Times New Roman" w:cs="Times New Roman"/>
          <w:sz w:val="24"/>
          <w:szCs w:val="24"/>
        </w:rPr>
        <w:t xml:space="preserve">, Ulica Antuna Nemčića 5, 48000 Koprivnica na telefon 658-189 i na e-mail: </w:t>
      </w:r>
      <w:hyperlink r:id="rId10" w:history="1">
        <w:r>
          <w:rPr>
            <w:rStyle w:val="Hiperveza"/>
            <w:rFonts w:ascii="Calibri" w:eastAsia="Calibri" w:hAnsi="Calibri" w:cs="Times New Roman"/>
            <w:color w:val="0000FF"/>
          </w:rPr>
          <w:t>zlatko.dudas@kckzz.hr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36D506F9" w14:textId="02AAAFE5" w:rsidR="00AD34BB" w:rsidRDefault="00AD34BB" w:rsidP="00AD34BB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hyperlink r:id="rId11" w:history="1">
        <w:r w:rsidR="00B70D6B" w:rsidRPr="005000DB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podrška-eprijave@kckzz.hr</w:t>
        </w:r>
      </w:hyperlink>
      <w:r>
        <w:rPr>
          <w:rFonts w:ascii="Times New Roman" w:eastAsia="Calibri" w:hAnsi="Times New Roman" w:cs="Times New Roman"/>
          <w:color w:val="0000FF"/>
          <w:sz w:val="24"/>
          <w:szCs w:val="24"/>
        </w:rPr>
        <w:t>.</w:t>
      </w:r>
    </w:p>
    <w:p w14:paraId="040CF232" w14:textId="77777777" w:rsidR="00B70D6B" w:rsidRDefault="00B70D6B" w:rsidP="00B70D6B">
      <w:pPr>
        <w:shd w:val="clear" w:color="auto" w:fill="FFFFFF"/>
        <w:spacing w:after="200"/>
        <w:ind w:firstLine="708"/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2" w:history="1">
        <w:r>
          <w:rPr>
            <w:rStyle w:val="Hiperveza"/>
            <w:rFonts w:ascii="Calibri" w:eastAsia="Calibri" w:hAnsi="Calibri" w:cs="Times New Roman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52DC99AE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74008199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278BF2B" w14:textId="77777777" w:rsidR="00AD34BB" w:rsidRDefault="00AD34BB" w:rsidP="00AD34B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7D4AC6BC" w14:textId="77777777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616CAA3F" w14:textId="4C9174A9" w:rsidR="00AD34BB" w:rsidRPr="00BE7AF3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7AF3">
        <w:rPr>
          <w:rFonts w:ascii="Times New Roman" w:eastAsia="Calibri" w:hAnsi="Times New Roman" w:cs="Times New Roman"/>
          <w:sz w:val="24"/>
          <w:szCs w:val="24"/>
        </w:rPr>
        <w:t>KLASA:320-06/2</w:t>
      </w:r>
      <w:r w:rsidR="00BE7AF3" w:rsidRPr="00BE7AF3">
        <w:rPr>
          <w:rFonts w:ascii="Times New Roman" w:eastAsia="Calibri" w:hAnsi="Times New Roman" w:cs="Times New Roman"/>
          <w:sz w:val="24"/>
          <w:szCs w:val="24"/>
        </w:rPr>
        <w:t>4</w:t>
      </w:r>
      <w:r w:rsidRPr="00BE7AF3">
        <w:rPr>
          <w:rFonts w:ascii="Times New Roman" w:eastAsia="Calibri" w:hAnsi="Times New Roman" w:cs="Times New Roman"/>
          <w:sz w:val="24"/>
          <w:szCs w:val="24"/>
        </w:rPr>
        <w:t>-01/</w:t>
      </w:r>
      <w:r w:rsidR="00BE7AF3" w:rsidRPr="00BE7AF3">
        <w:rPr>
          <w:rFonts w:ascii="Times New Roman" w:eastAsia="Calibri" w:hAnsi="Times New Roman" w:cs="Times New Roman"/>
          <w:sz w:val="24"/>
          <w:szCs w:val="24"/>
        </w:rPr>
        <w:t>10</w:t>
      </w:r>
    </w:p>
    <w:p w14:paraId="20CC1558" w14:textId="2E57E988" w:rsidR="00AD34BB" w:rsidRPr="00BE7AF3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7AF3">
        <w:rPr>
          <w:rFonts w:ascii="Times New Roman" w:eastAsia="Calibri" w:hAnsi="Times New Roman" w:cs="Times New Roman"/>
          <w:sz w:val="24"/>
          <w:szCs w:val="24"/>
        </w:rPr>
        <w:t>URBROJ: 2137-04/18-2</w:t>
      </w:r>
      <w:r w:rsidR="00BE7AF3" w:rsidRPr="00BE7AF3">
        <w:rPr>
          <w:rFonts w:ascii="Times New Roman" w:eastAsia="Calibri" w:hAnsi="Times New Roman" w:cs="Times New Roman"/>
          <w:sz w:val="24"/>
          <w:szCs w:val="24"/>
        </w:rPr>
        <w:t>4</w:t>
      </w:r>
      <w:r w:rsidRPr="00BE7AF3">
        <w:rPr>
          <w:rFonts w:ascii="Times New Roman" w:eastAsia="Calibri" w:hAnsi="Times New Roman" w:cs="Times New Roman"/>
          <w:sz w:val="24"/>
          <w:szCs w:val="24"/>
        </w:rPr>
        <w:t>-1</w:t>
      </w:r>
    </w:p>
    <w:p w14:paraId="505B9E5E" w14:textId="77777777" w:rsidR="00AD34BB" w:rsidRPr="00BE7AF3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65D76E56" w14:textId="1BE4F271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BE7AF3">
        <w:rPr>
          <w:rFonts w:ascii="Times New Roman" w:eastAsia="Calibri" w:hAnsi="Times New Roman" w:cs="Times New Roman"/>
          <w:sz w:val="24"/>
          <w:szCs w:val="24"/>
        </w:rPr>
        <w:t xml:space="preserve">Koprivnica,  </w:t>
      </w:r>
      <w:r w:rsidR="00BE7AF3" w:rsidRPr="00BE7AF3">
        <w:rPr>
          <w:rFonts w:ascii="Times New Roman" w:eastAsia="Calibri" w:hAnsi="Times New Roman" w:cs="Times New Roman"/>
          <w:sz w:val="24"/>
          <w:szCs w:val="24"/>
        </w:rPr>
        <w:t>0</w:t>
      </w:r>
      <w:r w:rsidR="00840093">
        <w:rPr>
          <w:rFonts w:ascii="Times New Roman" w:eastAsia="Calibri" w:hAnsi="Times New Roman" w:cs="Times New Roman"/>
          <w:sz w:val="24"/>
          <w:szCs w:val="24"/>
        </w:rPr>
        <w:t>6</w:t>
      </w:r>
      <w:r w:rsidRPr="00BE7AF3">
        <w:rPr>
          <w:rFonts w:ascii="Times New Roman" w:eastAsia="Calibri" w:hAnsi="Times New Roman" w:cs="Times New Roman"/>
          <w:sz w:val="24"/>
          <w:szCs w:val="24"/>
        </w:rPr>
        <w:t>.03. 202</w:t>
      </w:r>
      <w:r w:rsidR="00BE7AF3" w:rsidRPr="00BE7AF3">
        <w:rPr>
          <w:rFonts w:ascii="Times New Roman" w:eastAsia="Calibri" w:hAnsi="Times New Roman" w:cs="Times New Roman"/>
          <w:sz w:val="24"/>
          <w:szCs w:val="24"/>
        </w:rPr>
        <w:t>4</w:t>
      </w:r>
      <w:r w:rsidRPr="00BE7AF3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14:paraId="14B0D28E" w14:textId="77777777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5E8A47FB" w14:textId="31ED94DB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</w:t>
      </w:r>
      <w:r w:rsidR="00C830A9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>
        <w:rPr>
          <w:rFonts w:ascii="Times New Roman" w:eastAsia="Calibri" w:hAnsi="Times New Roman" w:cs="Times New Roman"/>
          <w:b/>
          <w:sz w:val="24"/>
          <w:szCs w:val="24"/>
        </w:rPr>
        <w:t>ŽUPAN:</w:t>
      </w:r>
    </w:p>
    <w:p w14:paraId="79F86370" w14:textId="02D74162" w:rsidR="00AD34BB" w:rsidRDefault="00AD34BB" w:rsidP="00AD34B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Darko Koren</w:t>
      </w:r>
      <w:r w:rsidR="00C830A9">
        <w:rPr>
          <w:rFonts w:ascii="Times New Roman" w:eastAsia="Calibri" w:hAnsi="Times New Roman" w:cs="Times New Roman"/>
          <w:b/>
          <w:sz w:val="24"/>
          <w:szCs w:val="24"/>
        </w:rPr>
        <w:t>, v.r.</w:t>
      </w:r>
    </w:p>
    <w:p w14:paraId="7E1C26BD" w14:textId="77777777" w:rsidR="00BA445E" w:rsidRDefault="00BA445E" w:rsidP="00AD34B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BA445E" w:rsidSect="00FB796C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356691807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7851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711401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309811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4BB"/>
    <w:rsid w:val="00062C8B"/>
    <w:rsid w:val="00073738"/>
    <w:rsid w:val="000824AD"/>
    <w:rsid w:val="00096A4C"/>
    <w:rsid w:val="002651C8"/>
    <w:rsid w:val="0035748D"/>
    <w:rsid w:val="007B602A"/>
    <w:rsid w:val="007B6270"/>
    <w:rsid w:val="00840093"/>
    <w:rsid w:val="009940D7"/>
    <w:rsid w:val="00AD34BB"/>
    <w:rsid w:val="00B15F1C"/>
    <w:rsid w:val="00B5584E"/>
    <w:rsid w:val="00B70D6B"/>
    <w:rsid w:val="00BA445E"/>
    <w:rsid w:val="00BB236B"/>
    <w:rsid w:val="00BE3DA4"/>
    <w:rsid w:val="00BE7AF3"/>
    <w:rsid w:val="00C05B02"/>
    <w:rsid w:val="00C32866"/>
    <w:rsid w:val="00C830A9"/>
    <w:rsid w:val="00C92EAD"/>
    <w:rsid w:val="00D62809"/>
    <w:rsid w:val="00D821E9"/>
    <w:rsid w:val="00E10845"/>
    <w:rsid w:val="00E44D81"/>
    <w:rsid w:val="00EF5819"/>
    <w:rsid w:val="00FA2114"/>
    <w:rsid w:val="00FB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CFF21"/>
  <w15:chartTrackingRefBased/>
  <w15:docId w15:val="{8F3FD697-68FD-4E72-8EA6-F2120D0A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34BB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D34BB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B70D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1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podr&#353;ka-eprijave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1276</Words>
  <Characters>7277</Characters>
  <Application>Microsoft Office Word</Application>
  <DocSecurity>0</DocSecurity>
  <Lines>60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3</cp:revision>
  <dcterms:created xsi:type="dcterms:W3CDTF">2024-03-05T08:30:00Z</dcterms:created>
  <dcterms:modified xsi:type="dcterms:W3CDTF">2024-03-05T08:30:00Z</dcterms:modified>
</cp:coreProperties>
</file>