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29831" w14:textId="77777777" w:rsidR="00AA69F9" w:rsidRDefault="00AA69F9" w:rsidP="00AA69F9">
      <w:pPr>
        <w:spacing w:line="240" w:lineRule="auto"/>
        <w:rPr>
          <w:rFonts w:ascii="Times New Roman" w:hAnsi="Times New Roman" w:cs="Times New Roman"/>
          <w:sz w:val="24"/>
          <w:szCs w:val="24"/>
          <w:lang w:eastAsia="hr-HR"/>
          <w14:ligatures w14:val="none"/>
        </w:rPr>
      </w:pPr>
      <w:r>
        <w:rPr>
          <w:rFonts w:ascii="Times New Roman" w:hAnsi="Times New Roman" w:cs="Times New Roman"/>
          <w:sz w:val="24"/>
          <w:szCs w:val="24"/>
          <w:lang w:eastAsia="hr-HR"/>
          <w14:ligatures w14:val="none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 w:cs="Times New Roman"/>
          <w:color w:val="000000"/>
          <w:sz w:val="24"/>
          <w:szCs w:val="24"/>
          <w:lang w:eastAsia="hr-HR"/>
          <w14:ligatures w14:val="none"/>
        </w:rPr>
        <w:t xml:space="preserve"> 3/21. i 4/21. - pročišćeni tekst</w:t>
      </w:r>
      <w:r>
        <w:rPr>
          <w:rFonts w:ascii="Times New Roman" w:hAnsi="Times New Roman" w:cs="Times New Roman"/>
          <w:sz w:val="24"/>
          <w:szCs w:val="24"/>
          <w:lang w:eastAsia="hr-HR"/>
          <w14:ligatures w14:val="none"/>
        </w:rPr>
        <w:t>), članka 3. Proračuna Koprivničko-križevačke županije za 2024. godinu i projekcije za 2025. i 2026. godinu („Službeni glasnik Koprivničko-križevačke županije“ broj 25/23.), članka 8. Odluke o izvršavanju Proračuna Koprivničko-križevačke županije za 2024. godinu („Službeni glasnik Koprivničko-križevačke županije“ broj 25/23.) i Programa: 1069 Poljoprivreda (</w:t>
      </w:r>
      <w:r>
        <w:rPr>
          <w:rFonts w:ascii="Times New Roman" w:hAnsi="Times New Roman"/>
          <w:sz w:val="24"/>
          <w:szCs w:val="24"/>
        </w:rPr>
        <w:t xml:space="preserve">KLASA: 400-01/23-01/12, URBROJ:  2137-04/03-23-8 od 20.11. 2023. </w:t>
      </w:r>
      <w:r>
        <w:rPr>
          <w:rFonts w:ascii="Times New Roman" w:hAnsi="Times New Roman" w:cs="Times New Roman"/>
          <w:sz w:val="24"/>
          <w:szCs w:val="24"/>
          <w:lang w:eastAsia="hr-HR"/>
          <w14:ligatures w14:val="none"/>
        </w:rPr>
        <w:t>Mišljenja o usklađenosti prijedloga potpora male vrijednosti – Program razvoja poljoprivrede na području Koprivničko-križevačke županije za razdoblje 2024. – 2027. godine Ministarstva poljoprivrede (KLASA:404-01/20-01/121, URBROJ:525-07/311-24-2 od 31. siječnja 2024. godine, Župan Koprivničko-križevačke županije donosi</w:t>
      </w:r>
    </w:p>
    <w:p w14:paraId="3ADC4B7E" w14:textId="77777777" w:rsidR="00092F20" w:rsidRDefault="00092F20" w:rsidP="00092F20">
      <w:pPr>
        <w:spacing w:after="200"/>
        <w:ind w:firstLine="708"/>
        <w:rPr>
          <w:rFonts w:ascii="Calibri" w:eastAsia="Calibri" w:hAnsi="Calibri" w:cs="Times New Roman"/>
        </w:rPr>
      </w:pPr>
    </w:p>
    <w:p w14:paraId="3048E8EE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t>JAVNI POZIV</w:t>
      </w:r>
      <w:r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br/>
      </w:r>
      <w:r>
        <w:rPr>
          <w:rFonts w:ascii="Times New Roman" w:eastAsia="Calibri" w:hAnsi="Times New Roman" w:cs="Times New Roman"/>
          <w:sz w:val="28"/>
          <w:szCs w:val="28"/>
          <w:lang w:eastAsia="hr-HR"/>
        </w:rPr>
        <w:t>-</w:t>
      </w:r>
      <w:r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t xml:space="preserve"> POTPORA MALE VRIJEDNOSTI </w:t>
      </w:r>
      <w:r>
        <w:rPr>
          <w:rFonts w:ascii="Times New Roman" w:eastAsia="Calibri" w:hAnsi="Times New Roman" w:cs="Times New Roman"/>
          <w:b/>
          <w:sz w:val="28"/>
          <w:szCs w:val="28"/>
        </w:rPr>
        <w:t>ZA VIŠEGODIŠNJE NASADE</w:t>
      </w:r>
    </w:p>
    <w:p w14:paraId="781CC93A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I.</w:t>
      </w:r>
    </w:p>
    <w:p w14:paraId="03609CF3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Provedba potpore</w:t>
      </w:r>
    </w:p>
    <w:p w14:paraId="2C71D8E4" w14:textId="2FB84625" w:rsidR="00092F20" w:rsidRDefault="00092F20" w:rsidP="00092F20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2024. godinu na Razdjelu 004 - Upravni odjel za gospodarstvo, komunalne djelatnosti i poljoprivredu, Glava 404 Ruralni razvoj na poziciji Tekući projekt  T 100100 Potpore male vrijednosti u poljoprivredi po direktivi 1408. </w:t>
      </w:r>
    </w:p>
    <w:p w14:paraId="269A68AA" w14:textId="77777777" w:rsidR="00092F20" w:rsidRDefault="00092F20" w:rsidP="00092F20">
      <w:pPr>
        <w:spacing w:after="200"/>
        <w:rPr>
          <w:rFonts w:ascii="Calibri" w:eastAsia="Calibri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Financijska sredstva po ovom Javnom pozivu za Potporu male vrijednosti za višegodišnje nasade iznose 27.000,00 Eura.</w:t>
      </w:r>
    </w:p>
    <w:p w14:paraId="0CAE0054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II.</w:t>
      </w:r>
    </w:p>
    <w:p w14:paraId="0A4F3D55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Prihvatljivi troškovi</w:t>
      </w:r>
    </w:p>
    <w:p w14:paraId="1CF09CCE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Predmet Javnog poziva je dodjela potpore male vrijednosti za kupnju sadnog materijala za podizanje višegodišnjih nasada. Prihvatljivi troškovi su sljedeći: kupnja sadnica voća, kupnja sadnica jagoda i kupnja loznih cijepova. </w:t>
      </w:r>
    </w:p>
    <w:p w14:paraId="55BC43C8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III.</w:t>
      </w:r>
    </w:p>
    <w:p w14:paraId="32812B4B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Prihvatljivi korisnici</w:t>
      </w:r>
    </w:p>
    <w:p w14:paraId="2066BBB5" w14:textId="77777777" w:rsidR="00092F20" w:rsidRDefault="00092F20" w:rsidP="00092F20">
      <w:pPr>
        <w:spacing w:after="200"/>
        <w:ind w:firstLine="708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Korisnici potpore male vrijednosti su profesionalni poljoprivrednici,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pravne i fizičke osobe odnosno </w:t>
      </w:r>
      <w:r>
        <w:rPr>
          <w:rFonts w:ascii="Times New Roman" w:eastAsia="Calibri" w:hAnsi="Times New Roman" w:cs="Times New Roman"/>
          <w:sz w:val="24"/>
          <w:szCs w:val="24"/>
        </w:rPr>
        <w:t xml:space="preserve">mikro, mali i srednji poduzetnici, obiteljska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>poljoprivredna gospodarstva koja imaju ustrojen organizacijski oblik sukladno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članku 15. Zakona o obiteljskim poljoprivrednim gospodarstvima (</w:t>
      </w:r>
      <w:r>
        <w:rPr>
          <w:rFonts w:ascii="Times New Roman" w:eastAsia="Calibri" w:hAnsi="Times New Roman" w:cs="Times New Roman"/>
          <w:sz w:val="24"/>
          <w:szCs w:val="24"/>
        </w:rPr>
        <w:t>NN </w:t>
      </w:r>
      <w:hyperlink r:id="rId5" w:history="1">
        <w:r>
          <w:rPr>
            <w:rStyle w:val="Hiperveza"/>
            <w:rFonts w:ascii="Calibri" w:eastAsia="Calibri" w:hAnsi="Calibri" w:cs="Times New Roman"/>
            <w:color w:val="0000FF"/>
          </w:rPr>
          <w:t>29/18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6" w:history="1">
        <w:r>
          <w:rPr>
            <w:rStyle w:val="Hiperveza"/>
            <w:rFonts w:ascii="Calibri" w:eastAsia="Calibri" w:hAnsi="Calibri" w:cs="Times New Roman"/>
            <w:color w:val="0000FF"/>
          </w:rPr>
          <w:t>32/19</w:t>
        </w:r>
      </w:hyperlink>
      <w:r>
        <w:rPr>
          <w:rFonts w:ascii="Times New Roman" w:eastAsia="Calibri" w:hAnsi="Times New Roman" w:cs="Times New Roman"/>
          <w:bCs/>
          <w:sz w:val="24"/>
          <w:szCs w:val="24"/>
        </w:rPr>
        <w:t xml:space="preserve">. i </w:t>
      </w:r>
      <w:r>
        <w:rPr>
          <w:rFonts w:ascii="Times New Roman" w:eastAsia="Calibri" w:hAnsi="Times New Roman" w:cs="Times New Roman"/>
          <w:bCs/>
          <w:color w:val="0000FF"/>
          <w:sz w:val="24"/>
          <w:szCs w:val="24"/>
        </w:rPr>
        <w:t>18/23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.),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upisani u Upisnik poljoprivrednih gospodarstava,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koji imaju ekonomsku veličinu poljoprivrednog gospodarstva veću od 3.000 Eura koji su </w:t>
      </w: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upisani u Registar poreznih obveznika i koji imaju podmirene obveze prema Koprivničko – križevačkoj županiji (provjeru će izvršiti po službenoj dužnosti Upravni odjel za gospodarstvo komunalne djelatnosti i poljoprivredu nakon zaprimanja zahtjeva).</w:t>
      </w:r>
    </w:p>
    <w:p w14:paraId="203BD1F8" w14:textId="7A6F9F99" w:rsidR="00092F20" w:rsidRDefault="00092F20" w:rsidP="00092F20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Korisnici potpore male vrijednosti koji podnose zahtjeve moraju imati </w:t>
      </w:r>
      <w:r w:rsidR="00210341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sjedište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na području </w:t>
      </w:r>
      <w:r>
        <w:rPr>
          <w:rFonts w:ascii="Times New Roman" w:eastAsia="Calibri" w:hAnsi="Times New Roman" w:cs="Times New Roman"/>
          <w:sz w:val="24"/>
          <w:szCs w:val="24"/>
        </w:rPr>
        <w:t>Koprivničko-križevačke županije.</w:t>
      </w:r>
    </w:p>
    <w:p w14:paraId="31F2C7F3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IV.</w:t>
      </w:r>
    </w:p>
    <w:p w14:paraId="49ED793D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Intenzitet potpore male vrijednosti</w:t>
      </w:r>
    </w:p>
    <w:p w14:paraId="3650E956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Intenzitet potpore male vrijednosti za višegodišnje nasade prema Uredbi 1408/2013 i 2019/316. o izmjeni Uredbe 1408/2013. na potpore de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minimus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je: </w:t>
      </w:r>
    </w:p>
    <w:p w14:paraId="5914495B" w14:textId="6AE10809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1. Za lozne cijepove  u iznosu 40% od cijene sadnice vinove loze, ali ne više od 0,85 eura za vinovu lozu, a minimalna površina za koja se potiče je 0,25 ha.</w:t>
      </w:r>
    </w:p>
    <w:p w14:paraId="7A4EFBFA" w14:textId="588560B7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2. Za sadnice voća 40% od cijene sadnice voćnih kultura, ali ne više od 2,00 Eura za voćne kulture osim oraha i kestena za koje je maksimalni iznos subvencije 10,00 Eura. Minimalna površina koja se potiče je 0,25 ha. </w:t>
      </w:r>
    </w:p>
    <w:p w14:paraId="43259072" w14:textId="1CA01EF1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2. Za sadnice jagoda 40% od cijene sadnice jagode, ali ne više od 0,5 Eura za jagode, a minimalno 3.000 sadnica. </w:t>
      </w:r>
    </w:p>
    <w:p w14:paraId="13232B2D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Maksimalni iznos potpore koji se može realizirati po jednom zahtjevu, iznosi 5.300,00 Eura.</w:t>
      </w:r>
    </w:p>
    <w:p w14:paraId="473C14F2" w14:textId="3BF0B4AE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Potporom male vrijednosti će se sufinancirati podizanje višegodišnjeg nasada u jesen 2023., proljeće 2024. ili jesen 2024.  godine.  </w:t>
      </w:r>
    </w:p>
    <w:p w14:paraId="66FC5936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V.</w:t>
      </w:r>
    </w:p>
    <w:p w14:paraId="79F74986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Zbrajanje potpora (kumulacija)</w:t>
      </w:r>
    </w:p>
    <w:p w14:paraId="1ECCA2E0" w14:textId="65A94AEE" w:rsidR="00092F20" w:rsidRDefault="00092F20" w:rsidP="00092F20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  <w:lang w:eastAsia="hr-HR"/>
        </w:rPr>
      </w:pP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eastAsia="Calibri" w:hAnsi="Times New Roman" w:cs="Times New Roman"/>
          <w:sz w:val="24"/>
          <w:szCs w:val="24"/>
        </w:rPr>
        <w:t>Uredbom 1408/2013. i Uredbi 2019/316. (izmjena Uredbe 1408/2013.) se zbrajaju te k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>orisnik potpore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male vrijednosti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6.700,00 Eura. </w:t>
      </w:r>
    </w:p>
    <w:p w14:paraId="2B913555" w14:textId="746B0380" w:rsidR="00092F20" w:rsidRDefault="00092F20" w:rsidP="00092F20">
      <w:pPr>
        <w:spacing w:after="120"/>
        <w:ind w:firstLine="708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Ukupan iznos potpore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male vrijednosti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sukladno </w:t>
      </w:r>
      <w:r>
        <w:rPr>
          <w:rFonts w:ascii="Times New Roman" w:eastAsia="Calibri" w:hAnsi="Times New Roman" w:cs="Times New Roman"/>
          <w:sz w:val="24"/>
          <w:szCs w:val="24"/>
        </w:rPr>
        <w:t xml:space="preserve">Uredbi 1408/2013. i Uredbi 2019/316.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(2021., 2022. i 2023.).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38D31F7E" w14:textId="77777777" w:rsidR="005564CD" w:rsidRDefault="005564CD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CB7BC11" w14:textId="192EF0A8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VI.</w:t>
      </w:r>
    </w:p>
    <w:p w14:paraId="2FB6CF3D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Potrebna dokumentacija za ostvarivanje potpore male vrijednosti</w:t>
      </w:r>
    </w:p>
    <w:p w14:paraId="133922C4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Podnositelj zahtjeva za potporu male vrijednosti mora dostaviti sljedeću dokumentaciju:</w:t>
      </w:r>
    </w:p>
    <w:p w14:paraId="11F7773F" w14:textId="77777777" w:rsidR="00092F20" w:rsidRDefault="00092F20" w:rsidP="00092F20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Kopije računa ili ugovora o kupnji sadnog materijala.</w:t>
      </w:r>
    </w:p>
    <w:p w14:paraId="5DA66EA5" w14:textId="77777777" w:rsidR="00092F20" w:rsidRDefault="00092F20" w:rsidP="00092F20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Dokaz plaćanja po računima/ugovorima.</w:t>
      </w:r>
    </w:p>
    <w:p w14:paraId="54EFAA13" w14:textId="77777777" w:rsidR="00092F20" w:rsidRDefault="00092F20" w:rsidP="00092F20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Kopija certifikata o sadnom materijalu.</w:t>
      </w:r>
    </w:p>
    <w:p w14:paraId="095C7798" w14:textId="77777777" w:rsidR="00092F20" w:rsidRDefault="00092F20" w:rsidP="00092F20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Dokaz o upisu u Upisnik poljoprivrednih gospodarstava (Rješenje o upisu u Upisnik ili prijava potpore u poljoprivredi u tekućoj godini ili kopija e-poljoprivredne iskaznice)</w:t>
      </w:r>
    </w:p>
    <w:p w14:paraId="3B64A9C8" w14:textId="77777777" w:rsidR="00092F20" w:rsidRDefault="00092F20" w:rsidP="00092F20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Potvrda o upisu u Registar poreznih obveznika.  </w:t>
      </w:r>
    </w:p>
    <w:p w14:paraId="1FD233E7" w14:textId="464CA1EF" w:rsidR="00092F20" w:rsidRDefault="00092F20" w:rsidP="00092F20">
      <w:pPr>
        <w:numPr>
          <w:ilvl w:val="0"/>
          <w:numId w:val="1"/>
        </w:numPr>
        <w:autoSpaceDE w:val="0"/>
        <w:autoSpaceDN w:val="0"/>
        <w:adjustRightInd w:val="0"/>
        <w:spacing w:after="200" w:line="240" w:lineRule="auto"/>
        <w:ind w:left="426"/>
        <w:jc w:val="left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Izjava podnositelja zahtjeva o korištenim potporama male vrijednosti u razdoblju 2021. – 2023. godine,</w:t>
      </w:r>
    </w:p>
    <w:p w14:paraId="5E1DDB04" w14:textId="77777777" w:rsidR="00092F20" w:rsidRDefault="00092F20" w:rsidP="00092F20">
      <w:pPr>
        <w:numPr>
          <w:ilvl w:val="0"/>
          <w:numId w:val="1"/>
        </w:numPr>
        <w:spacing w:after="200"/>
        <w:ind w:left="426"/>
        <w:jc w:val="left"/>
        <w:rPr>
          <w:rFonts w:ascii="Calibri" w:eastAsia="Calibri" w:hAnsi="Calibri" w:cs="Times New Roman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Dokaz o otvorenom žiro računu u poslovnoj banci.</w:t>
      </w:r>
    </w:p>
    <w:p w14:paraId="3A6807D6" w14:textId="77777777" w:rsidR="00092F20" w:rsidRDefault="00092F20" w:rsidP="00092F20">
      <w:pPr>
        <w:numPr>
          <w:ilvl w:val="0"/>
          <w:numId w:val="1"/>
        </w:numPr>
        <w:spacing w:after="200"/>
        <w:ind w:left="284" w:hanging="284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Potvrda banke o stanju žiro računa (IBAN-u), odnosno da žiro račun nije blokiran u trenutku podnošenja zahtjeva.</w:t>
      </w:r>
    </w:p>
    <w:p w14:paraId="44017F59" w14:textId="77777777" w:rsidR="00092F20" w:rsidRDefault="00092F20" w:rsidP="00092F20">
      <w:pPr>
        <w:spacing w:after="200"/>
        <w:ind w:left="360"/>
        <w:rPr>
          <w:rFonts w:ascii="Calibri" w:eastAsia="Calibri" w:hAnsi="Calibri" w:cs="Times New Roman"/>
          <w:lang w:eastAsia="hr-HR"/>
        </w:rPr>
      </w:pPr>
    </w:p>
    <w:p w14:paraId="087F54AC" w14:textId="77777777" w:rsidR="00092F20" w:rsidRDefault="00092F20" w:rsidP="00092F20">
      <w:pPr>
        <w:spacing w:after="200"/>
        <w:ind w:left="66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17E00E13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9889C3D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VII.</w:t>
      </w:r>
    </w:p>
    <w:p w14:paraId="58DE7F83" w14:textId="77777777" w:rsidR="00092F20" w:rsidRDefault="00092F20" w:rsidP="00092F20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Način i rokovi podnošenja zahtjeva</w:t>
      </w:r>
    </w:p>
    <w:p w14:paraId="6ACEBCFF" w14:textId="0CA413F5" w:rsidR="00092F20" w:rsidRDefault="00092F20" w:rsidP="00092F20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Zahtjevi za potporu male vrijednosti podnose se jednom godišnje u periodu od 06.03.2024. do 13. 12. 2024. godine, odnosno do utroška sredstava, na propisanom zahtjevu uz priloženu svu potrebnu dokumentaciju. </w:t>
      </w:r>
    </w:p>
    <w:p w14:paraId="18357EDF" w14:textId="77777777" w:rsidR="00092F20" w:rsidRDefault="00092F20" w:rsidP="00092F20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Informacije o Javnom pozivu nalaze se na web stranici Koprivničko-križevačke županije, (</w:t>
      </w:r>
      <w:hyperlink r:id="rId7" w:history="1">
        <w:r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) ili se mogu zatražiti u Upravnom odjelu za gospodarstvo, komunalnu djelatnost i poljoprivredu na telefon 658-189 i na e-mail: </w:t>
      </w:r>
      <w:hyperlink r:id="rId8" w:history="1">
        <w:r>
          <w:rPr>
            <w:rStyle w:val="Hiperveza"/>
            <w:rFonts w:ascii="Calibri" w:eastAsia="Calibri" w:hAnsi="Calibri" w:cs="Times New Roman"/>
            <w:color w:val="0000FF"/>
          </w:rPr>
          <w:t>zlatko.dudas@kckzz.hr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5750EAC8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Prijave za potporu male vrijednosti za povećanje ekonomske veličine poljoprivrednog gospodarstva – za mlade poljoprivrednike, podnose se putem aplikacije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 javne pozive koja je dostupna na internetskoj stranici Koprivničko – križevačke županije </w:t>
      </w:r>
      <w:r>
        <w:rPr>
          <w:rFonts w:ascii="Times New Roman" w:eastAsia="Calibri" w:hAnsi="Times New Roman" w:cs="Times New Roman"/>
          <w:color w:val="0000FF"/>
          <w:sz w:val="24"/>
          <w:szCs w:val="24"/>
        </w:rPr>
        <w:t>(www.kckzz.hr)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64BD638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Nepotpuni zahtjevi (oni uz koje nije priložena sva dokumentacija) sukladno članku VI. ovog Javnog poziva ili su poslani nakon zatvaranja Javnog poziva neće se razmatrati.</w:t>
      </w:r>
    </w:p>
    <w:p w14:paraId="3665FAD6" w14:textId="77777777" w:rsidR="00092F20" w:rsidRDefault="00092F20" w:rsidP="00092F20">
      <w:pPr>
        <w:autoSpaceDE w:val="0"/>
        <w:autoSpaceDN w:val="0"/>
        <w:adjustRightInd w:val="0"/>
        <w:spacing w:line="240" w:lineRule="auto"/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  <w:t xml:space="preserve">Koprivničko – križevačka županija zadržava pravo kontrole investicije na terenu, prije izvršenja isplate ili u roku od 3 godine nakon izvršenja isplate predmetne potpore male vrijednosti.  </w:t>
      </w:r>
    </w:p>
    <w:p w14:paraId="0154AB14" w14:textId="77777777" w:rsidR="00092F20" w:rsidRDefault="00092F20" w:rsidP="00092F20">
      <w:pPr>
        <w:autoSpaceDE w:val="0"/>
        <w:autoSpaceDN w:val="0"/>
        <w:adjustRightInd w:val="0"/>
        <w:spacing w:line="240" w:lineRule="auto"/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  <w:t xml:space="preserve">Ako se pregledom na terenu utvrdi nenamjensko korištenje predmetne investicije, korisnik potpore male vrijednosti,  dužan je izvršiti povrat potpore, što će se zapisnički konstatirati.     </w:t>
      </w:r>
    </w:p>
    <w:p w14:paraId="2833CEBF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DBCD165" w14:textId="77777777" w:rsidR="00210341" w:rsidRDefault="00210341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6CE5FC7" w14:textId="77777777" w:rsidR="00210341" w:rsidRDefault="00210341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9D4DD02" w14:textId="77777777" w:rsidR="00210341" w:rsidRDefault="00210341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31888E5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VIII.</w:t>
      </w:r>
    </w:p>
    <w:p w14:paraId="18B72B36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Način plaćanja</w:t>
      </w:r>
    </w:p>
    <w:p w14:paraId="46016419" w14:textId="77777777" w:rsidR="00092F20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E69F6BD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Calibri" w:eastAsia="Calibri" w:hAnsi="Calibri" w:cs="Times New Roman"/>
        </w:rPr>
        <w:t xml:space="preserve">        </w:t>
      </w:r>
      <w:r>
        <w:rPr>
          <w:rFonts w:ascii="Times New Roman" w:eastAsia="Calibri" w:hAnsi="Times New Roman" w:cs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za potporu male vrijednosti za višegodišnje nasade.</w:t>
      </w:r>
    </w:p>
    <w:p w14:paraId="022B7A78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5905FDD9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IX.</w:t>
      </w:r>
    </w:p>
    <w:p w14:paraId="55E846C6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AEFFBB6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eastAsia="hr-HR"/>
        </w:rPr>
        <w:t>Oglašavanje i informacije</w:t>
      </w:r>
    </w:p>
    <w:p w14:paraId="73985087" w14:textId="77777777" w:rsidR="00092F20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35563BF6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Calibri" w:eastAsia="Calibri" w:hAnsi="Calibri" w:cs="Times New Roman"/>
        </w:rPr>
        <w:t xml:space="preserve">        </w:t>
      </w:r>
      <w:r>
        <w:rPr>
          <w:rFonts w:ascii="Times New Roman" w:eastAsia="Calibri" w:hAnsi="Times New Roman" w:cs="Times New Roman"/>
          <w:sz w:val="24"/>
          <w:szCs w:val="24"/>
        </w:rPr>
        <w:t>Javni poziv potpore male vrijednosti za višegodišnje nasade, objavljuje se na web stranici Koprivničko-križevačke županije (</w:t>
      </w:r>
      <w:hyperlink r:id="rId9" w:history="1">
        <w:r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), a obavijest o Javnom pozivu u Podravskom listu.  </w:t>
      </w:r>
    </w:p>
    <w:p w14:paraId="48471C04" w14:textId="77777777" w:rsidR="00092F20" w:rsidRDefault="00092F20" w:rsidP="00092F20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Sve ostale informacije, mogu se dobiti u sjedištu Koprivničko–križevačke županije, Upravni odjel za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gospodarstvo, komunalne djelatnosti i poljoprivredu</w:t>
      </w:r>
      <w:r>
        <w:rPr>
          <w:rFonts w:ascii="Times New Roman" w:eastAsia="Calibri" w:hAnsi="Times New Roman" w:cs="Times New Roman"/>
          <w:sz w:val="24"/>
          <w:szCs w:val="24"/>
        </w:rPr>
        <w:t xml:space="preserve">, Ulica Antuna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Nemčića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5, 48000 Koprivnica na telefon 658-189 i na e-mail: </w:t>
      </w:r>
      <w:hyperlink r:id="rId10" w:history="1">
        <w:r>
          <w:rPr>
            <w:rStyle w:val="Hiperveza"/>
            <w:rFonts w:ascii="Calibri" w:eastAsia="Calibri" w:hAnsi="Calibri" w:cs="Times New Roman"/>
            <w:color w:val="0000FF"/>
          </w:rPr>
          <w:t>zlatko.dudas@kckzz.hr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6B0AA283" w14:textId="6C1E4E50" w:rsidR="00092F20" w:rsidRDefault="00092F20" w:rsidP="00092F20">
      <w:pPr>
        <w:spacing w:after="200"/>
        <w:rPr>
          <w:rFonts w:ascii="Times New Roman" w:eastAsia="Calibri" w:hAnsi="Times New Roman" w:cs="Times New Roman"/>
          <w:color w:val="0000FF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Tehnička podrška vezana uz e-prijave, dostupna je isključivo putem adrese e-pošte </w:t>
      </w:r>
      <w:hyperlink r:id="rId11" w:history="1">
        <w:r w:rsidR="00210341" w:rsidRPr="005000DB"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podrška-eprijave@kckzz.hr</w:t>
        </w:r>
      </w:hyperlink>
      <w:r>
        <w:rPr>
          <w:rFonts w:ascii="Times New Roman" w:eastAsia="Calibri" w:hAnsi="Times New Roman" w:cs="Times New Roman"/>
          <w:color w:val="0000FF"/>
          <w:sz w:val="24"/>
          <w:szCs w:val="24"/>
        </w:rPr>
        <w:t>.</w:t>
      </w:r>
    </w:p>
    <w:p w14:paraId="37338BB9" w14:textId="77777777" w:rsidR="00210341" w:rsidRDefault="00210341" w:rsidP="00210341">
      <w:pPr>
        <w:shd w:val="clear" w:color="auto" w:fill="FFFFFF"/>
        <w:spacing w:after="200"/>
        <w:ind w:firstLine="708"/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2" w:history="1">
        <w:r>
          <w:rPr>
            <w:rStyle w:val="Hiperveza"/>
            <w:rFonts w:ascii="Calibri" w:eastAsia="Calibri" w:hAnsi="Calibri" w:cs="Times New Roman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0E8EC723" w14:textId="77777777" w:rsidR="00092F20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167A48A8" w14:textId="77777777" w:rsidR="00092F20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6C421EAF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ŽUPAN</w:t>
      </w:r>
    </w:p>
    <w:p w14:paraId="3FA00E9E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A5DA4BA" w14:textId="77777777" w:rsidR="00092F20" w:rsidRDefault="00092F20" w:rsidP="00092F20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KOPRIVNIČKO–KRIŽEVAČKE ŽUPANIJE</w:t>
      </w:r>
    </w:p>
    <w:p w14:paraId="758571E5" w14:textId="77777777" w:rsidR="00092F20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34CFE622" w14:textId="77777777" w:rsidR="00210341" w:rsidRDefault="00210341" w:rsidP="00092F20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22890D0D" w14:textId="1FE1CF06" w:rsidR="00092F20" w:rsidRPr="000E5432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0E5432">
        <w:rPr>
          <w:rFonts w:ascii="Times New Roman" w:eastAsia="Calibri" w:hAnsi="Times New Roman" w:cs="Times New Roman"/>
          <w:sz w:val="24"/>
          <w:szCs w:val="24"/>
        </w:rPr>
        <w:t>KLASA:320-0</w:t>
      </w:r>
      <w:r w:rsidR="000E5432" w:rsidRPr="000E5432">
        <w:rPr>
          <w:rFonts w:ascii="Times New Roman" w:eastAsia="Calibri" w:hAnsi="Times New Roman" w:cs="Times New Roman"/>
          <w:sz w:val="24"/>
          <w:szCs w:val="24"/>
        </w:rPr>
        <w:t>4</w:t>
      </w:r>
      <w:r w:rsidRPr="000E5432">
        <w:rPr>
          <w:rFonts w:ascii="Times New Roman" w:eastAsia="Calibri" w:hAnsi="Times New Roman" w:cs="Times New Roman"/>
          <w:sz w:val="24"/>
          <w:szCs w:val="24"/>
        </w:rPr>
        <w:t>/2</w:t>
      </w:r>
      <w:r w:rsidR="000E5432" w:rsidRPr="000E5432">
        <w:rPr>
          <w:rFonts w:ascii="Times New Roman" w:eastAsia="Calibri" w:hAnsi="Times New Roman" w:cs="Times New Roman"/>
          <w:sz w:val="24"/>
          <w:szCs w:val="24"/>
        </w:rPr>
        <w:t>4</w:t>
      </w:r>
      <w:r w:rsidRPr="000E5432">
        <w:rPr>
          <w:rFonts w:ascii="Times New Roman" w:eastAsia="Calibri" w:hAnsi="Times New Roman" w:cs="Times New Roman"/>
          <w:sz w:val="24"/>
          <w:szCs w:val="24"/>
        </w:rPr>
        <w:t>-01/1</w:t>
      </w:r>
    </w:p>
    <w:p w14:paraId="7EC67F6A" w14:textId="77777777" w:rsidR="00092F20" w:rsidRPr="000E5432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0E5432">
        <w:rPr>
          <w:rFonts w:ascii="Times New Roman" w:eastAsia="Calibri" w:hAnsi="Times New Roman" w:cs="Times New Roman"/>
          <w:sz w:val="24"/>
          <w:szCs w:val="24"/>
        </w:rPr>
        <w:t>URBROJ: 2137-04/18-23-01</w:t>
      </w:r>
    </w:p>
    <w:p w14:paraId="20130197" w14:textId="77777777" w:rsidR="00092F20" w:rsidRPr="000E5432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1430CFE8" w14:textId="48FC5E7E" w:rsidR="00092F20" w:rsidRPr="00092F20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0E5432">
        <w:rPr>
          <w:rFonts w:ascii="Times New Roman" w:eastAsia="Calibri" w:hAnsi="Times New Roman" w:cs="Times New Roman"/>
          <w:sz w:val="24"/>
          <w:szCs w:val="24"/>
        </w:rPr>
        <w:t xml:space="preserve">Koprivnica, </w:t>
      </w:r>
      <w:r w:rsidR="000E5432" w:rsidRPr="000E5432">
        <w:rPr>
          <w:rFonts w:ascii="Times New Roman" w:eastAsia="Calibri" w:hAnsi="Times New Roman" w:cs="Times New Roman"/>
          <w:sz w:val="24"/>
          <w:szCs w:val="24"/>
        </w:rPr>
        <w:t>0</w:t>
      </w:r>
      <w:r w:rsidR="005903FC">
        <w:rPr>
          <w:rFonts w:ascii="Times New Roman" w:eastAsia="Calibri" w:hAnsi="Times New Roman" w:cs="Times New Roman"/>
          <w:sz w:val="24"/>
          <w:szCs w:val="24"/>
        </w:rPr>
        <w:t>6</w:t>
      </w:r>
      <w:r w:rsidRPr="000E5432">
        <w:rPr>
          <w:rFonts w:ascii="Times New Roman" w:eastAsia="Calibri" w:hAnsi="Times New Roman" w:cs="Times New Roman"/>
          <w:sz w:val="24"/>
          <w:szCs w:val="24"/>
        </w:rPr>
        <w:t>.03. 202</w:t>
      </w:r>
      <w:r w:rsidR="000E5432" w:rsidRPr="000E5432">
        <w:rPr>
          <w:rFonts w:ascii="Times New Roman" w:eastAsia="Calibri" w:hAnsi="Times New Roman" w:cs="Times New Roman"/>
          <w:sz w:val="24"/>
          <w:szCs w:val="24"/>
        </w:rPr>
        <w:t>4</w:t>
      </w:r>
      <w:r w:rsidRPr="000E5432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2FA4A6CA" w14:textId="77777777" w:rsidR="00092F20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2C59ECFE" w14:textId="28F4DD21" w:rsidR="00092F20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</w:t>
      </w:r>
      <w:r w:rsidR="00E71CEF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>
        <w:rPr>
          <w:rFonts w:ascii="Times New Roman" w:eastAsia="Calibri" w:hAnsi="Times New Roman" w:cs="Times New Roman"/>
          <w:b/>
          <w:sz w:val="24"/>
          <w:szCs w:val="24"/>
        </w:rPr>
        <w:t>ŽUPAN:</w:t>
      </w:r>
    </w:p>
    <w:p w14:paraId="10E586A5" w14:textId="403B5DB7" w:rsidR="00092F20" w:rsidRDefault="00092F20" w:rsidP="00092F20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</w:t>
      </w:r>
      <w:r w:rsidR="000E5432">
        <w:rPr>
          <w:rFonts w:ascii="Times New Roman" w:eastAsia="Calibri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eastAsia="Calibri" w:hAnsi="Times New Roman" w:cs="Times New Roman"/>
          <w:b/>
          <w:sz w:val="24"/>
          <w:szCs w:val="24"/>
        </w:rPr>
        <w:t>Darko Koren</w:t>
      </w:r>
      <w:r w:rsidR="00E71CEF">
        <w:rPr>
          <w:rFonts w:ascii="Times New Roman" w:eastAsia="Calibri" w:hAnsi="Times New Roman" w:cs="Times New Roman"/>
          <w:b/>
          <w:sz w:val="24"/>
          <w:szCs w:val="24"/>
        </w:rPr>
        <w:t>, v.r.</w:t>
      </w:r>
    </w:p>
    <w:sectPr w:rsidR="00092F20" w:rsidSect="00397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0885702"/>
    <w:multiLevelType w:val="hybridMultilevel"/>
    <w:tmpl w:val="6622BB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BA4F0A6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b w:val="0"/>
      </w:r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F8F2B12"/>
    <w:multiLevelType w:val="multilevel"/>
    <w:tmpl w:val="6FF487D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67706397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6892409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5692019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121984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F20"/>
    <w:rsid w:val="00062C8B"/>
    <w:rsid w:val="00072F2E"/>
    <w:rsid w:val="00092F20"/>
    <w:rsid w:val="000E5432"/>
    <w:rsid w:val="00210341"/>
    <w:rsid w:val="002651C8"/>
    <w:rsid w:val="00274BB0"/>
    <w:rsid w:val="00397904"/>
    <w:rsid w:val="004D0151"/>
    <w:rsid w:val="005564CD"/>
    <w:rsid w:val="0056151D"/>
    <w:rsid w:val="005903FC"/>
    <w:rsid w:val="007321A7"/>
    <w:rsid w:val="0091560A"/>
    <w:rsid w:val="00AA69F9"/>
    <w:rsid w:val="00B7242C"/>
    <w:rsid w:val="00D62809"/>
    <w:rsid w:val="00E10845"/>
    <w:rsid w:val="00E44D81"/>
    <w:rsid w:val="00E64DFD"/>
    <w:rsid w:val="00E71CEF"/>
    <w:rsid w:val="00F54984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E2554"/>
  <w15:chartTrackingRefBased/>
  <w15:docId w15:val="{323DAB00-6762-49AA-A01B-D548646ED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2F20"/>
    <w:rPr>
      <w:kern w:val="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092F20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2103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16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podr&#353;ka-eprijave@kckzz.hr" TargetMode="Externa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mailto:zlatko.dudas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1356</Words>
  <Characters>7734</Characters>
  <Application>Microsoft Office Word</Application>
  <DocSecurity>0</DocSecurity>
  <Lines>64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2024-03-05T08:39:00Z</dcterms:created>
  <dcterms:modified xsi:type="dcterms:W3CDTF">2024-03-05T08:39:00Z</dcterms:modified>
</cp:coreProperties>
</file>