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29831" w14:textId="77777777" w:rsidR="00AA69F9" w:rsidRDefault="00AA69F9" w:rsidP="00AA69F9">
      <w:pPr>
        <w:spacing w:line="240" w:lineRule="auto"/>
        <w:rPr>
          <w:rFonts w:ascii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  <w14:ligatures w14:val="none"/>
        </w:rPr>
        <w:t xml:space="preserve"> 3/21. i 4/21. - pročišćeni tekst</w:t>
      </w: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), članka 3. Proračuna Koprivničko-križevačke županije za 2024. godinu i projekcije za 2025. i 2026. godinu („Službeni glasnik Koprivničko-križevačke županije“ broj 25/23.), članka 8. Odluke o izvršavanju Proračuna Koprivničko-križevačke županije za 2024. godinu („Službeni glasnik Koprivničko-križevačke županije“ broj 25/23.) i Programa: 1069 Poljoprivreda (</w:t>
      </w:r>
      <w:r>
        <w:rPr>
          <w:rFonts w:ascii="Times New Roman" w:hAnsi="Times New Roman"/>
          <w:sz w:val="24"/>
          <w:szCs w:val="24"/>
        </w:rPr>
        <w:t xml:space="preserve">KLASA: 400-01/23-01/12, URBROJ:  2137-04/03-23-8 od 20.11. 2023. </w:t>
      </w: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Mišljenja o usklađenosti prijedloga potpora male vrijednosti – Program razvoja poljoprivrede na području Koprivničko-križevačke županije za razdoblje 2024. – 2027. godine Ministarstva poljoprivrede (KLASA:404-01/20-01/121, URBROJ:525-07/311-24-2 od 31. siječnja 2024. godine, Župan Koprivničko-križevačke županije donosi</w:t>
      </w:r>
    </w:p>
    <w:p w14:paraId="3ADC4B7E" w14:textId="77777777" w:rsidR="00092F20" w:rsidRDefault="00092F20" w:rsidP="00092F20">
      <w:pPr>
        <w:spacing w:after="200"/>
        <w:ind w:firstLine="708"/>
        <w:rPr>
          <w:rFonts w:ascii="Calibri" w:eastAsia="Calibri" w:hAnsi="Calibri" w:cs="Times New Roman"/>
        </w:rPr>
      </w:pPr>
    </w:p>
    <w:p w14:paraId="3048E8EE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>JAVNI POZIV</w:t>
      </w: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hr-HR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eastAsia="Calibri" w:hAnsi="Times New Roman" w:cs="Times New Roman"/>
          <w:b/>
          <w:sz w:val="28"/>
          <w:szCs w:val="28"/>
        </w:rPr>
        <w:t>ZA VIŠEGODIŠNJE NASADE</w:t>
      </w:r>
    </w:p>
    <w:p w14:paraId="781CC93A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I.</w:t>
      </w:r>
    </w:p>
    <w:p w14:paraId="03609CF3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Provedba potpore</w:t>
      </w:r>
    </w:p>
    <w:p w14:paraId="2C71D8E4" w14:textId="2FB84625" w:rsidR="00092F20" w:rsidRDefault="00092F20" w:rsidP="00092F20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2024. godinu na Razdjelu 004 - Upravni odjel za gospodarstvo, komunalne djelatnosti i poljoprivredu, Glava 404 Ruralni razvoj na poziciji Tekući projekt  T 100100 Potpore male vrijednosti u poljoprivredi po direktivi 1408. </w:t>
      </w:r>
    </w:p>
    <w:p w14:paraId="269A68AA" w14:textId="77777777" w:rsidR="00092F20" w:rsidRDefault="00092F20" w:rsidP="00092F20">
      <w:pPr>
        <w:spacing w:after="20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Financijska sredstva po ovom Javnom pozivu za Potporu male vrijednosti za višegodišnje nasade iznose 27.000,00 Eura.</w:t>
      </w:r>
    </w:p>
    <w:p w14:paraId="0CAE0054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II.</w:t>
      </w:r>
    </w:p>
    <w:p w14:paraId="0A4F3D55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Prihvatljivi troškovi</w:t>
      </w:r>
    </w:p>
    <w:p w14:paraId="1CF09CCE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Predmet Javnog poziva je dodjela potpore male vrijednosti za kupnju sadnog materijala za podizanje višegodišnjih nasada. Prihvatljivi troškovi su sljedeći: kupnja sadnica voća, kupnja sadnica jagoda i kupnja loznih cijepova. </w:t>
      </w:r>
    </w:p>
    <w:p w14:paraId="55BC43C8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32812B4B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Prihvatljivi korisnici</w:t>
      </w:r>
    </w:p>
    <w:p w14:paraId="2066BBB5" w14:textId="77777777" w:rsidR="00092F20" w:rsidRDefault="00092F20" w:rsidP="00092F20">
      <w:pPr>
        <w:spacing w:after="200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Korisnici potpore male vrijednosti su profesionalni poljoprivrednici,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mikro, mali i srednji poduzetnici, obiteljska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poljoprivredna gospodarstva koja imaju ustrojen organizacijski oblik sukladno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eastAsia="Calibri" w:hAnsi="Times New Roman" w:cs="Times New Roman"/>
          <w:sz w:val="24"/>
          <w:szCs w:val="24"/>
        </w:rPr>
        <w:t>NN </w:t>
      </w:r>
      <w:hyperlink r:id="rId5" w:history="1">
        <w:r>
          <w:rPr>
            <w:rStyle w:val="Hiperveza"/>
            <w:rFonts w:ascii="Calibri" w:eastAsia="Calibri" w:hAnsi="Calibri" w:cs="Times New Roman"/>
            <w:color w:val="0000FF"/>
          </w:rPr>
          <w:t>29/18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  <w:rFonts w:ascii="Calibri" w:eastAsia="Calibri" w:hAnsi="Calibri" w:cs="Times New Roman"/>
            <w:color w:val="0000FF"/>
          </w:rPr>
          <w:t>32/19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i </w:t>
      </w:r>
      <w:r>
        <w:rPr>
          <w:rFonts w:ascii="Times New Roman" w:eastAsia="Calibri" w:hAnsi="Times New Roman" w:cs="Times New Roman"/>
          <w:bCs/>
          <w:color w:val="0000FF"/>
          <w:sz w:val="24"/>
          <w:szCs w:val="24"/>
        </w:rPr>
        <w:t>18/23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.),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upisani u Upisnik poljoprivrednih gospodarstava,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koji imaju ekonomsku veličinu poljoprivrednog gospodarstva veću od 3.000 Eura koji su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upisani u Registar poreznih obveznika i koji imaju podmirene obveze prema Koprivničko – križevačkoj županiji (provjeru će izvršiti po službenoj dužnosti Upravni odjel za gospodarstvo komunalne djelatnosti i poljoprivredu nakon zaprimanja zahtjeva).</w:t>
      </w:r>
    </w:p>
    <w:p w14:paraId="203BD1F8" w14:textId="7A6F9F99" w:rsidR="00092F20" w:rsidRDefault="00092F20" w:rsidP="00092F20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Korisnici potpore male vrijednosti koji podnose zahtjeve moraju imati </w:t>
      </w:r>
      <w:r w:rsidR="0021034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sjedište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području </w:t>
      </w:r>
      <w:r>
        <w:rPr>
          <w:rFonts w:ascii="Times New Roman" w:eastAsia="Calibri" w:hAnsi="Times New Roman" w:cs="Times New Roman"/>
          <w:sz w:val="24"/>
          <w:szCs w:val="24"/>
        </w:rPr>
        <w:t>Koprivničko-križevačke županije.</w:t>
      </w:r>
    </w:p>
    <w:p w14:paraId="31F2C7F3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49ED793D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Intenzitet potpore male vrijednosti</w:t>
      </w:r>
    </w:p>
    <w:p w14:paraId="3650E956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Intenzitet potpore male vrijednosti za višegodišnje nasade prema Uredbi 1408/2013 i 2019/316. o izmjeni Uredbe 1408/2013. na potpore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minimus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je: </w:t>
      </w:r>
    </w:p>
    <w:p w14:paraId="5914495B" w14:textId="6AE10809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 lozne cijepove  u iznosu 40% od cijene sadnice vinove loze, ali ne više od 0,85 eura za vinovu lozu, a minimalna površina za koja se potiče je 0,25 ha.</w:t>
      </w:r>
    </w:p>
    <w:p w14:paraId="7A4EFBFA" w14:textId="588560B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Za sadnice voća 40% od cijene sadnice voćnih kultura, ali ne više od 2,00 Eura za voćne kulture osim oraha i kestena za koje je maksimalni iznos subvencije 10,00 Eura. Minimalna površina koja se potiče je 0,25 ha. </w:t>
      </w:r>
    </w:p>
    <w:p w14:paraId="43259072" w14:textId="1CA01EF1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Za sadnice jagoda 40% od cijene sadnice jagode, ali ne više od 0,5 Eura za jagode, a minimalno 3.000 sadnica. </w:t>
      </w:r>
    </w:p>
    <w:p w14:paraId="13232B2D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Maksimalni iznos potpore koji se može realizirati po jednom zahtjevu, iznosi 5.300,00 Eura.</w:t>
      </w:r>
    </w:p>
    <w:p w14:paraId="473C14F2" w14:textId="3BF0B4AE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Potporom male vrijednosti će se sufinancirati podizanje višegodišnjeg nasada u jesen 2023., proljeće 2024. ili jesen 2024.  godine.  </w:t>
      </w:r>
    </w:p>
    <w:p w14:paraId="66FC5936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79F74986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Zbrajanje potpora (kumulacija)</w:t>
      </w:r>
    </w:p>
    <w:p w14:paraId="1ECCA2E0" w14:textId="65A94AEE" w:rsidR="00092F20" w:rsidRDefault="00092F20" w:rsidP="00092F20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eastAsia="Calibri" w:hAnsi="Times New Roman" w:cs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6.700,00 Eura. </w:t>
      </w:r>
    </w:p>
    <w:p w14:paraId="2B913555" w14:textId="746B0380" w:rsidR="00092F20" w:rsidRDefault="00092F20" w:rsidP="00092F20">
      <w:pPr>
        <w:spacing w:after="12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male vrijednosti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sukladno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Uredbi 1408/2013. i Uredbi 2019/316.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(2021., 2022. i 2023.).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8D31F7E" w14:textId="77777777" w:rsidR="005564CD" w:rsidRDefault="005564CD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B7BC11" w14:textId="192EF0A8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VI.</w:t>
      </w:r>
    </w:p>
    <w:p w14:paraId="2FB6CF3D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Potrebna dokumentacija za ostvarivanje potpore male vrijednosti</w:t>
      </w:r>
    </w:p>
    <w:p w14:paraId="133922C4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Podnositelj zahtjeva za potporu male vrijednosti mora dostaviti sljedeću dokumentaciju:</w:t>
      </w:r>
    </w:p>
    <w:p w14:paraId="11F7773F" w14:textId="77777777" w:rsidR="00092F20" w:rsidRDefault="00092F20" w:rsidP="00092F20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Kopije računa ili ugovora o kupnji sadnog materijala.</w:t>
      </w:r>
    </w:p>
    <w:p w14:paraId="5DA66EA5" w14:textId="77777777" w:rsidR="00092F20" w:rsidRDefault="00092F20" w:rsidP="00092F20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Dokaz plaćanja po računima/ugovorima.</w:t>
      </w:r>
    </w:p>
    <w:p w14:paraId="54EFAA13" w14:textId="77777777" w:rsidR="00092F20" w:rsidRDefault="00092F20" w:rsidP="00092F20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Kopija certifikata o sadnom materijalu.</w:t>
      </w:r>
    </w:p>
    <w:p w14:paraId="095C7798" w14:textId="77777777" w:rsidR="00092F20" w:rsidRDefault="00092F20" w:rsidP="00092F20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14:paraId="3B64A9C8" w14:textId="77777777" w:rsidR="00092F20" w:rsidRDefault="00092F20" w:rsidP="00092F20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Potvrda o upisu u Registar poreznih obveznika.  </w:t>
      </w:r>
    </w:p>
    <w:p w14:paraId="1FD233E7" w14:textId="464CA1EF" w:rsidR="00092F20" w:rsidRDefault="00092F20" w:rsidP="00092F20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426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Izjava podnositelja zahtjeva o korištenim potporama male vrijednosti u razdoblju 2021. – 2023. godine,</w:t>
      </w:r>
    </w:p>
    <w:p w14:paraId="5E1DDB04" w14:textId="77777777" w:rsidR="00092F20" w:rsidRDefault="00092F20" w:rsidP="00092F20">
      <w:pPr>
        <w:numPr>
          <w:ilvl w:val="0"/>
          <w:numId w:val="1"/>
        </w:numPr>
        <w:spacing w:after="200"/>
        <w:ind w:left="426"/>
        <w:jc w:val="left"/>
        <w:rPr>
          <w:rFonts w:ascii="Calibri" w:eastAsia="Calibri" w:hAnsi="Calibri" w:cs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otvorenom žiro računu u poslovnoj banci.</w:t>
      </w:r>
    </w:p>
    <w:p w14:paraId="3A6807D6" w14:textId="77777777" w:rsidR="00092F20" w:rsidRDefault="00092F20" w:rsidP="00092F20">
      <w:pPr>
        <w:numPr>
          <w:ilvl w:val="0"/>
          <w:numId w:val="1"/>
        </w:numPr>
        <w:spacing w:after="200"/>
        <w:ind w:left="284" w:hanging="284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Potvrda banke o stanju žiro računa (IBAN-u), odnosno da žiro račun nije blokiran u trenutku podnošenja zahtjeva.</w:t>
      </w:r>
    </w:p>
    <w:p w14:paraId="44017F59" w14:textId="77777777" w:rsidR="00092F20" w:rsidRDefault="00092F20" w:rsidP="00092F20">
      <w:pPr>
        <w:spacing w:after="200"/>
        <w:ind w:left="360"/>
        <w:rPr>
          <w:rFonts w:ascii="Calibri" w:eastAsia="Calibri" w:hAnsi="Calibri" w:cs="Times New Roman"/>
          <w:lang w:eastAsia="hr-HR"/>
        </w:rPr>
      </w:pPr>
    </w:p>
    <w:p w14:paraId="087F54AC" w14:textId="77777777" w:rsidR="00092F20" w:rsidRDefault="00092F20" w:rsidP="00092F20">
      <w:pPr>
        <w:spacing w:after="200"/>
        <w:ind w:left="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17E00E13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889C3D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VII.</w:t>
      </w:r>
    </w:p>
    <w:p w14:paraId="58DE7F83" w14:textId="77777777" w:rsidR="00092F20" w:rsidRDefault="00092F20" w:rsidP="00092F20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Način i rokovi podnošenja zahtjeva</w:t>
      </w:r>
    </w:p>
    <w:p w14:paraId="6ACEBCFF" w14:textId="0CA413F5" w:rsidR="00092F20" w:rsidRDefault="00092F20" w:rsidP="00092F20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Zahtjevi za potporu male vrijednosti podnose se jednom godišnje u periodu od 06.03.2024. do 13. 12. 2024. godine, odnosno do utroška sredstava, na propisanom zahtjevu uz priloženu svu potrebnu dokumentaciju. </w:t>
      </w:r>
    </w:p>
    <w:p w14:paraId="18357EDF" w14:textId="77777777" w:rsidR="00092F20" w:rsidRDefault="00092F20" w:rsidP="00092F20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Informacije o Javnom pozivu nalaze se na web stranici Koprivničko-križevačke županije, (</w:t>
      </w:r>
      <w:hyperlink r:id="rId7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 ili se mogu zatražiti u Upravnom odjelu za gospodarstvo, komunalnu djelatnost i poljoprivredu na telefon 658-189 i na e-mail: </w:t>
      </w:r>
      <w:hyperlink r:id="rId8" w:history="1">
        <w:r>
          <w:rPr>
            <w:rStyle w:val="Hiperveza"/>
            <w:rFonts w:ascii="Calibri" w:eastAsia="Calibri" w:hAnsi="Calibri" w:cs="Times New Roman"/>
            <w:color w:val="0000FF"/>
          </w:rPr>
          <w:t>zlatko.dudas@kckzz.hr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750EAC8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Prijave za potporu male vrijednosti za povećanje ekonomske veličine poljoprivrednog gospodarstva – za mlade poljoprivrednike, podnose se putem aplikacije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 javne pozive koja je dostupna na internetskoj stranici Koprivničko – križevačke županije </w:t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t>(www.kckzz.hr)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4BD638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Nepotpuni zahtjevi (oni uz koje nije priložena sva dokumentacija) sukladno članku VI. ovog Javnog poziva ili su poslani nakon zatvaranja Javnog poziva neće se razmatrati.</w:t>
      </w:r>
    </w:p>
    <w:p w14:paraId="3665FAD6" w14:textId="77777777" w:rsidR="00092F20" w:rsidRDefault="00092F20" w:rsidP="00092F2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Koprivničko – križevačka županija zadržava pravo kontrole investicije na terenu, prije izvršenja isplate ili u roku od 3 godine nakon izvršenja isplate predmetne potpore male vrijednosti.  </w:t>
      </w:r>
    </w:p>
    <w:p w14:paraId="0154AB14" w14:textId="77777777" w:rsidR="00092F20" w:rsidRDefault="00092F20" w:rsidP="00092F2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Ako se pregledom na terenu utvrdi nenamjensko korištenje predmetne investicije, korisnik potpore male vrijednosti,  dužan je izvršiti povrat potpore, što će se zapisnički konstatirati.     </w:t>
      </w:r>
    </w:p>
    <w:p w14:paraId="2833CEBF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BCD165" w14:textId="77777777" w:rsidR="00210341" w:rsidRDefault="00210341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CE5FC7" w14:textId="77777777" w:rsidR="00210341" w:rsidRDefault="00210341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D4DD02" w14:textId="77777777" w:rsidR="00210341" w:rsidRDefault="00210341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888E5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VIII.</w:t>
      </w:r>
    </w:p>
    <w:p w14:paraId="18B72B36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Način plaćanja</w:t>
      </w:r>
    </w:p>
    <w:p w14:paraId="46016419" w14:textId="7777777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69F6BD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višegodišnje nasade.</w:t>
      </w:r>
    </w:p>
    <w:p w14:paraId="022B7A78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5905FDD9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IX.</w:t>
      </w:r>
    </w:p>
    <w:p w14:paraId="55E846C6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EFFBB6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Oglašavanje i informacije</w:t>
      </w:r>
    </w:p>
    <w:p w14:paraId="73985087" w14:textId="7777777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5563BF6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Javni poziv potpore male vrijednosti za višegodišnje nasade, objavljuje se na web stranici Koprivničko-križevačke županije (</w:t>
      </w:r>
      <w:hyperlink r:id="rId9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), a obavijest o Javnom pozivu u Podravskom listu.  </w:t>
      </w:r>
    </w:p>
    <w:p w14:paraId="48471C04" w14:textId="77777777" w:rsidR="00092F20" w:rsidRDefault="00092F20" w:rsidP="00092F20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Nemčića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5, 48000 Koprivnica na telefon 658-189 i na e-mail: </w:t>
      </w:r>
      <w:hyperlink r:id="rId10" w:history="1">
        <w:r>
          <w:rPr>
            <w:rStyle w:val="Hiperveza"/>
            <w:rFonts w:ascii="Calibri" w:eastAsia="Calibri" w:hAnsi="Calibri" w:cs="Times New Roman"/>
            <w:color w:val="0000FF"/>
          </w:rPr>
          <w:t>zlatko.dudas@kckzz.hr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B0AA283" w14:textId="6C1E4E50" w:rsidR="00092F20" w:rsidRDefault="00092F20" w:rsidP="00092F20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Tehnička podrška vezana uz e-prijave, dostupna je isključivo putem adrese e-pošte </w:t>
      </w:r>
      <w:hyperlink r:id="rId11" w:history="1">
        <w:r w:rsidR="00210341" w:rsidRPr="005000D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podrška-eprijave@kckzz.hr</w:t>
        </w:r>
      </w:hyperlink>
      <w:r>
        <w:rPr>
          <w:rFonts w:ascii="Times New Roman" w:eastAsia="Calibri" w:hAnsi="Times New Roman" w:cs="Times New Roman"/>
          <w:color w:val="0000FF"/>
          <w:sz w:val="24"/>
          <w:szCs w:val="24"/>
        </w:rPr>
        <w:t>.</w:t>
      </w:r>
    </w:p>
    <w:p w14:paraId="37338BB9" w14:textId="77777777" w:rsidR="00210341" w:rsidRDefault="00210341" w:rsidP="00210341">
      <w:pPr>
        <w:shd w:val="clear" w:color="auto" w:fill="FFFFFF"/>
        <w:spacing w:after="200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2" w:history="1">
        <w:r>
          <w:rPr>
            <w:rStyle w:val="Hiperveza"/>
            <w:rFonts w:ascii="Calibri" w:eastAsia="Calibri" w:hAnsi="Calibri" w:cs="Times New Roman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0E8EC723" w14:textId="7777777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67A48A8" w14:textId="7777777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C421EAF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ŽUPAN</w:t>
      </w:r>
    </w:p>
    <w:p w14:paraId="3FA00E9E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5DA4BA" w14:textId="77777777" w:rsidR="00092F20" w:rsidRDefault="00092F20" w:rsidP="00092F2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KOPRIVNIČKO–KRIŽEVAČKE ŽUPANIJE</w:t>
      </w:r>
    </w:p>
    <w:p w14:paraId="758571E5" w14:textId="7777777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4CFE622" w14:textId="77777777" w:rsidR="00210341" w:rsidRDefault="00210341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22890D0D" w14:textId="1FE1CF06" w:rsidR="00092F20" w:rsidRPr="000E5432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E5432">
        <w:rPr>
          <w:rFonts w:ascii="Times New Roman" w:eastAsia="Calibri" w:hAnsi="Times New Roman" w:cs="Times New Roman"/>
          <w:sz w:val="24"/>
          <w:szCs w:val="24"/>
        </w:rPr>
        <w:t>KLASA:320-0</w:t>
      </w:r>
      <w:r w:rsidR="000E5432" w:rsidRPr="000E5432">
        <w:rPr>
          <w:rFonts w:ascii="Times New Roman" w:eastAsia="Calibri" w:hAnsi="Times New Roman" w:cs="Times New Roman"/>
          <w:sz w:val="24"/>
          <w:szCs w:val="24"/>
        </w:rPr>
        <w:t>4</w:t>
      </w:r>
      <w:r w:rsidRPr="000E5432">
        <w:rPr>
          <w:rFonts w:ascii="Times New Roman" w:eastAsia="Calibri" w:hAnsi="Times New Roman" w:cs="Times New Roman"/>
          <w:sz w:val="24"/>
          <w:szCs w:val="24"/>
        </w:rPr>
        <w:t>/2</w:t>
      </w:r>
      <w:r w:rsidR="000E5432" w:rsidRPr="000E5432">
        <w:rPr>
          <w:rFonts w:ascii="Times New Roman" w:eastAsia="Calibri" w:hAnsi="Times New Roman" w:cs="Times New Roman"/>
          <w:sz w:val="24"/>
          <w:szCs w:val="24"/>
        </w:rPr>
        <w:t>4</w:t>
      </w:r>
      <w:r w:rsidRPr="000E5432">
        <w:rPr>
          <w:rFonts w:ascii="Times New Roman" w:eastAsia="Calibri" w:hAnsi="Times New Roman" w:cs="Times New Roman"/>
          <w:sz w:val="24"/>
          <w:szCs w:val="24"/>
        </w:rPr>
        <w:t>-01/1</w:t>
      </w:r>
    </w:p>
    <w:p w14:paraId="7EC67F6A" w14:textId="77777777" w:rsidR="00092F20" w:rsidRPr="000E5432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E5432">
        <w:rPr>
          <w:rFonts w:ascii="Times New Roman" w:eastAsia="Calibri" w:hAnsi="Times New Roman" w:cs="Times New Roman"/>
          <w:sz w:val="24"/>
          <w:szCs w:val="24"/>
        </w:rPr>
        <w:t>URBROJ: 2137-04/18-23-01</w:t>
      </w:r>
    </w:p>
    <w:p w14:paraId="20130197" w14:textId="77777777" w:rsidR="00092F20" w:rsidRPr="000E5432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1430CFE8" w14:textId="48FC5E7E" w:rsidR="00092F20" w:rsidRP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E5432">
        <w:rPr>
          <w:rFonts w:ascii="Times New Roman" w:eastAsia="Calibri" w:hAnsi="Times New Roman" w:cs="Times New Roman"/>
          <w:sz w:val="24"/>
          <w:szCs w:val="24"/>
        </w:rPr>
        <w:t xml:space="preserve">Koprivnica, </w:t>
      </w:r>
      <w:r w:rsidR="000E5432" w:rsidRPr="000E5432">
        <w:rPr>
          <w:rFonts w:ascii="Times New Roman" w:eastAsia="Calibri" w:hAnsi="Times New Roman" w:cs="Times New Roman"/>
          <w:sz w:val="24"/>
          <w:szCs w:val="24"/>
        </w:rPr>
        <w:t>0</w:t>
      </w:r>
      <w:r w:rsidR="005903FC">
        <w:rPr>
          <w:rFonts w:ascii="Times New Roman" w:eastAsia="Calibri" w:hAnsi="Times New Roman" w:cs="Times New Roman"/>
          <w:sz w:val="24"/>
          <w:szCs w:val="24"/>
        </w:rPr>
        <w:t>6</w:t>
      </w:r>
      <w:r w:rsidRPr="000E5432">
        <w:rPr>
          <w:rFonts w:ascii="Times New Roman" w:eastAsia="Calibri" w:hAnsi="Times New Roman" w:cs="Times New Roman"/>
          <w:sz w:val="24"/>
          <w:szCs w:val="24"/>
        </w:rPr>
        <w:t>.03. 202</w:t>
      </w:r>
      <w:r w:rsidR="000E5432" w:rsidRPr="000E5432">
        <w:rPr>
          <w:rFonts w:ascii="Times New Roman" w:eastAsia="Calibri" w:hAnsi="Times New Roman" w:cs="Times New Roman"/>
          <w:sz w:val="24"/>
          <w:szCs w:val="24"/>
        </w:rPr>
        <w:t>4</w:t>
      </w:r>
      <w:r w:rsidRPr="000E54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FA4A6CA" w14:textId="7777777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2C59ECFE" w14:textId="28F4DD21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="00E71CE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>ŽUPAN:</w:t>
      </w:r>
    </w:p>
    <w:p w14:paraId="10E586A5" w14:textId="403B5DB7" w:rsidR="00092F20" w:rsidRDefault="00092F20" w:rsidP="00092F20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0E5432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>Darko Koren</w:t>
      </w:r>
      <w:r w:rsidR="00E71CEF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sectPr w:rsidR="00092F20" w:rsidSect="00397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70639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924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92019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198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20"/>
    <w:rsid w:val="00062C8B"/>
    <w:rsid w:val="00072F2E"/>
    <w:rsid w:val="00092F20"/>
    <w:rsid w:val="000E5432"/>
    <w:rsid w:val="00210341"/>
    <w:rsid w:val="002651C8"/>
    <w:rsid w:val="00274BB0"/>
    <w:rsid w:val="00397904"/>
    <w:rsid w:val="004D0151"/>
    <w:rsid w:val="005564CD"/>
    <w:rsid w:val="0056151D"/>
    <w:rsid w:val="005903FC"/>
    <w:rsid w:val="007321A7"/>
    <w:rsid w:val="0091560A"/>
    <w:rsid w:val="00AA69F9"/>
    <w:rsid w:val="00B7242C"/>
    <w:rsid w:val="00D62809"/>
    <w:rsid w:val="00E10845"/>
    <w:rsid w:val="00E44D81"/>
    <w:rsid w:val="00E64DFD"/>
    <w:rsid w:val="00E71CEF"/>
    <w:rsid w:val="00F54984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2554"/>
  <w15:chartTrackingRefBased/>
  <w15:docId w15:val="{323DAB00-6762-49AA-A01B-D548646E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F20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92F2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10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podr&#353;ka-eprijave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2024-03-05T08:39:00Z</dcterms:created>
  <dcterms:modified xsi:type="dcterms:W3CDTF">2024-03-05T08:39:00Z</dcterms:modified>
</cp:coreProperties>
</file>