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2F37B3" w:rsidRDefault="004F6D7F" w:rsidP="004F6D7F">
      <w:pPr>
        <w:ind w:firstLine="708"/>
        <w:jc w:val="both"/>
        <w:rPr>
          <w:sz w:val="24"/>
          <w:szCs w:val="24"/>
        </w:rPr>
      </w:pPr>
      <w:r w:rsidRPr="002F37B3">
        <w:rPr>
          <w:sz w:val="24"/>
          <w:szCs w:val="24"/>
        </w:rPr>
        <w:t>Sukladno članku 19. Zakona o službenicima i namještenicima u lokalnoj i područnoj (regionalnoj) samoupravi («Narodne novine» broj 86/08.</w:t>
      </w:r>
      <w:r w:rsidR="008313E0" w:rsidRPr="002F37B3">
        <w:rPr>
          <w:sz w:val="24"/>
          <w:szCs w:val="24"/>
        </w:rPr>
        <w:t>,</w:t>
      </w:r>
      <w:r w:rsidRPr="002F37B3">
        <w:rPr>
          <w:sz w:val="24"/>
          <w:szCs w:val="24"/>
        </w:rPr>
        <w:t xml:space="preserve"> 61/11.</w:t>
      </w:r>
      <w:r w:rsidR="008A0A52" w:rsidRPr="002F37B3">
        <w:rPr>
          <w:sz w:val="24"/>
          <w:szCs w:val="24"/>
        </w:rPr>
        <w:t>,</w:t>
      </w:r>
      <w:r w:rsidR="008313E0" w:rsidRPr="002F37B3">
        <w:rPr>
          <w:sz w:val="24"/>
          <w:szCs w:val="24"/>
        </w:rPr>
        <w:t xml:space="preserve"> 04/18.</w:t>
      </w:r>
      <w:r w:rsidR="008A0A52" w:rsidRPr="002F37B3">
        <w:rPr>
          <w:sz w:val="24"/>
          <w:szCs w:val="24"/>
        </w:rPr>
        <w:t xml:space="preserve"> i 112/19.</w:t>
      </w:r>
      <w:r w:rsidRPr="002F37B3">
        <w:rPr>
          <w:sz w:val="24"/>
          <w:szCs w:val="24"/>
        </w:rPr>
        <w:t xml:space="preserve">), </w:t>
      </w:r>
      <w:r w:rsidR="00E47A0A" w:rsidRPr="002F37B3">
        <w:rPr>
          <w:sz w:val="24"/>
          <w:szCs w:val="24"/>
        </w:rPr>
        <w:t>pročelni</w:t>
      </w:r>
      <w:r w:rsidR="005E7411" w:rsidRPr="002F37B3">
        <w:rPr>
          <w:sz w:val="24"/>
          <w:szCs w:val="24"/>
        </w:rPr>
        <w:t>ca</w:t>
      </w:r>
      <w:r w:rsidR="00E47A0A" w:rsidRPr="002F37B3">
        <w:rPr>
          <w:sz w:val="24"/>
          <w:szCs w:val="24"/>
        </w:rPr>
        <w:t xml:space="preserve"> </w:t>
      </w:r>
      <w:r w:rsidR="005E7411" w:rsidRPr="002F37B3">
        <w:rPr>
          <w:sz w:val="24"/>
          <w:szCs w:val="24"/>
        </w:rPr>
        <w:t>Službe ureda župana</w:t>
      </w:r>
      <w:r w:rsidR="008A0A52" w:rsidRPr="002F37B3">
        <w:rPr>
          <w:sz w:val="24"/>
          <w:szCs w:val="24"/>
        </w:rPr>
        <w:t xml:space="preserve"> Koprivničko-križevačke županije </w:t>
      </w:r>
      <w:r w:rsidRPr="002F37B3">
        <w:rPr>
          <w:sz w:val="24"/>
          <w:szCs w:val="24"/>
        </w:rPr>
        <w:t>raspisa</w:t>
      </w:r>
      <w:r w:rsidR="00444960" w:rsidRPr="002F37B3">
        <w:rPr>
          <w:sz w:val="24"/>
          <w:szCs w:val="24"/>
        </w:rPr>
        <w:t>la</w:t>
      </w:r>
      <w:r w:rsidRPr="002F37B3">
        <w:rPr>
          <w:sz w:val="24"/>
          <w:szCs w:val="24"/>
        </w:rPr>
        <w:t xml:space="preserve"> je </w:t>
      </w:r>
      <w:r w:rsidR="004C736C" w:rsidRPr="002F37B3">
        <w:rPr>
          <w:sz w:val="24"/>
          <w:szCs w:val="24"/>
        </w:rPr>
        <w:t>Natječaj</w:t>
      </w:r>
    </w:p>
    <w:p w:rsidR="0044504D" w:rsidRPr="002F37B3" w:rsidRDefault="0044504D" w:rsidP="004F6D7F">
      <w:pPr>
        <w:ind w:left="34" w:firstLine="108"/>
        <w:jc w:val="center"/>
        <w:rPr>
          <w:b/>
          <w:sz w:val="24"/>
          <w:szCs w:val="24"/>
          <w:u w:val="single"/>
        </w:rPr>
      </w:pPr>
    </w:p>
    <w:p w:rsidR="00276478" w:rsidRPr="002F37B3" w:rsidRDefault="004F6D7F" w:rsidP="004F6D7F">
      <w:pPr>
        <w:ind w:left="34" w:firstLine="108"/>
        <w:jc w:val="center"/>
        <w:rPr>
          <w:b/>
          <w:sz w:val="24"/>
          <w:szCs w:val="24"/>
          <w:u w:val="single"/>
        </w:rPr>
      </w:pPr>
      <w:r w:rsidRPr="002F37B3">
        <w:rPr>
          <w:b/>
          <w:sz w:val="24"/>
          <w:szCs w:val="24"/>
          <w:u w:val="single"/>
        </w:rPr>
        <w:t xml:space="preserve">koji je objavljen u </w:t>
      </w:r>
      <w:r w:rsidR="004C736C" w:rsidRPr="002F37B3">
        <w:rPr>
          <w:b/>
          <w:sz w:val="24"/>
          <w:szCs w:val="24"/>
          <w:u w:val="single"/>
        </w:rPr>
        <w:t>„Narodnim novinama“</w:t>
      </w:r>
      <w:r w:rsidR="00D566D5" w:rsidRPr="002F37B3">
        <w:rPr>
          <w:b/>
          <w:sz w:val="24"/>
          <w:szCs w:val="24"/>
          <w:u w:val="single"/>
        </w:rPr>
        <w:t xml:space="preserve"> broj</w:t>
      </w:r>
      <w:r w:rsidR="009505EA" w:rsidRPr="002F37B3">
        <w:rPr>
          <w:b/>
          <w:sz w:val="24"/>
          <w:szCs w:val="24"/>
          <w:u w:val="single"/>
        </w:rPr>
        <w:t xml:space="preserve"> </w:t>
      </w:r>
      <w:r w:rsidR="00D566D5" w:rsidRPr="004D3AA6">
        <w:rPr>
          <w:b/>
          <w:sz w:val="24"/>
          <w:szCs w:val="24"/>
          <w:u w:val="single"/>
        </w:rPr>
        <w:t>123</w:t>
      </w:r>
      <w:r w:rsidR="009505EA" w:rsidRPr="004D3AA6">
        <w:rPr>
          <w:b/>
          <w:sz w:val="24"/>
          <w:szCs w:val="24"/>
          <w:u w:val="single"/>
        </w:rPr>
        <w:t xml:space="preserve">/22. od </w:t>
      </w:r>
      <w:r w:rsidR="00A66DAC" w:rsidRPr="004D3AA6">
        <w:rPr>
          <w:b/>
          <w:sz w:val="24"/>
          <w:szCs w:val="24"/>
          <w:u w:val="single"/>
        </w:rPr>
        <w:t>21. listopada</w:t>
      </w:r>
      <w:r w:rsidR="009505EA" w:rsidRPr="004D3AA6">
        <w:rPr>
          <w:b/>
          <w:sz w:val="24"/>
          <w:szCs w:val="24"/>
          <w:u w:val="single"/>
        </w:rPr>
        <w:t xml:space="preserve"> 2022.</w:t>
      </w:r>
      <w:r w:rsidRPr="002F37B3">
        <w:rPr>
          <w:b/>
          <w:sz w:val="24"/>
          <w:szCs w:val="24"/>
          <w:u w:val="single"/>
        </w:rPr>
        <w:t xml:space="preserve"> </w:t>
      </w:r>
      <w:r w:rsidR="009B0772" w:rsidRPr="002F37B3">
        <w:rPr>
          <w:b/>
          <w:sz w:val="24"/>
          <w:szCs w:val="24"/>
          <w:u w:val="single"/>
        </w:rPr>
        <w:t xml:space="preserve">     </w:t>
      </w:r>
      <w:r w:rsidRPr="002F37B3">
        <w:rPr>
          <w:b/>
          <w:sz w:val="24"/>
          <w:szCs w:val="24"/>
          <w:u w:val="single"/>
        </w:rPr>
        <w:t xml:space="preserve"> </w:t>
      </w:r>
    </w:p>
    <w:p w:rsidR="000F55C0" w:rsidRPr="002F37B3" w:rsidRDefault="000F55C0" w:rsidP="000F55C0">
      <w:pPr>
        <w:jc w:val="center"/>
        <w:rPr>
          <w:sz w:val="24"/>
          <w:szCs w:val="24"/>
        </w:rPr>
      </w:pPr>
    </w:p>
    <w:p w:rsidR="004045B7" w:rsidRPr="002F37B3" w:rsidRDefault="004045B7" w:rsidP="000F55C0">
      <w:pPr>
        <w:ind w:firstLine="708"/>
        <w:jc w:val="both"/>
        <w:rPr>
          <w:b/>
          <w:sz w:val="24"/>
          <w:szCs w:val="24"/>
        </w:rPr>
      </w:pPr>
    </w:p>
    <w:p w:rsidR="000F55C0" w:rsidRPr="002F37B3" w:rsidRDefault="000F55C0" w:rsidP="000F55C0">
      <w:pPr>
        <w:ind w:firstLine="708"/>
        <w:jc w:val="both"/>
        <w:rPr>
          <w:b/>
          <w:sz w:val="24"/>
          <w:szCs w:val="24"/>
        </w:rPr>
      </w:pPr>
      <w:r w:rsidRPr="002F37B3">
        <w:rPr>
          <w:b/>
          <w:sz w:val="24"/>
          <w:szCs w:val="24"/>
        </w:rPr>
        <w:t>Izrazi  koji  se  koriste  u  ovim Uputama,  a  imaju rodno  značenje  koriste  se  neutralno  i  odnose  se jednako na muški i ženski spol.</w:t>
      </w:r>
    </w:p>
    <w:p w:rsidR="000F55C0" w:rsidRPr="002F37B3" w:rsidRDefault="000F55C0" w:rsidP="000F55C0">
      <w:pPr>
        <w:jc w:val="center"/>
        <w:rPr>
          <w:sz w:val="24"/>
          <w:szCs w:val="24"/>
        </w:rPr>
      </w:pPr>
    </w:p>
    <w:p w:rsidR="000F55C0" w:rsidRPr="002F37B3" w:rsidRDefault="000F55C0" w:rsidP="000F55C0">
      <w:pPr>
        <w:jc w:val="center"/>
        <w:rPr>
          <w:b/>
          <w:sz w:val="24"/>
          <w:szCs w:val="24"/>
        </w:rPr>
      </w:pPr>
    </w:p>
    <w:p w:rsidR="000F55C0" w:rsidRPr="002F37B3" w:rsidRDefault="000F55C0" w:rsidP="000F55C0">
      <w:pPr>
        <w:jc w:val="center"/>
        <w:rPr>
          <w:b/>
          <w:sz w:val="24"/>
          <w:szCs w:val="24"/>
        </w:rPr>
      </w:pPr>
      <w:r w:rsidRPr="002F37B3">
        <w:rPr>
          <w:b/>
          <w:sz w:val="24"/>
          <w:szCs w:val="24"/>
        </w:rPr>
        <w:t>UPUTE  I  OBAVIJESTI  KANDIDATIMA</w:t>
      </w:r>
      <w:r w:rsidR="00D566D5" w:rsidRPr="002F37B3">
        <w:rPr>
          <w:b/>
          <w:sz w:val="24"/>
          <w:szCs w:val="24"/>
        </w:rPr>
        <w:t xml:space="preserve"> za radno mjesto</w:t>
      </w:r>
    </w:p>
    <w:p w:rsidR="00276478" w:rsidRPr="002F37B3" w:rsidRDefault="00276478" w:rsidP="00276478">
      <w:pPr>
        <w:pStyle w:val="m-909147715870799931msolistparagraph"/>
        <w:jc w:val="center"/>
        <w:rPr>
          <w:noProof/>
          <w:lang w:val="pl-PL"/>
        </w:rPr>
      </w:pPr>
      <w:r w:rsidRPr="002F37B3">
        <w:rPr>
          <w:b/>
          <w:noProof/>
          <w:lang w:val="pl-PL"/>
        </w:rPr>
        <w:t xml:space="preserve"> VJEŽBENIK/ICA za osposobljavanje obavljanja poslova radnog mjesta</w:t>
      </w:r>
      <w:r w:rsidR="006F118C" w:rsidRPr="002F37B3">
        <w:rPr>
          <w:b/>
          <w:noProof/>
          <w:lang w:val="pl-PL"/>
        </w:rPr>
        <w:t xml:space="preserve"> viši stručni suradnik/ica za </w:t>
      </w:r>
      <w:r w:rsidR="005E7411" w:rsidRPr="002F37B3">
        <w:rPr>
          <w:b/>
          <w:noProof/>
          <w:lang w:val="pl-PL"/>
        </w:rPr>
        <w:t>međunarodne odnose</w:t>
      </w:r>
      <w:r w:rsidR="006F118C" w:rsidRPr="002F37B3">
        <w:rPr>
          <w:b/>
          <w:noProof/>
          <w:lang w:val="pl-PL"/>
        </w:rPr>
        <w:t xml:space="preserve"> </w:t>
      </w:r>
      <w:r w:rsidRPr="002F37B3">
        <w:rPr>
          <w:b/>
          <w:noProof/>
          <w:lang w:val="pl-PL"/>
        </w:rPr>
        <w:t xml:space="preserve">– </w:t>
      </w:r>
      <w:r w:rsidRPr="002F37B3">
        <w:rPr>
          <w:noProof/>
          <w:lang w:val="pl-PL"/>
        </w:rPr>
        <w:t xml:space="preserve">jedan izvršitelj/ica, na određeno vrijeme od 12 mjeseci, </w:t>
      </w:r>
      <w:r w:rsidR="006F118C" w:rsidRPr="002F37B3">
        <w:rPr>
          <w:noProof/>
          <w:lang w:val="pl-PL"/>
        </w:rPr>
        <w:t>mjesto rada u Koprivnici</w:t>
      </w:r>
    </w:p>
    <w:p w:rsidR="006F118C" w:rsidRPr="002F37B3" w:rsidRDefault="006F118C" w:rsidP="006F118C">
      <w:pPr>
        <w:jc w:val="both"/>
        <w:rPr>
          <w:b/>
          <w:sz w:val="24"/>
          <w:szCs w:val="24"/>
          <w:lang w:val="pl-PL"/>
        </w:rPr>
      </w:pPr>
      <w:r w:rsidRPr="002F37B3">
        <w:rPr>
          <w:b/>
          <w:sz w:val="24"/>
          <w:szCs w:val="24"/>
          <w:u w:val="single"/>
        </w:rPr>
        <w:t xml:space="preserve">Opis poslova radnog mjesta </w:t>
      </w:r>
      <w:r w:rsidRPr="002F37B3">
        <w:rPr>
          <w:b/>
          <w:sz w:val="24"/>
          <w:szCs w:val="24"/>
          <w:lang w:val="pl-PL"/>
        </w:rPr>
        <w:t xml:space="preserve"> </w:t>
      </w:r>
    </w:p>
    <w:p w:rsidR="00A316B5" w:rsidRPr="002F37B3" w:rsidRDefault="00A316B5" w:rsidP="00A316B5">
      <w:pPr>
        <w:ind w:right="34" w:firstLine="317"/>
        <w:jc w:val="both"/>
        <w:rPr>
          <w:rFonts w:eastAsia="Calibri"/>
          <w:sz w:val="24"/>
          <w:szCs w:val="24"/>
        </w:rPr>
      </w:pPr>
      <w:r w:rsidRPr="002F37B3">
        <w:rPr>
          <w:rFonts w:eastAsia="Calibri"/>
          <w:sz w:val="24"/>
          <w:szCs w:val="24"/>
          <w:lang w:eastAsia="hr-HR"/>
        </w:rPr>
        <w:t>Obavlja poslove iz područja međuregionalne i međunarodne suradnje, priprema sporazume o suradnji, provodi i sudjeluje u međunarodnim programima potiče razvoj prekogranične, trans-nacionalne, međuregionalne i organizacije teritorijalne suradnje kod jedinica lokalne samouprave i županijskih dionika, priprema izvješća o provedenim aktivnostima</w:t>
      </w:r>
      <w:r w:rsidR="002F37B3">
        <w:rPr>
          <w:rFonts w:eastAsia="Calibri"/>
          <w:sz w:val="24"/>
          <w:szCs w:val="24"/>
          <w:lang w:eastAsia="hr-HR"/>
        </w:rPr>
        <w:t xml:space="preserve"> ..</w:t>
      </w:r>
      <w:r w:rsidRPr="002F37B3">
        <w:rPr>
          <w:rFonts w:eastAsia="Calibri"/>
          <w:sz w:val="24"/>
          <w:szCs w:val="24"/>
          <w:lang w:eastAsia="hr-HR"/>
        </w:rPr>
        <w:t>……...</w:t>
      </w:r>
      <w:r w:rsidRPr="002F37B3">
        <w:rPr>
          <w:rFonts w:eastAsia="Calibri"/>
          <w:b/>
          <w:sz w:val="24"/>
          <w:szCs w:val="24"/>
          <w:lang w:eastAsia="hr-HR"/>
        </w:rPr>
        <w:t>30%</w:t>
      </w:r>
      <w:r w:rsidRPr="002F37B3">
        <w:rPr>
          <w:rFonts w:eastAsia="Calibri"/>
          <w:sz w:val="24"/>
          <w:szCs w:val="24"/>
          <w:lang w:eastAsia="hr-HR"/>
        </w:rPr>
        <w:t>.</w:t>
      </w:r>
    </w:p>
    <w:p w:rsidR="00A316B5" w:rsidRPr="002F37B3" w:rsidRDefault="00A316B5" w:rsidP="00A316B5">
      <w:pPr>
        <w:ind w:firstLine="317"/>
        <w:jc w:val="both"/>
        <w:rPr>
          <w:rFonts w:eastAsia="Calibri"/>
          <w:sz w:val="24"/>
          <w:szCs w:val="24"/>
          <w:lang w:eastAsia="hr-HR"/>
        </w:rPr>
      </w:pPr>
      <w:r w:rsidRPr="002F37B3">
        <w:rPr>
          <w:rFonts w:eastAsia="Calibri"/>
          <w:sz w:val="24"/>
          <w:szCs w:val="24"/>
          <w:lang w:eastAsia="hr-HR"/>
        </w:rPr>
        <w:t>Obavlja poslove vezane uz članstvo u međunarodnim organizacijama, provodi aktivnosti proizašle iz članstva u međunarodnim organizacijama……</w:t>
      </w:r>
      <w:r w:rsidR="002F37B3">
        <w:rPr>
          <w:rFonts w:eastAsia="Calibri"/>
          <w:sz w:val="24"/>
          <w:szCs w:val="24"/>
          <w:lang w:eastAsia="hr-HR"/>
        </w:rPr>
        <w:t>.</w:t>
      </w:r>
      <w:r w:rsidRPr="002F37B3">
        <w:rPr>
          <w:rFonts w:eastAsia="Calibri"/>
          <w:sz w:val="24"/>
          <w:szCs w:val="24"/>
          <w:lang w:eastAsia="hr-HR"/>
        </w:rPr>
        <w:t>………………</w:t>
      </w:r>
      <w:r w:rsidR="002F37B3">
        <w:rPr>
          <w:rFonts w:eastAsia="Calibri"/>
          <w:sz w:val="24"/>
          <w:szCs w:val="24"/>
          <w:lang w:eastAsia="hr-HR"/>
        </w:rPr>
        <w:t>…………</w:t>
      </w:r>
      <w:r w:rsidRPr="002F37B3">
        <w:rPr>
          <w:rFonts w:eastAsia="Calibri"/>
          <w:sz w:val="24"/>
          <w:szCs w:val="24"/>
          <w:lang w:eastAsia="hr-HR"/>
        </w:rPr>
        <w:t>…....</w:t>
      </w:r>
      <w:r w:rsidRPr="002F37B3">
        <w:rPr>
          <w:rFonts w:eastAsia="Calibri"/>
          <w:b/>
          <w:sz w:val="24"/>
          <w:szCs w:val="24"/>
          <w:lang w:eastAsia="hr-HR"/>
        </w:rPr>
        <w:t>20%</w:t>
      </w:r>
      <w:r w:rsidRPr="002F37B3">
        <w:rPr>
          <w:rFonts w:eastAsia="Calibri"/>
          <w:sz w:val="24"/>
          <w:szCs w:val="24"/>
          <w:lang w:eastAsia="hr-HR"/>
        </w:rPr>
        <w:t>.</w:t>
      </w:r>
    </w:p>
    <w:p w:rsidR="00A316B5" w:rsidRPr="002F37B3" w:rsidRDefault="00A316B5" w:rsidP="00A316B5">
      <w:pPr>
        <w:ind w:firstLine="317"/>
        <w:jc w:val="both"/>
        <w:rPr>
          <w:rFonts w:eastAsia="Calibri"/>
          <w:sz w:val="24"/>
          <w:szCs w:val="24"/>
          <w:lang w:eastAsia="hr-HR"/>
        </w:rPr>
      </w:pPr>
      <w:r w:rsidRPr="002F37B3">
        <w:rPr>
          <w:rFonts w:eastAsia="Calibri"/>
          <w:sz w:val="24"/>
          <w:szCs w:val="24"/>
          <w:lang w:eastAsia="hr-HR"/>
        </w:rPr>
        <w:t>Po potrebi surađuje na pripremi i provedbi projekata sufinanciranih iz fondova EU i ostalih međunarodnih i nacionalnih fondova, te državnih tijela (darovnice), u tome surađuje sa nadležnim institucijama i Razvojnom agencijom PORA, te aktivno sudjeluje u aktivnostima jačanja investicijske klime, posebice u dijelu stranih direktnih investicija</w:t>
      </w:r>
      <w:r w:rsidR="002F37B3">
        <w:rPr>
          <w:rFonts w:eastAsia="Calibri"/>
          <w:sz w:val="24"/>
          <w:szCs w:val="24"/>
          <w:lang w:eastAsia="hr-HR"/>
        </w:rPr>
        <w:t xml:space="preserve"> .</w:t>
      </w:r>
      <w:r w:rsidRPr="002F37B3">
        <w:rPr>
          <w:rFonts w:eastAsia="Calibri"/>
          <w:sz w:val="24"/>
          <w:szCs w:val="24"/>
          <w:lang w:eastAsia="hr-HR"/>
        </w:rPr>
        <w:t>…</w:t>
      </w:r>
      <w:r w:rsidR="002F37B3">
        <w:rPr>
          <w:rFonts w:eastAsia="Calibri"/>
          <w:sz w:val="24"/>
          <w:szCs w:val="24"/>
          <w:lang w:eastAsia="hr-HR"/>
        </w:rPr>
        <w:t>……………...</w:t>
      </w:r>
      <w:r w:rsidRPr="002F37B3">
        <w:rPr>
          <w:rFonts w:eastAsia="Calibri"/>
          <w:sz w:val="24"/>
          <w:szCs w:val="24"/>
          <w:lang w:eastAsia="hr-HR"/>
        </w:rPr>
        <w:t>.</w:t>
      </w:r>
      <w:r w:rsidRPr="002F37B3">
        <w:rPr>
          <w:rFonts w:eastAsia="Calibri"/>
          <w:b/>
          <w:sz w:val="24"/>
          <w:szCs w:val="24"/>
          <w:lang w:eastAsia="hr-HR"/>
        </w:rPr>
        <w:t>20%</w:t>
      </w:r>
      <w:r w:rsidRPr="002F37B3">
        <w:rPr>
          <w:rFonts w:eastAsia="Calibri"/>
          <w:sz w:val="24"/>
          <w:szCs w:val="24"/>
          <w:lang w:eastAsia="hr-HR"/>
        </w:rPr>
        <w:t>.</w:t>
      </w:r>
    </w:p>
    <w:p w:rsidR="00A316B5" w:rsidRPr="002F37B3" w:rsidRDefault="00A316B5" w:rsidP="00A316B5">
      <w:pPr>
        <w:ind w:firstLine="317"/>
        <w:jc w:val="both"/>
        <w:rPr>
          <w:rFonts w:eastAsia="Calibri"/>
          <w:sz w:val="24"/>
          <w:szCs w:val="24"/>
          <w:lang w:eastAsia="hr-HR"/>
        </w:rPr>
      </w:pPr>
      <w:r w:rsidRPr="002F37B3">
        <w:rPr>
          <w:rFonts w:eastAsia="Calibri"/>
          <w:sz w:val="24"/>
          <w:szCs w:val="24"/>
          <w:lang w:eastAsia="hr-HR"/>
        </w:rPr>
        <w:t>Po potrebi surađuje u izradi projektnih prijedloga na osnovu idejnih projekata koji obuhvaćaju zajedničke interese više JLS na području Županije.</w:t>
      </w:r>
      <w:r w:rsidRPr="002F37B3">
        <w:rPr>
          <w:rFonts w:eastAsia="Calibri"/>
          <w:sz w:val="24"/>
          <w:szCs w:val="24"/>
        </w:rPr>
        <w:t xml:space="preserve"> Surađuje s konzultantima za tehničku pomoć u izradi dokumentacije potrebne za kandidiranje projekata kojih je nositelj Županija po natječajima iz inozemnih izvora sredstava i strukturnih i investicijskih fondova EU</w:t>
      </w:r>
      <w:r w:rsidR="002F37B3">
        <w:rPr>
          <w:rFonts w:eastAsia="Calibri"/>
          <w:sz w:val="24"/>
          <w:szCs w:val="24"/>
        </w:rPr>
        <w:t xml:space="preserve"> …</w:t>
      </w:r>
      <w:r w:rsidR="00BA2525">
        <w:rPr>
          <w:rFonts w:eastAsia="Calibri"/>
          <w:sz w:val="24"/>
          <w:szCs w:val="24"/>
        </w:rPr>
        <w:t>.</w:t>
      </w:r>
      <w:r w:rsidR="002F37B3">
        <w:rPr>
          <w:rFonts w:eastAsia="Calibri"/>
          <w:sz w:val="24"/>
          <w:szCs w:val="24"/>
        </w:rPr>
        <w:t>….</w:t>
      </w:r>
      <w:r w:rsidRPr="002F37B3">
        <w:rPr>
          <w:rFonts w:eastAsia="Calibri"/>
          <w:sz w:val="24"/>
          <w:szCs w:val="24"/>
        </w:rPr>
        <w:t>.</w:t>
      </w:r>
      <w:r w:rsidRPr="002F37B3">
        <w:rPr>
          <w:rFonts w:eastAsia="Calibri"/>
          <w:b/>
          <w:sz w:val="24"/>
          <w:szCs w:val="24"/>
          <w:lang w:eastAsia="hr-HR"/>
        </w:rPr>
        <w:t>10%</w:t>
      </w:r>
      <w:r w:rsidRPr="002F37B3">
        <w:rPr>
          <w:rFonts w:eastAsia="Calibri"/>
          <w:sz w:val="24"/>
          <w:szCs w:val="24"/>
          <w:lang w:eastAsia="hr-HR"/>
        </w:rPr>
        <w:t>.</w:t>
      </w:r>
    </w:p>
    <w:p w:rsidR="00A316B5" w:rsidRPr="002F37B3" w:rsidRDefault="00A316B5" w:rsidP="00A316B5">
      <w:pPr>
        <w:ind w:firstLine="317"/>
        <w:jc w:val="both"/>
        <w:rPr>
          <w:rFonts w:eastAsia="Calibri"/>
          <w:sz w:val="24"/>
          <w:szCs w:val="24"/>
        </w:rPr>
      </w:pPr>
      <w:r w:rsidRPr="002F37B3">
        <w:rPr>
          <w:rFonts w:eastAsia="Calibri"/>
          <w:sz w:val="24"/>
          <w:szCs w:val="24"/>
          <w:lang w:eastAsia="hr-HR"/>
        </w:rPr>
        <w:t>Sudjeluje u organizaciji seminara i ostalih stručnih skupova iz djelokruga Službe……...</w:t>
      </w:r>
      <w:r w:rsidRPr="002F37B3">
        <w:rPr>
          <w:rFonts w:eastAsia="Calibri"/>
          <w:b/>
          <w:sz w:val="24"/>
          <w:szCs w:val="24"/>
          <w:lang w:eastAsia="hr-HR"/>
        </w:rPr>
        <w:t>10%</w:t>
      </w:r>
      <w:r w:rsidRPr="002F37B3">
        <w:rPr>
          <w:rFonts w:eastAsia="Calibri"/>
          <w:sz w:val="24"/>
          <w:szCs w:val="24"/>
          <w:lang w:eastAsia="hr-HR"/>
        </w:rPr>
        <w:t>.</w:t>
      </w:r>
    </w:p>
    <w:p w:rsidR="00A316B5" w:rsidRPr="002F37B3" w:rsidRDefault="00A316B5" w:rsidP="00A316B5">
      <w:pPr>
        <w:ind w:firstLine="317"/>
        <w:jc w:val="both"/>
        <w:rPr>
          <w:rFonts w:eastAsia="Calibri"/>
          <w:sz w:val="24"/>
          <w:szCs w:val="24"/>
        </w:rPr>
      </w:pPr>
      <w:r w:rsidRPr="002F37B3">
        <w:rPr>
          <w:rFonts w:eastAsia="Calibri"/>
          <w:sz w:val="24"/>
          <w:szCs w:val="24"/>
        </w:rPr>
        <w:t>Sudjeluje u provođenju strateškog planiranja, planskih i programskih dokumenata, praćenju provedbe i izvještavanju o istima. Izrađuje polugodišnja i godišnja izvješća o izvršenju Proračuna prema programima/ projektima/ aktivnostima sukladno opisu poslova i nadležnosti Službe te dostavlja podatke za izradu izvješća o radu župana sukladno opisu poslova i nadležnosti Službe. Sudjeluje u radu tima za uvođenje odgovarajućeg sustava kvalitete, prema međunarodnim standardima u poslovni sustav Županije te obavlja i druge poslove po nalogu pročelnika ili pomoćnika pročelnika</w:t>
      </w:r>
      <w:r w:rsidR="002F37B3">
        <w:rPr>
          <w:rFonts w:eastAsia="Calibri"/>
          <w:sz w:val="24"/>
          <w:szCs w:val="24"/>
        </w:rPr>
        <w:t>…………………………………………………..</w:t>
      </w:r>
      <w:r w:rsidRPr="002F37B3">
        <w:rPr>
          <w:rFonts w:eastAsia="Calibri"/>
          <w:sz w:val="24"/>
          <w:szCs w:val="24"/>
        </w:rPr>
        <w:t>………………….</w:t>
      </w:r>
      <w:r w:rsidRPr="002F37B3">
        <w:rPr>
          <w:rFonts w:eastAsia="Calibri"/>
          <w:b/>
          <w:sz w:val="24"/>
          <w:szCs w:val="24"/>
        </w:rPr>
        <w:t>10%</w:t>
      </w:r>
      <w:r w:rsidRPr="002F37B3">
        <w:rPr>
          <w:rFonts w:eastAsia="Calibri"/>
          <w:sz w:val="24"/>
          <w:szCs w:val="24"/>
        </w:rPr>
        <w:t>.</w:t>
      </w:r>
    </w:p>
    <w:p w:rsidR="006F118C" w:rsidRPr="002F37B3" w:rsidRDefault="006F118C" w:rsidP="00A17236">
      <w:pPr>
        <w:tabs>
          <w:tab w:val="left" w:pos="284"/>
        </w:tabs>
        <w:jc w:val="both"/>
        <w:rPr>
          <w:b/>
          <w:sz w:val="24"/>
          <w:szCs w:val="24"/>
          <w:u w:val="single"/>
          <w:lang w:val="pl-PL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F118C" w:rsidRPr="002F37B3" w:rsidTr="00527104">
        <w:tc>
          <w:tcPr>
            <w:tcW w:w="9498" w:type="dxa"/>
          </w:tcPr>
          <w:p w:rsidR="006F118C" w:rsidRPr="002F37B3" w:rsidRDefault="006F118C" w:rsidP="00527104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F118C" w:rsidRPr="002F37B3" w:rsidRDefault="006F118C" w:rsidP="006F118C">
      <w:pPr>
        <w:ind w:right="34"/>
        <w:jc w:val="both"/>
        <w:rPr>
          <w:b/>
          <w:sz w:val="24"/>
          <w:szCs w:val="24"/>
          <w:u w:val="single"/>
        </w:rPr>
      </w:pPr>
      <w:r w:rsidRPr="002F37B3">
        <w:rPr>
          <w:b/>
          <w:sz w:val="24"/>
          <w:szCs w:val="24"/>
          <w:u w:val="single"/>
        </w:rPr>
        <w:t>Podaci o plaći</w:t>
      </w:r>
    </w:p>
    <w:p w:rsidR="006F118C" w:rsidRPr="002F37B3" w:rsidRDefault="006F118C" w:rsidP="006F118C">
      <w:pPr>
        <w:ind w:firstLine="708"/>
        <w:jc w:val="both"/>
        <w:rPr>
          <w:sz w:val="24"/>
          <w:szCs w:val="24"/>
        </w:rPr>
      </w:pPr>
      <w:r w:rsidRPr="002F37B3">
        <w:rPr>
          <w:sz w:val="24"/>
          <w:szCs w:val="24"/>
        </w:rPr>
        <w:t>Plaću čini umnožak osnovice za obračun plaća i koeficijenta složenosti poslova radnog mjesta, uvećan za 0,5 % za svaku navršenu godinu radnog staža, sukladno članku 8. Zakona o plaćama u lokalnoj i područnoj (regionalnoj) samoupravi („Narodne novine”, broj 28/10.).</w:t>
      </w:r>
    </w:p>
    <w:p w:rsidR="006F118C" w:rsidRPr="002F37B3" w:rsidRDefault="006F118C" w:rsidP="006F118C">
      <w:pPr>
        <w:ind w:firstLine="708"/>
        <w:jc w:val="both"/>
        <w:rPr>
          <w:sz w:val="24"/>
          <w:szCs w:val="24"/>
        </w:rPr>
      </w:pPr>
      <w:r w:rsidRPr="002F37B3">
        <w:rPr>
          <w:sz w:val="24"/>
          <w:szCs w:val="24"/>
        </w:rPr>
        <w:t xml:space="preserve">Podaci o plaći radnog mjesta propisani su </w:t>
      </w:r>
      <w:r w:rsidRPr="002F37B3">
        <w:rPr>
          <w:sz w:val="24"/>
          <w:szCs w:val="24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županije“, broj 26/21.) s kojom je osnovica za obračun plaće određena u iznosu  od 2.480,00 kuna </w:t>
      </w:r>
      <w:r w:rsidRPr="002F37B3">
        <w:rPr>
          <w:sz w:val="24"/>
          <w:szCs w:val="24"/>
        </w:rPr>
        <w:t>i Odlukom o koeficijentima za obračun plaće službenika i namještenika u upravnim tijelima Koprivničko-križevačke županije („Službeni glasnik Koprivničko-križevačke županije“, broj 18/19.) kojom je propisano da koeficijent složenosti za radno mjesto vježbenika iznosi 85% od najnižeg koeficijenta složenosti radnog mjesta visoke stručne spreme</w:t>
      </w:r>
      <w:r w:rsidR="00A316B5" w:rsidRPr="002F37B3">
        <w:rPr>
          <w:sz w:val="24"/>
          <w:szCs w:val="24"/>
        </w:rPr>
        <w:t>, 3,</w:t>
      </w:r>
      <w:r w:rsidR="002F37B3">
        <w:rPr>
          <w:sz w:val="24"/>
          <w:szCs w:val="24"/>
        </w:rPr>
        <w:t>36</w:t>
      </w:r>
      <w:r w:rsidRPr="002F37B3">
        <w:rPr>
          <w:sz w:val="24"/>
          <w:szCs w:val="24"/>
        </w:rPr>
        <w:t xml:space="preserve"> dakle 85% od koeficijenta za obračun plaće 3,95 koji pripada višem stručnom suradniku. </w:t>
      </w:r>
    </w:p>
    <w:p w:rsidR="005E6E7A" w:rsidRPr="002F37B3" w:rsidRDefault="005E6E7A" w:rsidP="005E6E7A">
      <w:pPr>
        <w:jc w:val="center"/>
        <w:rPr>
          <w:b/>
          <w:sz w:val="24"/>
          <w:szCs w:val="24"/>
          <w:u w:val="single"/>
        </w:rPr>
      </w:pPr>
      <w:r w:rsidRPr="002F37B3">
        <w:rPr>
          <w:b/>
          <w:sz w:val="24"/>
          <w:szCs w:val="24"/>
          <w:u w:val="single"/>
        </w:rPr>
        <w:lastRenderedPageBreak/>
        <w:t>PRAVNI IZVORI ZA PRIPREMANJE KANDIDATA ZA TESTIRANJE</w:t>
      </w:r>
    </w:p>
    <w:p w:rsidR="0093348C" w:rsidRPr="002F37B3" w:rsidRDefault="0093348C" w:rsidP="005E6E7A">
      <w:pPr>
        <w:jc w:val="center"/>
        <w:rPr>
          <w:b/>
          <w:sz w:val="24"/>
          <w:szCs w:val="24"/>
          <w:u w:val="single"/>
        </w:rPr>
      </w:pPr>
    </w:p>
    <w:p w:rsidR="005E6E7A" w:rsidRPr="002F37B3" w:rsidRDefault="005E6E7A" w:rsidP="000F55C0">
      <w:pPr>
        <w:jc w:val="both"/>
        <w:rPr>
          <w:b/>
          <w:sz w:val="24"/>
          <w:szCs w:val="24"/>
          <w:lang w:val="pl-PL"/>
        </w:rPr>
      </w:pPr>
    </w:p>
    <w:p w:rsidR="000F55C0" w:rsidRPr="002F37B3" w:rsidRDefault="000F55C0" w:rsidP="000F55C0">
      <w:pPr>
        <w:jc w:val="both"/>
        <w:rPr>
          <w:b/>
          <w:sz w:val="24"/>
          <w:szCs w:val="24"/>
        </w:rPr>
      </w:pPr>
      <w:r w:rsidRPr="002F37B3">
        <w:rPr>
          <w:b/>
          <w:sz w:val="24"/>
          <w:szCs w:val="24"/>
          <w:lang w:val="pl-PL"/>
        </w:rPr>
        <w:t>Provjera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znanja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bitnih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za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obavljanje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poslova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radnog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mjesta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na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koje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se</w:t>
      </w:r>
      <w:r w:rsidRPr="002F37B3">
        <w:rPr>
          <w:b/>
          <w:sz w:val="24"/>
          <w:szCs w:val="24"/>
        </w:rPr>
        <w:t xml:space="preserve"> </w:t>
      </w:r>
      <w:r w:rsidRPr="002F37B3">
        <w:rPr>
          <w:b/>
          <w:sz w:val="24"/>
          <w:szCs w:val="24"/>
          <w:lang w:val="pl-PL"/>
        </w:rPr>
        <w:t>prima</w:t>
      </w:r>
      <w:r w:rsidRPr="002F37B3">
        <w:rPr>
          <w:b/>
          <w:sz w:val="24"/>
          <w:szCs w:val="24"/>
        </w:rPr>
        <w:t xml:space="preserve"> – </w:t>
      </w:r>
      <w:r w:rsidRPr="002F37B3">
        <w:rPr>
          <w:b/>
          <w:sz w:val="24"/>
          <w:szCs w:val="24"/>
          <w:u w:val="single"/>
          <w:lang w:val="pl-PL"/>
        </w:rPr>
        <w:t>PISANA</w:t>
      </w:r>
      <w:r w:rsidRPr="002F37B3">
        <w:rPr>
          <w:b/>
          <w:sz w:val="24"/>
          <w:szCs w:val="24"/>
          <w:u w:val="single"/>
        </w:rPr>
        <w:t xml:space="preserve"> </w:t>
      </w:r>
      <w:r w:rsidRPr="002F37B3">
        <w:rPr>
          <w:b/>
          <w:sz w:val="24"/>
          <w:szCs w:val="24"/>
          <w:u w:val="single"/>
          <w:lang w:val="pl-PL"/>
        </w:rPr>
        <w:t>PROVJERA</w:t>
      </w:r>
      <w:r w:rsidRPr="002F37B3">
        <w:rPr>
          <w:b/>
          <w:sz w:val="24"/>
          <w:szCs w:val="24"/>
          <w:u w:val="single"/>
        </w:rPr>
        <w:t xml:space="preserve"> </w:t>
      </w:r>
      <w:r w:rsidRPr="002F37B3">
        <w:rPr>
          <w:b/>
          <w:sz w:val="24"/>
          <w:szCs w:val="24"/>
          <w:u w:val="single"/>
          <w:lang w:val="pl-PL"/>
        </w:rPr>
        <w:t>ZNANJA</w:t>
      </w:r>
      <w:r w:rsidRPr="002F37B3">
        <w:rPr>
          <w:b/>
          <w:sz w:val="24"/>
          <w:szCs w:val="24"/>
        </w:rPr>
        <w:t xml:space="preserve"> </w:t>
      </w:r>
    </w:p>
    <w:p w:rsidR="000F55C0" w:rsidRPr="002F37B3" w:rsidRDefault="000F55C0" w:rsidP="000F55C0">
      <w:pPr>
        <w:jc w:val="both"/>
        <w:rPr>
          <w:sz w:val="24"/>
          <w:szCs w:val="24"/>
        </w:rPr>
      </w:pPr>
      <w:proofErr w:type="spellStart"/>
      <w:r w:rsidRPr="002F37B3">
        <w:rPr>
          <w:sz w:val="24"/>
          <w:szCs w:val="24"/>
          <w:lang w:val="it-IT"/>
        </w:rPr>
        <w:t>Pitanja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kojima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se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testira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provjera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znanja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bitnih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za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obavljanje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poslova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radnog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mjesta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za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koje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je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raspisan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javni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natječaj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temelje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se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na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slijede</w:t>
      </w:r>
      <w:proofErr w:type="spellEnd"/>
      <w:r w:rsidRPr="002F37B3">
        <w:rPr>
          <w:sz w:val="24"/>
          <w:szCs w:val="24"/>
        </w:rPr>
        <w:t>ć</w:t>
      </w:r>
      <w:proofErr w:type="spellStart"/>
      <w:r w:rsidRPr="002F37B3">
        <w:rPr>
          <w:sz w:val="24"/>
          <w:szCs w:val="24"/>
          <w:lang w:val="it-IT"/>
        </w:rPr>
        <w:t>im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propisima</w:t>
      </w:r>
      <w:proofErr w:type="spellEnd"/>
      <w:r w:rsidRPr="002F37B3">
        <w:rPr>
          <w:sz w:val="24"/>
          <w:szCs w:val="24"/>
        </w:rPr>
        <w:t xml:space="preserve">: </w:t>
      </w:r>
    </w:p>
    <w:p w:rsidR="000F55C0" w:rsidRPr="002F37B3" w:rsidRDefault="000F55C0" w:rsidP="000F55C0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4"/>
          <w:szCs w:val="24"/>
          <w:lang w:val="pl-PL"/>
        </w:rPr>
      </w:pPr>
    </w:p>
    <w:p w:rsidR="000F55C0" w:rsidRPr="002F37B3" w:rsidRDefault="000F55C0" w:rsidP="000F55C0">
      <w:pPr>
        <w:widowControl w:val="0"/>
        <w:tabs>
          <w:tab w:val="left" w:pos="2153"/>
        </w:tabs>
        <w:adjustRightInd w:val="0"/>
        <w:jc w:val="both"/>
        <w:rPr>
          <w:b/>
          <w:noProof/>
          <w:sz w:val="24"/>
          <w:szCs w:val="24"/>
          <w:u w:val="single"/>
          <w:lang w:val="pl-PL" w:eastAsia="hr-HR"/>
        </w:rPr>
      </w:pPr>
      <w:r w:rsidRPr="002F37B3">
        <w:rPr>
          <w:b/>
          <w:noProof/>
          <w:sz w:val="24"/>
          <w:szCs w:val="24"/>
          <w:u w:val="single"/>
          <w:lang w:val="pl-PL" w:eastAsia="hr-HR"/>
        </w:rPr>
        <w:t>OPĆI DIO:</w:t>
      </w:r>
    </w:p>
    <w:p w:rsidR="000F55C0" w:rsidRPr="002F37B3" w:rsidRDefault="000F55C0" w:rsidP="000F55C0">
      <w:pPr>
        <w:keepNext/>
        <w:numPr>
          <w:ilvl w:val="0"/>
          <w:numId w:val="13"/>
        </w:numPr>
        <w:tabs>
          <w:tab w:val="left" w:pos="426"/>
        </w:tabs>
        <w:jc w:val="both"/>
        <w:outlineLvl w:val="1"/>
        <w:rPr>
          <w:bCs/>
          <w:iCs/>
          <w:sz w:val="24"/>
          <w:szCs w:val="24"/>
          <w:lang w:eastAsia="hr-HR"/>
        </w:rPr>
      </w:pPr>
      <w:r w:rsidRPr="002F37B3">
        <w:rPr>
          <w:bCs/>
          <w:iCs/>
          <w:sz w:val="24"/>
          <w:szCs w:val="24"/>
          <w:lang w:eastAsia="hr-HR"/>
        </w:rPr>
        <w:t xml:space="preserve">Ustav </w:t>
      </w:r>
      <w:r w:rsidRPr="002F37B3">
        <w:rPr>
          <w:bCs/>
          <w:iCs/>
          <w:noProof/>
          <w:sz w:val="24"/>
          <w:szCs w:val="24"/>
          <w:lang w:val="pl-PL" w:eastAsia="hr-HR"/>
        </w:rPr>
        <w:t>Republike Hrvatske</w:t>
      </w:r>
      <w:r w:rsidRPr="002F37B3">
        <w:rPr>
          <w:bCs/>
          <w:iCs/>
          <w:sz w:val="24"/>
          <w:szCs w:val="24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0F55C0" w:rsidRPr="002F37B3" w:rsidRDefault="000F55C0" w:rsidP="000F55C0">
      <w:pPr>
        <w:widowControl w:val="0"/>
        <w:numPr>
          <w:ilvl w:val="0"/>
          <w:numId w:val="13"/>
        </w:numPr>
        <w:tabs>
          <w:tab w:val="left" w:pos="426"/>
        </w:tabs>
        <w:adjustRightInd w:val="0"/>
        <w:jc w:val="both"/>
        <w:rPr>
          <w:noProof/>
          <w:sz w:val="24"/>
          <w:szCs w:val="24"/>
          <w:lang w:val="pl-PL" w:eastAsia="hr-HR"/>
        </w:rPr>
      </w:pPr>
      <w:r w:rsidRPr="002F37B3">
        <w:rPr>
          <w:noProof/>
          <w:sz w:val="24"/>
          <w:szCs w:val="24"/>
          <w:lang w:val="pl-PL" w:eastAsia="hr-HR"/>
        </w:rPr>
        <w:t xml:space="preserve">Zakon o lokalnoj i područnoj (regionalnoj) samoupravi ("Narodne novine" broj </w:t>
      </w:r>
      <w:r w:rsidRPr="002F37B3">
        <w:rPr>
          <w:color w:val="000000"/>
          <w:sz w:val="24"/>
          <w:szCs w:val="24"/>
          <w:lang w:eastAsia="hr-HR"/>
        </w:rPr>
        <w:t>33/01., 60/01., 129/05., 109/07., 125/08., 36/09., 150/11., 144/12. , 19/13. – pročišćeni tekst, 137/15., 123/17., 98/19. i 144/20.),</w:t>
      </w:r>
    </w:p>
    <w:p w:rsidR="000F55C0" w:rsidRPr="002F37B3" w:rsidRDefault="000F55C0" w:rsidP="000F55C0">
      <w:pPr>
        <w:pStyle w:val="T-98-2"/>
        <w:tabs>
          <w:tab w:val="clear" w:pos="2153"/>
          <w:tab w:val="left" w:pos="567"/>
        </w:tabs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0F55C0" w:rsidRPr="002F37B3" w:rsidRDefault="000F55C0" w:rsidP="000F55C0">
      <w:pPr>
        <w:widowControl w:val="0"/>
        <w:tabs>
          <w:tab w:val="left" w:pos="426"/>
        </w:tabs>
        <w:adjustRightInd w:val="0"/>
        <w:jc w:val="both"/>
        <w:rPr>
          <w:b/>
          <w:sz w:val="24"/>
          <w:szCs w:val="24"/>
          <w:u w:val="single"/>
          <w:lang w:eastAsia="hr-HR"/>
        </w:rPr>
      </w:pPr>
      <w:r w:rsidRPr="002F37B3">
        <w:rPr>
          <w:b/>
          <w:sz w:val="24"/>
          <w:szCs w:val="24"/>
          <w:u w:val="single"/>
          <w:lang w:eastAsia="hr-HR"/>
        </w:rPr>
        <w:t>POSEBNI DIO:</w:t>
      </w:r>
    </w:p>
    <w:p w:rsidR="002F37B3" w:rsidRPr="002F37B3" w:rsidRDefault="002F37B3" w:rsidP="002F37B3">
      <w:pPr>
        <w:spacing w:after="160" w:line="259" w:lineRule="auto"/>
        <w:rPr>
          <w:rFonts w:eastAsia="Calibri"/>
          <w:b/>
          <w:bCs/>
          <w:sz w:val="24"/>
          <w:szCs w:val="24"/>
          <w:lang w:eastAsia="hr-HR"/>
        </w:rPr>
      </w:pPr>
      <w:r w:rsidRPr="002F37B3">
        <w:rPr>
          <w:rFonts w:eastAsia="Calibri"/>
          <w:b/>
          <w:bCs/>
          <w:sz w:val="24"/>
          <w:szCs w:val="24"/>
          <w:lang w:eastAsia="hr-HR"/>
        </w:rPr>
        <w:t xml:space="preserve">Priprema i provedba projekata </w:t>
      </w:r>
    </w:p>
    <w:p w:rsidR="00FC651D" w:rsidRPr="00FC651D" w:rsidRDefault="00FC651D" w:rsidP="00FC651D">
      <w:pPr>
        <w:spacing w:after="160" w:line="259" w:lineRule="auto"/>
        <w:rPr>
          <w:rFonts w:eastAsia="Calibri"/>
          <w:sz w:val="24"/>
          <w:szCs w:val="24"/>
          <w:lang w:eastAsia="hr-HR"/>
        </w:rPr>
      </w:pPr>
      <w:r w:rsidRPr="00FC651D">
        <w:rPr>
          <w:rFonts w:eastAsia="Calibri"/>
          <w:sz w:val="24"/>
          <w:szCs w:val="24"/>
          <w:lang w:eastAsia="hr-HR"/>
        </w:rPr>
        <w:t xml:space="preserve">1.  </w:t>
      </w:r>
      <w:r w:rsidRPr="00FC651D">
        <w:rPr>
          <w:rFonts w:eastAsia="Calibri"/>
          <w:sz w:val="24"/>
          <w:szCs w:val="24"/>
          <w:lang w:eastAsia="hr-HR"/>
        </w:rPr>
        <w:t>Zakon o institucionalnom okviru za korištenje fondova Europske unije u Republici Hrvatskoj</w:t>
      </w:r>
      <w:r w:rsidRPr="00FC651D">
        <w:rPr>
          <w:rFonts w:eastAsia="Calibri"/>
          <w:sz w:val="24"/>
          <w:szCs w:val="24"/>
          <w:lang w:eastAsia="hr-HR"/>
        </w:rPr>
        <w:t xml:space="preserve"> („Narodne novine“ broj </w:t>
      </w:r>
      <w:r w:rsidRPr="00FC651D">
        <w:rPr>
          <w:rFonts w:eastAsia="Calibri"/>
          <w:sz w:val="24"/>
          <w:szCs w:val="24"/>
        </w:rPr>
        <w:t>116/21</w:t>
      </w:r>
      <w:r w:rsidRPr="00FC651D">
        <w:rPr>
          <w:rFonts w:eastAsia="Calibri"/>
          <w:sz w:val="24"/>
          <w:szCs w:val="24"/>
        </w:rPr>
        <w:t>.)</w:t>
      </w:r>
      <w:r w:rsidRPr="00FC651D">
        <w:rPr>
          <w:rFonts w:eastAsia="Calibri"/>
          <w:sz w:val="24"/>
          <w:szCs w:val="24"/>
        </w:rPr>
        <w:t>  </w:t>
      </w:r>
    </w:p>
    <w:p w:rsidR="002F37B3" w:rsidRPr="002A1BBD" w:rsidRDefault="002F37B3" w:rsidP="002F37B3">
      <w:pPr>
        <w:rPr>
          <w:rFonts w:eastAsia="Calibri"/>
          <w:sz w:val="24"/>
          <w:szCs w:val="24"/>
          <w:lang w:eastAsia="hr-HR"/>
        </w:rPr>
      </w:pPr>
      <w:r w:rsidRPr="002A1BBD">
        <w:rPr>
          <w:rFonts w:eastAsia="Calibri"/>
          <w:sz w:val="24"/>
          <w:szCs w:val="24"/>
          <w:lang w:eastAsia="hr-HR"/>
        </w:rPr>
        <w:t xml:space="preserve">2.    Upute za korisnike sredstava Informiranje, komunikacija i vidljivost </w:t>
      </w:r>
    </w:p>
    <w:p w:rsidR="002F37B3" w:rsidRPr="002A1BBD" w:rsidRDefault="00061363" w:rsidP="002F37B3">
      <w:pPr>
        <w:rPr>
          <w:rFonts w:eastAsia="Calibri"/>
          <w:sz w:val="24"/>
          <w:szCs w:val="24"/>
        </w:rPr>
      </w:pPr>
      <w:hyperlink r:id="rId8" w:history="1">
        <w:r w:rsidR="002A1BBD" w:rsidRPr="002A1BBD">
          <w:rPr>
            <w:rStyle w:val="Hiperveza"/>
            <w:rFonts w:eastAsia="Calibri"/>
            <w:sz w:val="24"/>
            <w:szCs w:val="24"/>
          </w:rPr>
          <w:t>https://strukturnifondovi.hr/wp-content/uploads/2017/06/Upute_za_korisnike_za_web_FINAL.pdf</w:t>
        </w:r>
      </w:hyperlink>
    </w:p>
    <w:p w:rsidR="002F37B3" w:rsidRPr="002A1BBD" w:rsidRDefault="002F37B3" w:rsidP="002F37B3">
      <w:pPr>
        <w:spacing w:after="160" w:line="259" w:lineRule="auto"/>
        <w:rPr>
          <w:rFonts w:eastAsia="Calibri"/>
          <w:b/>
          <w:bCs/>
          <w:sz w:val="24"/>
          <w:szCs w:val="24"/>
          <w:lang w:eastAsia="hr-HR"/>
        </w:rPr>
      </w:pPr>
    </w:p>
    <w:p w:rsidR="002F37B3" w:rsidRPr="002A1BBD" w:rsidRDefault="002F37B3" w:rsidP="002F37B3">
      <w:pPr>
        <w:spacing w:after="160" w:line="259" w:lineRule="auto"/>
        <w:rPr>
          <w:rFonts w:eastAsia="Calibri"/>
          <w:b/>
          <w:bCs/>
          <w:sz w:val="24"/>
          <w:szCs w:val="24"/>
          <w:lang w:eastAsia="hr-HR"/>
        </w:rPr>
      </w:pPr>
      <w:r w:rsidRPr="002A1BBD">
        <w:rPr>
          <w:rFonts w:eastAsia="Calibri"/>
          <w:b/>
          <w:bCs/>
          <w:sz w:val="24"/>
          <w:szCs w:val="24"/>
          <w:lang w:eastAsia="hr-HR"/>
        </w:rPr>
        <w:t xml:space="preserve">Poslovi iz područja međuregionalne i međunarodne suradnje </w:t>
      </w:r>
    </w:p>
    <w:p w:rsidR="00FC651D" w:rsidRPr="00FC651D" w:rsidRDefault="00FC651D" w:rsidP="00FC651D">
      <w:pPr>
        <w:spacing w:after="160" w:line="259" w:lineRule="auto"/>
        <w:rPr>
          <w:rFonts w:eastAsia="Calibri"/>
          <w:sz w:val="24"/>
          <w:szCs w:val="24"/>
          <w:lang w:eastAsia="hr-HR"/>
        </w:rPr>
      </w:pPr>
      <w:r w:rsidRPr="00FC651D">
        <w:rPr>
          <w:rFonts w:eastAsia="Calibri"/>
          <w:sz w:val="24"/>
          <w:szCs w:val="24"/>
          <w:lang w:eastAsia="hr-HR"/>
        </w:rPr>
        <w:t>3</w:t>
      </w:r>
      <w:r>
        <w:rPr>
          <w:rFonts w:eastAsia="Calibri"/>
          <w:sz w:val="24"/>
          <w:szCs w:val="24"/>
          <w:lang w:eastAsia="hr-HR"/>
        </w:rPr>
        <w:t>.</w:t>
      </w:r>
      <w:r w:rsidRPr="00FC651D">
        <w:rPr>
          <w:rFonts w:eastAsia="Calibri"/>
          <w:sz w:val="24"/>
          <w:szCs w:val="24"/>
          <w:lang w:eastAsia="hr-HR"/>
        </w:rPr>
        <w:t xml:space="preserve">  </w:t>
      </w:r>
      <w:r w:rsidRPr="00FC651D">
        <w:rPr>
          <w:rFonts w:eastAsia="Calibri"/>
          <w:sz w:val="24"/>
          <w:szCs w:val="24"/>
          <w:lang w:eastAsia="hr-HR"/>
        </w:rPr>
        <w:t xml:space="preserve">Zakon o sklapanju i izvršavanju međunarodnih ugovora </w:t>
      </w:r>
      <w:r>
        <w:rPr>
          <w:rFonts w:eastAsia="Calibri"/>
          <w:sz w:val="24"/>
          <w:szCs w:val="24"/>
          <w:lang w:eastAsia="hr-HR"/>
        </w:rPr>
        <w:t xml:space="preserve"> („Narodne novine“ broj</w:t>
      </w:r>
      <w:r w:rsidRPr="00FC651D">
        <w:rPr>
          <w:rFonts w:eastAsia="Calibri"/>
          <w:sz w:val="24"/>
          <w:szCs w:val="24"/>
          <w:lang w:eastAsia="hr-HR"/>
        </w:rPr>
        <w:t xml:space="preserve"> 28/96</w:t>
      </w:r>
      <w:r>
        <w:rPr>
          <w:rFonts w:eastAsia="Calibri"/>
          <w:sz w:val="24"/>
          <w:szCs w:val="24"/>
          <w:lang w:eastAsia="hr-HR"/>
        </w:rPr>
        <w:t>.)</w:t>
      </w:r>
    </w:p>
    <w:p w:rsidR="002F37B3" w:rsidRPr="002A1BBD" w:rsidRDefault="002F37B3" w:rsidP="002F37B3">
      <w:pPr>
        <w:jc w:val="both"/>
        <w:rPr>
          <w:rFonts w:eastAsia="Calibri"/>
          <w:sz w:val="24"/>
          <w:szCs w:val="24"/>
          <w:lang w:eastAsia="hr-HR"/>
        </w:rPr>
      </w:pPr>
      <w:bookmarkStart w:id="0" w:name="_GoBack"/>
      <w:bookmarkEnd w:id="0"/>
      <w:r w:rsidRPr="002A1BBD">
        <w:rPr>
          <w:rFonts w:eastAsia="Calibri"/>
          <w:sz w:val="24"/>
          <w:szCs w:val="24"/>
          <w:lang w:eastAsia="hr-HR"/>
        </w:rPr>
        <w:t>4. Zajednička izjava i Pravilnik o organizaciji i radu SAVEZA ALPE-JADRAN</w:t>
      </w:r>
    </w:p>
    <w:p w:rsidR="00851D3E" w:rsidRPr="002A1BBD" w:rsidRDefault="00061363" w:rsidP="002F37B3">
      <w:pPr>
        <w:jc w:val="both"/>
        <w:rPr>
          <w:rFonts w:eastAsia="Calibri"/>
          <w:sz w:val="24"/>
          <w:szCs w:val="24"/>
          <w:lang w:eastAsia="hr-HR"/>
        </w:rPr>
      </w:pPr>
      <w:hyperlink r:id="rId9" w:history="1">
        <w:r w:rsidR="00851D3E" w:rsidRPr="002A1BBD">
          <w:rPr>
            <w:rStyle w:val="Hiperveza"/>
            <w:rFonts w:eastAsia="Calibri"/>
            <w:sz w:val="24"/>
            <w:szCs w:val="24"/>
            <w:lang w:eastAsia="hr-HR"/>
          </w:rPr>
          <w:t>https://alps-adriatic-alliance.org/wp-content/uploads/2022/04/Procedural-Rules-Nov-2019-Final-CRO.pdf</w:t>
        </w:r>
      </w:hyperlink>
    </w:p>
    <w:p w:rsidR="00851D3E" w:rsidRPr="002A1BBD" w:rsidRDefault="00851D3E" w:rsidP="002F37B3">
      <w:pPr>
        <w:jc w:val="both"/>
        <w:rPr>
          <w:rFonts w:eastAsia="Calibri"/>
          <w:sz w:val="24"/>
          <w:szCs w:val="24"/>
          <w:lang w:eastAsia="hr-HR"/>
        </w:rPr>
      </w:pPr>
    </w:p>
    <w:p w:rsidR="002F37B3" w:rsidRPr="002A1BBD" w:rsidRDefault="002F37B3" w:rsidP="002F37B3">
      <w:pPr>
        <w:jc w:val="both"/>
        <w:rPr>
          <w:rFonts w:eastAsia="Calibri"/>
          <w:sz w:val="24"/>
          <w:szCs w:val="24"/>
          <w:lang w:eastAsia="hr-HR"/>
        </w:rPr>
      </w:pPr>
      <w:r w:rsidRPr="002A1BBD">
        <w:rPr>
          <w:rFonts w:eastAsia="Calibri"/>
          <w:sz w:val="24"/>
          <w:szCs w:val="24"/>
          <w:lang w:eastAsia="hr-HR"/>
        </w:rPr>
        <w:t>5.  Uredba o kriterijima, mjerilima i postupcima financiranja i ugovaranja programa i projekata od interesa za opće dobro koje provode udruge („Narodne novine“ broj 26/15. i 37/21.)</w:t>
      </w:r>
    </w:p>
    <w:p w:rsidR="002F37B3" w:rsidRPr="002A1BBD" w:rsidRDefault="002F37B3" w:rsidP="002F37B3">
      <w:pPr>
        <w:spacing w:after="160" w:line="259" w:lineRule="auto"/>
        <w:rPr>
          <w:rFonts w:eastAsia="Calibri"/>
          <w:sz w:val="24"/>
          <w:szCs w:val="24"/>
          <w:lang w:eastAsia="hr-HR"/>
        </w:rPr>
      </w:pPr>
    </w:p>
    <w:p w:rsidR="002F37B3" w:rsidRPr="002A1BBD" w:rsidRDefault="002F37B3" w:rsidP="002F37B3">
      <w:pPr>
        <w:spacing w:after="160" w:line="259" w:lineRule="auto"/>
        <w:rPr>
          <w:rFonts w:eastAsia="Calibri"/>
          <w:b/>
          <w:bCs/>
          <w:sz w:val="24"/>
          <w:szCs w:val="24"/>
          <w:lang w:eastAsia="hr-HR"/>
        </w:rPr>
      </w:pPr>
      <w:r w:rsidRPr="002A1BBD">
        <w:rPr>
          <w:rFonts w:eastAsia="Calibri"/>
          <w:b/>
          <w:bCs/>
          <w:sz w:val="24"/>
          <w:szCs w:val="24"/>
          <w:lang w:eastAsia="hr-HR"/>
        </w:rPr>
        <w:t>Provođenje strateškog planiranja</w:t>
      </w:r>
    </w:p>
    <w:p w:rsidR="002F37B3" w:rsidRPr="002A1BBD" w:rsidRDefault="002F37B3" w:rsidP="002F37B3">
      <w:pPr>
        <w:jc w:val="both"/>
        <w:rPr>
          <w:rFonts w:eastAsia="Calibri"/>
          <w:sz w:val="24"/>
          <w:szCs w:val="24"/>
          <w:lang w:eastAsia="hr-HR"/>
        </w:rPr>
      </w:pPr>
      <w:r w:rsidRPr="002A1BBD">
        <w:rPr>
          <w:rFonts w:eastAsia="Calibri"/>
          <w:sz w:val="24"/>
          <w:szCs w:val="24"/>
          <w:lang w:eastAsia="hr-HR"/>
        </w:rPr>
        <w:t>6.  Nacionalni plan oporavka i otpornosti 2021. – 2026.</w:t>
      </w:r>
    </w:p>
    <w:p w:rsidR="002F37B3" w:rsidRPr="002A1BBD" w:rsidRDefault="00061363" w:rsidP="002F37B3">
      <w:pPr>
        <w:jc w:val="both"/>
        <w:rPr>
          <w:rFonts w:eastAsia="Calibri"/>
          <w:sz w:val="24"/>
          <w:szCs w:val="24"/>
          <w:lang w:eastAsia="hr-HR"/>
        </w:rPr>
      </w:pPr>
      <w:hyperlink r:id="rId10" w:history="1">
        <w:r w:rsidR="002F37B3" w:rsidRPr="002A1BBD">
          <w:rPr>
            <w:rFonts w:eastAsia="Calibri"/>
            <w:color w:val="0563C1"/>
            <w:sz w:val="24"/>
            <w:szCs w:val="24"/>
            <w:u w:val="single"/>
          </w:rPr>
          <w:t>https://planoporavka.gov.hr/UserDocsImages/dokumenti/Plan%20oporavka%20i%20otpornosti%2C%20srpanj%202021..pdf?vel=13435491</w:t>
        </w:r>
      </w:hyperlink>
      <w:r w:rsidR="002F37B3" w:rsidRPr="002A1BBD">
        <w:rPr>
          <w:rFonts w:eastAsia="Calibri"/>
          <w:sz w:val="24"/>
          <w:szCs w:val="24"/>
        </w:rPr>
        <w:t xml:space="preserve"> </w:t>
      </w:r>
    </w:p>
    <w:p w:rsidR="002F37B3" w:rsidRPr="002A1BBD" w:rsidRDefault="002F37B3" w:rsidP="002F37B3">
      <w:pPr>
        <w:jc w:val="both"/>
        <w:rPr>
          <w:rFonts w:eastAsia="Calibri"/>
          <w:sz w:val="24"/>
          <w:szCs w:val="24"/>
          <w:lang w:eastAsia="hr-HR"/>
        </w:rPr>
      </w:pPr>
    </w:p>
    <w:p w:rsidR="002F37B3" w:rsidRPr="002A1BBD" w:rsidRDefault="002F37B3" w:rsidP="002F37B3">
      <w:pPr>
        <w:jc w:val="both"/>
        <w:rPr>
          <w:rFonts w:eastAsia="Calibri"/>
          <w:sz w:val="24"/>
          <w:szCs w:val="24"/>
          <w:lang w:eastAsia="hr-HR"/>
        </w:rPr>
      </w:pPr>
      <w:r w:rsidRPr="002A1BBD">
        <w:rPr>
          <w:rFonts w:eastAsia="Calibri"/>
          <w:sz w:val="24"/>
          <w:szCs w:val="24"/>
          <w:lang w:eastAsia="hr-HR"/>
        </w:rPr>
        <w:t>7.  Plan razvoja Koprivničko-križevačke županije za razdoblje 2021. do 2027. godine</w:t>
      </w:r>
    </w:p>
    <w:p w:rsidR="002F37B3" w:rsidRPr="002F37B3" w:rsidRDefault="00061363" w:rsidP="002F37B3">
      <w:pPr>
        <w:jc w:val="both"/>
        <w:rPr>
          <w:rFonts w:eastAsia="Calibri"/>
          <w:bCs/>
          <w:sz w:val="24"/>
          <w:szCs w:val="24"/>
        </w:rPr>
      </w:pPr>
      <w:hyperlink r:id="rId11" w:history="1">
        <w:r w:rsidR="002F37B3" w:rsidRPr="002A1BBD">
          <w:rPr>
            <w:rFonts w:eastAsia="Calibri"/>
            <w:bCs/>
            <w:color w:val="0563C1"/>
            <w:sz w:val="24"/>
            <w:szCs w:val="24"/>
            <w:u w:val="single"/>
          </w:rPr>
          <w:t>https://www.kckzz.hr/hr/dokumenti-kckzz/1459-plan-razvoja-koprivnicko-krizevacke-zupanije-za-razdoblje-od-2021-2027-godine/file</w:t>
        </w:r>
      </w:hyperlink>
      <w:r w:rsidR="002F37B3" w:rsidRPr="002F37B3">
        <w:rPr>
          <w:rFonts w:eastAsia="Calibri"/>
          <w:bCs/>
          <w:sz w:val="24"/>
          <w:szCs w:val="24"/>
        </w:rPr>
        <w:t xml:space="preserve"> </w:t>
      </w:r>
    </w:p>
    <w:p w:rsidR="0093348C" w:rsidRPr="002F37B3" w:rsidRDefault="0093348C" w:rsidP="0093348C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6F118C" w:rsidRPr="002F37B3" w:rsidRDefault="006F118C" w:rsidP="006F118C">
      <w:pPr>
        <w:jc w:val="center"/>
        <w:rPr>
          <w:b/>
          <w:sz w:val="24"/>
          <w:szCs w:val="24"/>
        </w:rPr>
      </w:pPr>
    </w:p>
    <w:p w:rsidR="000F55C0" w:rsidRPr="002F37B3" w:rsidRDefault="000F55C0" w:rsidP="006F118C">
      <w:pPr>
        <w:jc w:val="center"/>
        <w:rPr>
          <w:b/>
          <w:sz w:val="24"/>
          <w:szCs w:val="24"/>
        </w:rPr>
      </w:pPr>
      <w:r w:rsidRPr="002F37B3">
        <w:rPr>
          <w:b/>
          <w:sz w:val="24"/>
          <w:szCs w:val="24"/>
        </w:rPr>
        <w:t>--------------------------------------------------------------------------</w:t>
      </w:r>
    </w:p>
    <w:p w:rsidR="000F55C0" w:rsidRPr="002F37B3" w:rsidRDefault="000F55C0" w:rsidP="006F118C">
      <w:pPr>
        <w:jc w:val="center"/>
        <w:rPr>
          <w:b/>
          <w:sz w:val="24"/>
          <w:szCs w:val="24"/>
        </w:rPr>
      </w:pPr>
    </w:p>
    <w:p w:rsidR="000F55C0" w:rsidRPr="002F37B3" w:rsidRDefault="000F55C0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A316B5" w:rsidRPr="002F37B3" w:rsidRDefault="00A316B5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2F37B3" w:rsidRPr="002F37B3" w:rsidRDefault="002F37B3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A316B5" w:rsidRPr="002F37B3" w:rsidRDefault="00A316B5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pl-PL"/>
        </w:rPr>
      </w:pPr>
    </w:p>
    <w:p w:rsidR="004C736C" w:rsidRPr="002F37B3" w:rsidRDefault="0087754E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pl-PL"/>
        </w:rPr>
      </w:pPr>
      <w:r w:rsidRPr="002F37B3">
        <w:rPr>
          <w:rFonts w:ascii="Times New Roman" w:hAnsi="Times New Roman"/>
          <w:b/>
          <w:noProof/>
          <w:sz w:val="24"/>
          <w:szCs w:val="24"/>
          <w:lang w:val="pl-PL"/>
        </w:rPr>
        <w:lastRenderedPageBreak/>
        <w:t>POZIV ZA TESTIRANJE BITI ĆE OBJAVLJEN, NAJMANJE 5 DANA PRIJE TESTIRANJA NA WEB-STRANICI I OGLASNOJ PLOČI KOPRIVNIČKO-KRIŽEVAČKE ŽUPANIJE</w:t>
      </w:r>
    </w:p>
    <w:p w:rsidR="00666709" w:rsidRPr="002F37B3" w:rsidRDefault="00666709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357D66" w:rsidRPr="002F37B3" w:rsidRDefault="00357D66" w:rsidP="004F6D7F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F6D7F" w:rsidRPr="002F37B3" w:rsidRDefault="004F6D7F" w:rsidP="004F6D7F">
      <w:pPr>
        <w:jc w:val="center"/>
        <w:rPr>
          <w:b/>
          <w:sz w:val="24"/>
          <w:szCs w:val="24"/>
          <w:u w:val="single"/>
        </w:rPr>
      </w:pPr>
      <w:r w:rsidRPr="002F37B3">
        <w:rPr>
          <w:b/>
          <w:sz w:val="24"/>
          <w:szCs w:val="24"/>
          <w:u w:val="single"/>
          <w:lang w:val="pl-PL"/>
        </w:rPr>
        <w:t>PRAVILA</w:t>
      </w:r>
      <w:r w:rsidRPr="002F37B3">
        <w:rPr>
          <w:b/>
          <w:sz w:val="24"/>
          <w:szCs w:val="24"/>
          <w:u w:val="single"/>
        </w:rPr>
        <w:t xml:space="preserve"> </w:t>
      </w:r>
      <w:r w:rsidRPr="002F37B3">
        <w:rPr>
          <w:b/>
          <w:sz w:val="24"/>
          <w:szCs w:val="24"/>
          <w:u w:val="single"/>
          <w:lang w:val="pl-PL"/>
        </w:rPr>
        <w:t>I</w:t>
      </w:r>
      <w:r w:rsidRPr="002F37B3">
        <w:rPr>
          <w:b/>
          <w:sz w:val="24"/>
          <w:szCs w:val="24"/>
          <w:u w:val="single"/>
        </w:rPr>
        <w:t xml:space="preserve"> </w:t>
      </w:r>
      <w:r w:rsidRPr="002F37B3">
        <w:rPr>
          <w:b/>
          <w:sz w:val="24"/>
          <w:szCs w:val="24"/>
          <w:u w:val="single"/>
          <w:lang w:val="pl-PL"/>
        </w:rPr>
        <w:t>POSTUPAK</w:t>
      </w:r>
      <w:r w:rsidRPr="002F37B3">
        <w:rPr>
          <w:b/>
          <w:sz w:val="24"/>
          <w:szCs w:val="24"/>
          <w:u w:val="single"/>
        </w:rPr>
        <w:t xml:space="preserve"> </w:t>
      </w:r>
      <w:r w:rsidRPr="002F37B3">
        <w:rPr>
          <w:b/>
          <w:sz w:val="24"/>
          <w:szCs w:val="24"/>
          <w:u w:val="single"/>
          <w:lang w:val="pl-PL"/>
        </w:rPr>
        <w:t>TESTIRANJA</w:t>
      </w:r>
    </w:p>
    <w:p w:rsidR="004F6D7F" w:rsidRPr="002F37B3" w:rsidRDefault="004F6D7F" w:rsidP="004F6D7F">
      <w:pPr>
        <w:jc w:val="both"/>
        <w:rPr>
          <w:b/>
          <w:sz w:val="24"/>
          <w:szCs w:val="24"/>
        </w:rPr>
      </w:pPr>
    </w:p>
    <w:p w:rsidR="00CF2419" w:rsidRPr="002F37B3" w:rsidRDefault="00CF2419" w:rsidP="00AA4C89">
      <w:pPr>
        <w:ind w:firstLine="426"/>
        <w:jc w:val="both"/>
        <w:rPr>
          <w:sz w:val="24"/>
          <w:szCs w:val="24"/>
        </w:rPr>
      </w:pPr>
    </w:p>
    <w:p w:rsidR="00BA391B" w:rsidRPr="002F37B3" w:rsidRDefault="00BA391B" w:rsidP="00DD0C65">
      <w:pPr>
        <w:ind w:firstLine="708"/>
        <w:jc w:val="both"/>
        <w:rPr>
          <w:sz w:val="24"/>
          <w:szCs w:val="24"/>
        </w:rPr>
      </w:pPr>
      <w:r w:rsidRPr="002F37B3">
        <w:rPr>
          <w:sz w:val="24"/>
          <w:szCs w:val="24"/>
          <w:lang w:val="pl-PL"/>
        </w:rPr>
        <w:t>Po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dolasku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na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provjeru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znanja i sposobnosti</w:t>
      </w:r>
      <w:r w:rsidRPr="002F37B3">
        <w:rPr>
          <w:sz w:val="24"/>
          <w:szCs w:val="24"/>
        </w:rPr>
        <w:t xml:space="preserve">, </w:t>
      </w:r>
      <w:r w:rsidRPr="002F37B3">
        <w:rPr>
          <w:sz w:val="24"/>
          <w:szCs w:val="24"/>
          <w:lang w:val="pl-PL"/>
        </w:rPr>
        <w:t>od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kandidata</w:t>
      </w:r>
      <w:r w:rsidRPr="002F37B3">
        <w:rPr>
          <w:sz w:val="24"/>
          <w:szCs w:val="24"/>
        </w:rPr>
        <w:t xml:space="preserve"> ć</w:t>
      </w:r>
      <w:r w:rsidRPr="002F37B3">
        <w:rPr>
          <w:sz w:val="24"/>
          <w:szCs w:val="24"/>
          <w:lang w:val="pl-PL"/>
        </w:rPr>
        <w:t>e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biti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zatra</w:t>
      </w:r>
      <w:r w:rsidRPr="002F37B3">
        <w:rPr>
          <w:sz w:val="24"/>
          <w:szCs w:val="24"/>
        </w:rPr>
        <w:t>ž</w:t>
      </w:r>
      <w:r w:rsidRPr="002F37B3">
        <w:rPr>
          <w:sz w:val="24"/>
          <w:szCs w:val="24"/>
          <w:lang w:val="pl-PL"/>
        </w:rPr>
        <w:t>eno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predo</w:t>
      </w:r>
      <w:r w:rsidRPr="002F37B3">
        <w:rPr>
          <w:sz w:val="24"/>
          <w:szCs w:val="24"/>
        </w:rPr>
        <w:t>č</w:t>
      </w:r>
      <w:r w:rsidRPr="002F37B3">
        <w:rPr>
          <w:sz w:val="24"/>
          <w:szCs w:val="24"/>
          <w:lang w:val="pl-PL"/>
        </w:rPr>
        <w:t>avanje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odgovaraju</w:t>
      </w:r>
      <w:r w:rsidRPr="002F37B3">
        <w:rPr>
          <w:sz w:val="24"/>
          <w:szCs w:val="24"/>
        </w:rPr>
        <w:t>ć</w:t>
      </w:r>
      <w:r w:rsidRPr="002F37B3">
        <w:rPr>
          <w:sz w:val="24"/>
          <w:szCs w:val="24"/>
          <w:lang w:val="pl-PL"/>
        </w:rPr>
        <w:t>e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identifikacijske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isprave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radi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utvr</w:t>
      </w:r>
      <w:r w:rsidRPr="002F37B3">
        <w:rPr>
          <w:sz w:val="24"/>
          <w:szCs w:val="24"/>
        </w:rPr>
        <w:t>đ</w:t>
      </w:r>
      <w:r w:rsidRPr="002F37B3">
        <w:rPr>
          <w:sz w:val="24"/>
          <w:szCs w:val="24"/>
          <w:lang w:val="pl-PL"/>
        </w:rPr>
        <w:t>ivanja</w:t>
      </w:r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pl-PL"/>
        </w:rPr>
        <w:t>identiteta</w:t>
      </w:r>
      <w:r w:rsidRPr="002F37B3">
        <w:rPr>
          <w:sz w:val="24"/>
          <w:szCs w:val="24"/>
        </w:rPr>
        <w:t xml:space="preserve">. </w:t>
      </w:r>
    </w:p>
    <w:p w:rsidR="00BA391B" w:rsidRPr="002F37B3" w:rsidRDefault="00BA391B" w:rsidP="00BA391B">
      <w:pPr>
        <w:jc w:val="both"/>
        <w:rPr>
          <w:sz w:val="24"/>
          <w:szCs w:val="24"/>
        </w:rPr>
      </w:pPr>
      <w:proofErr w:type="spellStart"/>
      <w:r w:rsidRPr="002F37B3">
        <w:rPr>
          <w:sz w:val="24"/>
          <w:szCs w:val="24"/>
          <w:lang w:val="it-IT"/>
        </w:rPr>
        <w:t>Kandidati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koji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ne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mogu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dokazati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identitet</w:t>
      </w:r>
      <w:proofErr w:type="spellEnd"/>
      <w:r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  <w:lang w:val="it-IT"/>
        </w:rPr>
        <w:t>ne</w:t>
      </w:r>
      <w:r w:rsidRPr="002F37B3">
        <w:rPr>
          <w:sz w:val="24"/>
          <w:szCs w:val="24"/>
        </w:rPr>
        <w:t>ć</w:t>
      </w:r>
      <w:r w:rsidRPr="002F37B3">
        <w:rPr>
          <w:sz w:val="24"/>
          <w:szCs w:val="24"/>
          <w:lang w:val="it-IT"/>
        </w:rPr>
        <w:t>e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mo</w:t>
      </w:r>
      <w:proofErr w:type="spellEnd"/>
      <w:r w:rsidRPr="002F37B3">
        <w:rPr>
          <w:sz w:val="24"/>
          <w:szCs w:val="24"/>
        </w:rPr>
        <w:t>ć</w:t>
      </w:r>
      <w:r w:rsidRPr="002F37B3">
        <w:rPr>
          <w:sz w:val="24"/>
          <w:szCs w:val="24"/>
          <w:lang w:val="it-IT"/>
        </w:rPr>
        <w:t>i</w:t>
      </w:r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pristupiti</w:t>
      </w:r>
      <w:proofErr w:type="spellEnd"/>
      <w:r w:rsidRPr="002F37B3">
        <w:rPr>
          <w:sz w:val="24"/>
          <w:szCs w:val="24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testiranju</w:t>
      </w:r>
      <w:proofErr w:type="spellEnd"/>
      <w:r w:rsidRPr="002F37B3">
        <w:rPr>
          <w:sz w:val="24"/>
          <w:szCs w:val="24"/>
        </w:rPr>
        <w:t xml:space="preserve">. </w:t>
      </w:r>
    </w:p>
    <w:p w:rsidR="00BA391B" w:rsidRPr="002F37B3" w:rsidRDefault="00BA391B" w:rsidP="00BA391B">
      <w:pPr>
        <w:jc w:val="both"/>
        <w:rPr>
          <w:sz w:val="24"/>
          <w:szCs w:val="24"/>
        </w:rPr>
      </w:pPr>
    </w:p>
    <w:p w:rsidR="00BA391B" w:rsidRPr="002F37B3" w:rsidRDefault="00BA391B" w:rsidP="00DD0C65">
      <w:pPr>
        <w:ind w:firstLine="426"/>
        <w:jc w:val="both"/>
        <w:rPr>
          <w:b/>
          <w:sz w:val="24"/>
          <w:szCs w:val="24"/>
        </w:rPr>
      </w:pPr>
      <w:r w:rsidRPr="002F37B3">
        <w:rPr>
          <w:b/>
          <w:sz w:val="24"/>
          <w:szCs w:val="24"/>
        </w:rPr>
        <w:t xml:space="preserve">Za kandidata koji ne pristupi testiranju smatrat će se da je povukao prijavu na javni natječaj. </w:t>
      </w:r>
    </w:p>
    <w:p w:rsidR="00BA391B" w:rsidRPr="002F37B3" w:rsidRDefault="00BA391B" w:rsidP="00BA391B">
      <w:pPr>
        <w:jc w:val="both"/>
        <w:rPr>
          <w:sz w:val="24"/>
          <w:szCs w:val="24"/>
        </w:rPr>
      </w:pPr>
    </w:p>
    <w:p w:rsidR="004F6D7F" w:rsidRPr="002F37B3" w:rsidRDefault="004F6D7F" w:rsidP="00AA4C89">
      <w:pPr>
        <w:ind w:firstLine="426"/>
        <w:jc w:val="both"/>
        <w:rPr>
          <w:sz w:val="24"/>
          <w:szCs w:val="24"/>
        </w:rPr>
      </w:pPr>
      <w:r w:rsidRPr="002F37B3">
        <w:rPr>
          <w:sz w:val="24"/>
          <w:szCs w:val="24"/>
        </w:rPr>
        <w:t xml:space="preserve">Po utvrđivanju identiteta, kandidatima će biti podijeljena pitanja za </w:t>
      </w:r>
      <w:r w:rsidR="000D00CF" w:rsidRPr="002F37B3">
        <w:rPr>
          <w:sz w:val="24"/>
          <w:szCs w:val="24"/>
        </w:rPr>
        <w:t xml:space="preserve">pisanu </w:t>
      </w:r>
      <w:r w:rsidRPr="002F37B3">
        <w:rPr>
          <w:sz w:val="24"/>
          <w:szCs w:val="24"/>
        </w:rPr>
        <w:t>provjeru znanja.</w:t>
      </w:r>
    </w:p>
    <w:p w:rsidR="004F6D7F" w:rsidRPr="002F37B3" w:rsidRDefault="004F6D7F" w:rsidP="004F6D7F">
      <w:pPr>
        <w:jc w:val="both"/>
        <w:rPr>
          <w:sz w:val="24"/>
          <w:szCs w:val="24"/>
        </w:rPr>
      </w:pPr>
      <w:r w:rsidRPr="002F37B3">
        <w:rPr>
          <w:b/>
          <w:sz w:val="24"/>
          <w:szCs w:val="24"/>
        </w:rPr>
        <w:t>Navedena pis</w:t>
      </w:r>
      <w:r w:rsidR="00AA4C89" w:rsidRPr="002F37B3">
        <w:rPr>
          <w:b/>
          <w:sz w:val="24"/>
          <w:szCs w:val="24"/>
        </w:rPr>
        <w:t>ana</w:t>
      </w:r>
      <w:r w:rsidRPr="002F37B3">
        <w:rPr>
          <w:b/>
          <w:sz w:val="24"/>
          <w:szCs w:val="24"/>
        </w:rPr>
        <w:t xml:space="preserve"> provjera znanja traje 60 minuta (stručni dio)</w:t>
      </w:r>
      <w:r w:rsidR="0047633C" w:rsidRPr="002F37B3">
        <w:rPr>
          <w:b/>
          <w:sz w:val="24"/>
          <w:szCs w:val="24"/>
        </w:rPr>
        <w:t>, a</w:t>
      </w:r>
      <w:r w:rsidRPr="002F37B3">
        <w:rPr>
          <w:b/>
          <w:sz w:val="24"/>
          <w:szCs w:val="24"/>
        </w:rPr>
        <w:t xml:space="preserve"> nakon provjere znanja, </w:t>
      </w:r>
      <w:r w:rsidR="0047633C" w:rsidRPr="002F37B3">
        <w:rPr>
          <w:b/>
          <w:sz w:val="24"/>
          <w:szCs w:val="24"/>
        </w:rPr>
        <w:t xml:space="preserve">održati </w:t>
      </w:r>
      <w:r w:rsidRPr="002F37B3">
        <w:rPr>
          <w:b/>
          <w:sz w:val="24"/>
          <w:szCs w:val="24"/>
        </w:rPr>
        <w:t xml:space="preserve">će </w:t>
      </w:r>
      <w:r w:rsidR="0047633C" w:rsidRPr="002F37B3">
        <w:rPr>
          <w:b/>
          <w:sz w:val="24"/>
          <w:szCs w:val="24"/>
        </w:rPr>
        <w:t xml:space="preserve">se </w:t>
      </w:r>
      <w:r w:rsidRPr="002F37B3">
        <w:rPr>
          <w:b/>
          <w:sz w:val="24"/>
          <w:szCs w:val="24"/>
        </w:rPr>
        <w:t>provjer</w:t>
      </w:r>
      <w:r w:rsidR="0047633C" w:rsidRPr="002F37B3">
        <w:rPr>
          <w:b/>
          <w:sz w:val="24"/>
          <w:szCs w:val="24"/>
        </w:rPr>
        <w:t>a</w:t>
      </w:r>
      <w:r w:rsidRPr="002F37B3">
        <w:rPr>
          <w:b/>
          <w:sz w:val="24"/>
          <w:szCs w:val="24"/>
        </w:rPr>
        <w:t xml:space="preserve"> sposobnosti</w:t>
      </w:r>
      <w:r w:rsidR="004478D5" w:rsidRPr="002F37B3">
        <w:rPr>
          <w:b/>
          <w:sz w:val="24"/>
          <w:szCs w:val="24"/>
        </w:rPr>
        <w:t xml:space="preserve"> – znanje rada na računalu u daljnjem trajanju od 60 minuta</w:t>
      </w:r>
      <w:r w:rsidR="008662BD" w:rsidRPr="002F37B3">
        <w:rPr>
          <w:b/>
          <w:sz w:val="24"/>
          <w:szCs w:val="24"/>
        </w:rPr>
        <w:t>.</w:t>
      </w:r>
      <w:r w:rsidRPr="002F37B3">
        <w:rPr>
          <w:b/>
          <w:sz w:val="24"/>
          <w:szCs w:val="24"/>
        </w:rPr>
        <w:t xml:space="preserve"> </w:t>
      </w:r>
    </w:p>
    <w:p w:rsidR="00E5318C" w:rsidRPr="002F37B3" w:rsidRDefault="00E5318C" w:rsidP="004F6D7F">
      <w:pPr>
        <w:jc w:val="both"/>
        <w:rPr>
          <w:sz w:val="24"/>
          <w:szCs w:val="24"/>
        </w:rPr>
      </w:pPr>
    </w:p>
    <w:p w:rsidR="004F6D7F" w:rsidRPr="002F37B3" w:rsidRDefault="004F6D7F" w:rsidP="00AA4C89">
      <w:pPr>
        <w:ind w:firstLine="426"/>
        <w:jc w:val="both"/>
        <w:rPr>
          <w:sz w:val="24"/>
          <w:szCs w:val="24"/>
        </w:rPr>
      </w:pPr>
      <w:r w:rsidRPr="002F37B3">
        <w:rPr>
          <w:sz w:val="24"/>
          <w:szCs w:val="24"/>
        </w:rPr>
        <w:t xml:space="preserve">Kandidati su dužni pridržavati </w:t>
      </w:r>
      <w:r w:rsidR="00592D1C" w:rsidRPr="002F37B3">
        <w:rPr>
          <w:sz w:val="24"/>
          <w:szCs w:val="24"/>
        </w:rPr>
        <w:t xml:space="preserve">se </w:t>
      </w:r>
      <w:r w:rsidRPr="002F37B3">
        <w:rPr>
          <w:sz w:val="24"/>
          <w:szCs w:val="24"/>
        </w:rPr>
        <w:t>utvrđenog vremena i rasporeda postupka.</w:t>
      </w:r>
    </w:p>
    <w:p w:rsidR="00373F43" w:rsidRPr="002F37B3" w:rsidRDefault="00373F43" w:rsidP="00AA4C89">
      <w:pPr>
        <w:ind w:firstLine="426"/>
        <w:jc w:val="both"/>
        <w:rPr>
          <w:sz w:val="24"/>
          <w:szCs w:val="24"/>
        </w:rPr>
      </w:pPr>
    </w:p>
    <w:p w:rsidR="004F6D7F" w:rsidRPr="002F37B3" w:rsidRDefault="004F6D7F" w:rsidP="00AA4C89">
      <w:pPr>
        <w:ind w:firstLine="426"/>
        <w:jc w:val="both"/>
        <w:rPr>
          <w:b/>
          <w:sz w:val="24"/>
          <w:szCs w:val="24"/>
          <w:u w:val="single"/>
        </w:rPr>
      </w:pPr>
      <w:r w:rsidRPr="002F37B3">
        <w:rPr>
          <w:sz w:val="24"/>
          <w:szCs w:val="24"/>
        </w:rPr>
        <w:t xml:space="preserve">Za vrijeme provjere znanja i sposobnosti </w:t>
      </w:r>
      <w:r w:rsidRPr="002F37B3">
        <w:rPr>
          <w:b/>
          <w:sz w:val="24"/>
          <w:szCs w:val="24"/>
          <w:u w:val="single"/>
        </w:rPr>
        <w:t>nije dopušteno:</w:t>
      </w:r>
    </w:p>
    <w:p w:rsidR="004F6D7F" w:rsidRPr="002F37B3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4"/>
          <w:szCs w:val="24"/>
          <w:lang w:val="it-IT"/>
        </w:rPr>
      </w:pPr>
      <w:r w:rsidRPr="002F37B3">
        <w:rPr>
          <w:sz w:val="24"/>
          <w:szCs w:val="24"/>
        </w:rPr>
        <w:t>koristiti se bilo kakvom literaturom odnosno bilješkama</w:t>
      </w:r>
      <w:r w:rsidRPr="002F37B3">
        <w:rPr>
          <w:sz w:val="24"/>
          <w:szCs w:val="24"/>
          <w:lang w:val="it-IT"/>
        </w:rPr>
        <w:t>;</w:t>
      </w:r>
    </w:p>
    <w:p w:rsidR="004F6D7F" w:rsidRPr="002F37B3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4"/>
          <w:szCs w:val="24"/>
          <w:lang w:val="pl-PL"/>
        </w:rPr>
      </w:pPr>
      <w:r w:rsidRPr="002F37B3">
        <w:rPr>
          <w:sz w:val="24"/>
          <w:szCs w:val="24"/>
          <w:lang w:val="pl-PL"/>
        </w:rPr>
        <w:t>koristiti mobitel ili druga komunikacijska sredstva;</w:t>
      </w:r>
    </w:p>
    <w:p w:rsidR="004F6D7F" w:rsidRPr="002F37B3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4"/>
          <w:szCs w:val="24"/>
        </w:rPr>
      </w:pPr>
      <w:r w:rsidRPr="002F37B3">
        <w:rPr>
          <w:sz w:val="24"/>
          <w:szCs w:val="24"/>
        </w:rPr>
        <w:t>napuštati prostoriju u kojoj se provjera odvija;</w:t>
      </w:r>
    </w:p>
    <w:p w:rsidR="004F6D7F" w:rsidRPr="002F37B3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4"/>
          <w:szCs w:val="24"/>
          <w:lang w:val="pl-PL"/>
        </w:rPr>
      </w:pPr>
      <w:r w:rsidRPr="002F37B3">
        <w:rPr>
          <w:sz w:val="24"/>
          <w:szCs w:val="24"/>
        </w:rPr>
        <w:t xml:space="preserve">razgovarati s ostalim kandidatima, </w:t>
      </w:r>
      <w:r w:rsidRPr="002F37B3">
        <w:rPr>
          <w:sz w:val="24"/>
          <w:szCs w:val="24"/>
          <w:lang w:val="pl-PL"/>
        </w:rPr>
        <w:t>niti na bilo koji drugi način remetiti koncentraciju kandidata.</w:t>
      </w:r>
    </w:p>
    <w:p w:rsidR="004F6D7F" w:rsidRPr="002F37B3" w:rsidRDefault="004F6D7F" w:rsidP="004F6D7F">
      <w:pPr>
        <w:jc w:val="both"/>
        <w:rPr>
          <w:sz w:val="24"/>
          <w:szCs w:val="24"/>
          <w:lang w:val="pl-PL"/>
        </w:rPr>
      </w:pPr>
    </w:p>
    <w:p w:rsidR="004F6D7F" w:rsidRPr="002F37B3" w:rsidRDefault="004F6D7F" w:rsidP="00AA4C89">
      <w:pPr>
        <w:ind w:firstLine="284"/>
        <w:jc w:val="both"/>
        <w:rPr>
          <w:sz w:val="24"/>
          <w:szCs w:val="24"/>
          <w:lang w:val="pl-PL"/>
        </w:rPr>
      </w:pPr>
      <w:r w:rsidRPr="002F37B3">
        <w:rPr>
          <w:sz w:val="24"/>
          <w:szCs w:val="24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8E7FF7" w:rsidRPr="002F37B3" w:rsidRDefault="008E7FF7" w:rsidP="00411779">
      <w:pPr>
        <w:pStyle w:val="Tijeloteksta3"/>
        <w:rPr>
          <w:sz w:val="24"/>
          <w:szCs w:val="24"/>
        </w:rPr>
      </w:pPr>
    </w:p>
    <w:p w:rsidR="004F6D7F" w:rsidRPr="002F37B3" w:rsidRDefault="004F6D7F" w:rsidP="008E7FF7">
      <w:pPr>
        <w:pStyle w:val="Tijeloteksta3"/>
        <w:ind w:firstLine="284"/>
        <w:rPr>
          <w:sz w:val="24"/>
          <w:szCs w:val="24"/>
        </w:rPr>
      </w:pPr>
      <w:r w:rsidRPr="002F37B3">
        <w:rPr>
          <w:sz w:val="24"/>
          <w:szCs w:val="24"/>
        </w:rPr>
        <w:t>Za svaki dio provjere znanja i sposobnosti dodjeljuje se od 1 do 10 bodova.  Intervju se provodi samo s kandidatima koji su ostvarili najmanje 50% bodova iz provjere znanja</w:t>
      </w:r>
      <w:r w:rsidR="00411779" w:rsidRPr="002F37B3">
        <w:rPr>
          <w:sz w:val="24"/>
          <w:szCs w:val="24"/>
        </w:rPr>
        <w:t xml:space="preserve"> i sposobnosti</w:t>
      </w:r>
      <w:r w:rsidRPr="002F37B3">
        <w:rPr>
          <w:sz w:val="24"/>
          <w:szCs w:val="24"/>
        </w:rPr>
        <w:t xml:space="preserve"> na provedenom testiranju.</w:t>
      </w:r>
    </w:p>
    <w:p w:rsidR="00411779" w:rsidRPr="002F37B3" w:rsidRDefault="00411779" w:rsidP="004F6D7F">
      <w:pPr>
        <w:jc w:val="both"/>
        <w:rPr>
          <w:sz w:val="24"/>
          <w:szCs w:val="24"/>
        </w:rPr>
      </w:pPr>
    </w:p>
    <w:p w:rsidR="004F6D7F" w:rsidRPr="002F37B3" w:rsidRDefault="004F6D7F" w:rsidP="00AA4C89">
      <w:pPr>
        <w:ind w:firstLine="284"/>
        <w:jc w:val="both"/>
        <w:rPr>
          <w:sz w:val="24"/>
          <w:szCs w:val="24"/>
        </w:rPr>
      </w:pPr>
      <w:r w:rsidRPr="002F37B3">
        <w:rPr>
          <w:sz w:val="24"/>
          <w:szCs w:val="24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 w:rsidRPr="002F37B3">
        <w:rPr>
          <w:sz w:val="24"/>
          <w:szCs w:val="24"/>
        </w:rPr>
        <w:t xml:space="preserve"> </w:t>
      </w:r>
      <w:r w:rsidRPr="002F37B3">
        <w:rPr>
          <w:sz w:val="24"/>
          <w:szCs w:val="24"/>
        </w:rPr>
        <w:t xml:space="preserve">Kandidati koji su pristupili testiranju imaju pravo uvida u rezultate provedenog postupka. </w:t>
      </w:r>
    </w:p>
    <w:p w:rsidR="00404E56" w:rsidRPr="002F37B3" w:rsidRDefault="00404E56" w:rsidP="004F6D7F">
      <w:pPr>
        <w:jc w:val="both"/>
        <w:rPr>
          <w:sz w:val="24"/>
          <w:szCs w:val="24"/>
        </w:rPr>
      </w:pPr>
    </w:p>
    <w:p w:rsidR="004F6D7F" w:rsidRPr="002F37B3" w:rsidRDefault="004F6D7F" w:rsidP="00AA4C89">
      <w:pPr>
        <w:ind w:firstLine="284"/>
        <w:jc w:val="both"/>
        <w:rPr>
          <w:sz w:val="24"/>
          <w:szCs w:val="24"/>
        </w:rPr>
      </w:pPr>
      <w:r w:rsidRPr="002F37B3">
        <w:rPr>
          <w:sz w:val="24"/>
          <w:szCs w:val="24"/>
        </w:rPr>
        <w:t>Nakon provedenog testiranja i intervjua Povjerenstvo utvrđuje rang listu kandidata prema ukupnom broju bodova ostvarenih na testiranju i intervjuu.</w:t>
      </w:r>
    </w:p>
    <w:p w:rsidR="0047743F" w:rsidRPr="002F37B3" w:rsidRDefault="0047743F" w:rsidP="004F6D7F">
      <w:pPr>
        <w:jc w:val="both"/>
        <w:rPr>
          <w:sz w:val="24"/>
          <w:szCs w:val="24"/>
        </w:rPr>
      </w:pPr>
    </w:p>
    <w:p w:rsidR="0047743F" w:rsidRPr="002F37B3" w:rsidRDefault="0047743F" w:rsidP="00AA4C89">
      <w:pPr>
        <w:ind w:firstLine="284"/>
        <w:jc w:val="both"/>
        <w:rPr>
          <w:sz w:val="24"/>
          <w:szCs w:val="24"/>
        </w:rPr>
      </w:pPr>
      <w:r w:rsidRPr="002F37B3">
        <w:rPr>
          <w:sz w:val="24"/>
          <w:szCs w:val="24"/>
        </w:rPr>
        <w:t xml:space="preserve">Povjerenstvo dostavlja Izvješće o provedenom postupku </w:t>
      </w:r>
      <w:r w:rsidR="00592D1C" w:rsidRPr="002F37B3">
        <w:rPr>
          <w:sz w:val="24"/>
          <w:szCs w:val="24"/>
        </w:rPr>
        <w:t>pročelni</w:t>
      </w:r>
      <w:r w:rsidR="00CD1ACE">
        <w:rPr>
          <w:sz w:val="24"/>
          <w:szCs w:val="24"/>
        </w:rPr>
        <w:t>ci</w:t>
      </w:r>
      <w:r w:rsidRPr="002F37B3">
        <w:rPr>
          <w:sz w:val="24"/>
          <w:szCs w:val="24"/>
        </w:rPr>
        <w:t xml:space="preserve">, Izvješće potpisuju svi članovi Povjerenstva. </w:t>
      </w:r>
    </w:p>
    <w:p w:rsidR="0047743F" w:rsidRPr="002F37B3" w:rsidRDefault="0047743F" w:rsidP="0047743F">
      <w:pPr>
        <w:jc w:val="both"/>
        <w:rPr>
          <w:sz w:val="24"/>
          <w:szCs w:val="24"/>
        </w:rPr>
      </w:pPr>
    </w:p>
    <w:p w:rsidR="0047743F" w:rsidRPr="002F37B3" w:rsidRDefault="00592D1C" w:rsidP="00AA4C89">
      <w:pPr>
        <w:ind w:firstLine="284"/>
        <w:jc w:val="both"/>
        <w:rPr>
          <w:sz w:val="24"/>
          <w:szCs w:val="24"/>
        </w:rPr>
      </w:pPr>
      <w:r w:rsidRPr="002F37B3">
        <w:rPr>
          <w:sz w:val="24"/>
          <w:szCs w:val="24"/>
        </w:rPr>
        <w:t>Pročeln</w:t>
      </w:r>
      <w:r w:rsidR="00FD2DAE" w:rsidRPr="002F37B3">
        <w:rPr>
          <w:sz w:val="24"/>
          <w:szCs w:val="24"/>
        </w:rPr>
        <w:t>ica</w:t>
      </w:r>
      <w:r w:rsidR="0047743F" w:rsidRPr="002F37B3">
        <w:rPr>
          <w:sz w:val="24"/>
          <w:szCs w:val="24"/>
        </w:rPr>
        <w:t xml:space="preserve"> donosi rješenje o </w:t>
      </w:r>
      <w:r w:rsidRPr="002F37B3">
        <w:rPr>
          <w:sz w:val="24"/>
          <w:szCs w:val="24"/>
        </w:rPr>
        <w:t>prijmu u službu</w:t>
      </w:r>
      <w:r w:rsidR="0047743F" w:rsidRPr="002F37B3">
        <w:rPr>
          <w:sz w:val="24"/>
          <w:szCs w:val="24"/>
        </w:rPr>
        <w:t>, koje će biti dostavljeno svim kandidatima prijavljenim na javni natječaj, a koji su ispunili formalne uvjete natječaja</w:t>
      </w:r>
      <w:r w:rsidR="00FD2DAE" w:rsidRPr="002F37B3">
        <w:rPr>
          <w:sz w:val="24"/>
          <w:szCs w:val="24"/>
        </w:rPr>
        <w:t xml:space="preserve"> i sudjelovali su na testiranju.</w:t>
      </w:r>
      <w:r w:rsidR="0047743F" w:rsidRPr="002F37B3">
        <w:rPr>
          <w:sz w:val="24"/>
          <w:szCs w:val="24"/>
        </w:rPr>
        <w:t xml:space="preserve">. </w:t>
      </w:r>
    </w:p>
    <w:p w:rsidR="0047743F" w:rsidRPr="002F37B3" w:rsidRDefault="0047743F" w:rsidP="004559CF">
      <w:pPr>
        <w:ind w:firstLine="284"/>
        <w:jc w:val="both"/>
        <w:rPr>
          <w:sz w:val="24"/>
          <w:szCs w:val="24"/>
        </w:rPr>
      </w:pPr>
      <w:r w:rsidRPr="002F37B3">
        <w:rPr>
          <w:sz w:val="24"/>
          <w:szCs w:val="24"/>
        </w:rPr>
        <w:t xml:space="preserve">Izabrani kandidat mora dostaviti uvjerenje o zdravstvenoj sposobnosti prije donošenja rješenja o </w:t>
      </w:r>
      <w:r w:rsidR="00592D1C" w:rsidRPr="002F37B3">
        <w:rPr>
          <w:sz w:val="24"/>
          <w:szCs w:val="24"/>
        </w:rPr>
        <w:t>prijmu u službu.</w:t>
      </w:r>
    </w:p>
    <w:p w:rsidR="0047743F" w:rsidRPr="002F37B3" w:rsidRDefault="0047743F" w:rsidP="0047743F">
      <w:pPr>
        <w:jc w:val="both"/>
        <w:rPr>
          <w:sz w:val="24"/>
          <w:szCs w:val="24"/>
        </w:rPr>
      </w:pPr>
    </w:p>
    <w:p w:rsidR="00592D1C" w:rsidRPr="002F37B3" w:rsidRDefault="00592D1C" w:rsidP="00AA4C89">
      <w:pPr>
        <w:ind w:firstLine="284"/>
        <w:jc w:val="both"/>
        <w:rPr>
          <w:sz w:val="24"/>
          <w:szCs w:val="24"/>
          <w:lang w:val="it-IT"/>
        </w:rPr>
      </w:pPr>
      <w:r w:rsidRPr="002F37B3">
        <w:rPr>
          <w:sz w:val="24"/>
          <w:szCs w:val="24"/>
          <w:lang w:val="it-IT"/>
        </w:rPr>
        <w:lastRenderedPageBreak/>
        <w:t xml:space="preserve">Za </w:t>
      </w:r>
      <w:proofErr w:type="spellStart"/>
      <w:r w:rsidRPr="002F37B3">
        <w:rPr>
          <w:sz w:val="24"/>
          <w:szCs w:val="24"/>
          <w:lang w:val="it-IT"/>
        </w:rPr>
        <w:t>kandidata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koji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dostavi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prijavu</w:t>
      </w:r>
      <w:proofErr w:type="spellEnd"/>
      <w:r w:rsidRPr="002F37B3">
        <w:rPr>
          <w:sz w:val="24"/>
          <w:szCs w:val="24"/>
          <w:lang w:val="it-IT"/>
        </w:rPr>
        <w:t xml:space="preserve"> s </w:t>
      </w:r>
      <w:proofErr w:type="spellStart"/>
      <w:r w:rsidRPr="002F37B3">
        <w:rPr>
          <w:sz w:val="24"/>
          <w:szCs w:val="24"/>
          <w:lang w:val="it-IT"/>
        </w:rPr>
        <w:t>traženim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dokazima</w:t>
      </w:r>
      <w:proofErr w:type="spellEnd"/>
      <w:r w:rsidRPr="002F37B3">
        <w:rPr>
          <w:sz w:val="24"/>
          <w:szCs w:val="24"/>
          <w:lang w:val="it-IT"/>
        </w:rPr>
        <w:t xml:space="preserve"> u </w:t>
      </w:r>
      <w:proofErr w:type="spellStart"/>
      <w:r w:rsidRPr="002F37B3">
        <w:rPr>
          <w:sz w:val="24"/>
          <w:szCs w:val="24"/>
          <w:lang w:val="it-IT"/>
        </w:rPr>
        <w:t>kojima</w:t>
      </w:r>
      <w:proofErr w:type="spellEnd"/>
      <w:r w:rsidRPr="002F37B3">
        <w:rPr>
          <w:sz w:val="24"/>
          <w:szCs w:val="24"/>
          <w:lang w:val="it-IT"/>
        </w:rPr>
        <w:t xml:space="preserve"> se </w:t>
      </w:r>
      <w:proofErr w:type="spellStart"/>
      <w:r w:rsidRPr="002F37B3">
        <w:rPr>
          <w:sz w:val="24"/>
          <w:szCs w:val="24"/>
          <w:lang w:val="it-IT"/>
        </w:rPr>
        <w:t>nalaze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osobni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podaci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smatra</w:t>
      </w:r>
      <w:proofErr w:type="spellEnd"/>
      <w:r w:rsidRPr="002F37B3">
        <w:rPr>
          <w:sz w:val="24"/>
          <w:szCs w:val="24"/>
          <w:lang w:val="it-IT"/>
        </w:rPr>
        <w:t xml:space="preserve"> se da je </w:t>
      </w:r>
      <w:proofErr w:type="spellStart"/>
      <w:r w:rsidRPr="002F37B3">
        <w:rPr>
          <w:sz w:val="24"/>
          <w:szCs w:val="24"/>
          <w:lang w:val="it-IT"/>
        </w:rPr>
        <w:t>dobrovoljno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pristao</w:t>
      </w:r>
      <w:proofErr w:type="spellEnd"/>
      <w:r w:rsidRPr="002F37B3">
        <w:rPr>
          <w:sz w:val="24"/>
          <w:szCs w:val="24"/>
          <w:lang w:val="it-IT"/>
        </w:rPr>
        <w:t xml:space="preserve"> da </w:t>
      </w:r>
      <w:proofErr w:type="gramStart"/>
      <w:r w:rsidRPr="002F37B3">
        <w:rPr>
          <w:sz w:val="24"/>
          <w:szCs w:val="24"/>
          <w:lang w:val="it-IT"/>
        </w:rPr>
        <w:t>se</w:t>
      </w:r>
      <w:proofErr w:type="gram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osobni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podaci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koriste</w:t>
      </w:r>
      <w:proofErr w:type="spellEnd"/>
      <w:r w:rsidRPr="002F37B3">
        <w:rPr>
          <w:sz w:val="24"/>
          <w:szCs w:val="24"/>
          <w:lang w:val="it-IT"/>
        </w:rPr>
        <w:t xml:space="preserve"> i </w:t>
      </w:r>
      <w:proofErr w:type="spellStart"/>
      <w:r w:rsidRPr="002F37B3">
        <w:rPr>
          <w:sz w:val="24"/>
          <w:szCs w:val="24"/>
          <w:lang w:val="it-IT"/>
        </w:rPr>
        <w:t>obrađuju</w:t>
      </w:r>
      <w:proofErr w:type="spellEnd"/>
      <w:r w:rsidRPr="002F37B3">
        <w:rPr>
          <w:sz w:val="24"/>
          <w:szCs w:val="24"/>
          <w:lang w:val="it-IT"/>
        </w:rPr>
        <w:t xml:space="preserve"> u </w:t>
      </w:r>
      <w:proofErr w:type="spellStart"/>
      <w:r w:rsidRPr="002F37B3">
        <w:rPr>
          <w:sz w:val="24"/>
          <w:szCs w:val="24"/>
          <w:lang w:val="it-IT"/>
        </w:rPr>
        <w:t>postupku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javnog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natječaja</w:t>
      </w:r>
      <w:proofErr w:type="spellEnd"/>
      <w:r w:rsidRPr="002F37B3">
        <w:rPr>
          <w:sz w:val="24"/>
          <w:szCs w:val="24"/>
          <w:lang w:val="it-IT"/>
        </w:rPr>
        <w:t>.</w:t>
      </w:r>
    </w:p>
    <w:p w:rsidR="00592D1C" w:rsidRPr="002F37B3" w:rsidRDefault="00592D1C" w:rsidP="00592D1C">
      <w:pPr>
        <w:jc w:val="both"/>
        <w:rPr>
          <w:sz w:val="24"/>
          <w:szCs w:val="24"/>
          <w:lang w:val="it-IT"/>
        </w:rPr>
      </w:pPr>
    </w:p>
    <w:p w:rsidR="00592D1C" w:rsidRPr="002F37B3" w:rsidRDefault="00592D1C" w:rsidP="00AA4C89">
      <w:pPr>
        <w:ind w:firstLine="284"/>
        <w:jc w:val="both"/>
        <w:rPr>
          <w:sz w:val="24"/>
          <w:szCs w:val="24"/>
          <w:lang w:val="it-IT"/>
        </w:rPr>
      </w:pPr>
      <w:r w:rsidRPr="002F37B3">
        <w:rPr>
          <w:sz w:val="24"/>
          <w:szCs w:val="24"/>
          <w:lang w:val="it-IT"/>
        </w:rPr>
        <w:t xml:space="preserve">Koprivničko-križevačka županija se </w:t>
      </w:r>
      <w:proofErr w:type="spellStart"/>
      <w:r w:rsidRPr="002F37B3">
        <w:rPr>
          <w:sz w:val="24"/>
          <w:szCs w:val="24"/>
          <w:lang w:val="it-IT"/>
        </w:rPr>
        <w:t>obvezuje</w:t>
      </w:r>
      <w:proofErr w:type="spellEnd"/>
      <w:r w:rsidRPr="002F37B3">
        <w:rPr>
          <w:sz w:val="24"/>
          <w:szCs w:val="24"/>
          <w:lang w:val="it-IT"/>
        </w:rPr>
        <w:t xml:space="preserve"> da </w:t>
      </w:r>
      <w:proofErr w:type="spellStart"/>
      <w:r w:rsidRPr="002F37B3">
        <w:rPr>
          <w:sz w:val="24"/>
          <w:szCs w:val="24"/>
          <w:lang w:val="it-IT"/>
        </w:rPr>
        <w:t>će</w:t>
      </w:r>
      <w:proofErr w:type="spellEnd"/>
      <w:r w:rsidRPr="002F37B3">
        <w:rPr>
          <w:sz w:val="24"/>
          <w:szCs w:val="24"/>
          <w:lang w:val="it-IT"/>
        </w:rPr>
        <w:t xml:space="preserve"> s </w:t>
      </w:r>
      <w:proofErr w:type="spellStart"/>
      <w:r w:rsidRPr="002F37B3">
        <w:rPr>
          <w:sz w:val="24"/>
          <w:szCs w:val="24"/>
          <w:lang w:val="it-IT"/>
        </w:rPr>
        <w:t>osobnim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podacima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postupati</w:t>
      </w:r>
      <w:proofErr w:type="spellEnd"/>
      <w:r w:rsidRPr="002F37B3">
        <w:rPr>
          <w:sz w:val="24"/>
          <w:szCs w:val="24"/>
          <w:lang w:val="it-IT"/>
        </w:rPr>
        <w:t xml:space="preserve"> u </w:t>
      </w:r>
      <w:proofErr w:type="spellStart"/>
      <w:r w:rsidRPr="002F37B3">
        <w:rPr>
          <w:sz w:val="24"/>
          <w:szCs w:val="24"/>
          <w:lang w:val="it-IT"/>
        </w:rPr>
        <w:t>skladu</w:t>
      </w:r>
      <w:proofErr w:type="spellEnd"/>
      <w:r w:rsidRPr="002F37B3">
        <w:rPr>
          <w:sz w:val="24"/>
          <w:szCs w:val="24"/>
          <w:lang w:val="it-IT"/>
        </w:rPr>
        <w:t xml:space="preserve"> s </w:t>
      </w:r>
      <w:proofErr w:type="spellStart"/>
      <w:r w:rsidRPr="002F37B3">
        <w:rPr>
          <w:sz w:val="24"/>
          <w:szCs w:val="24"/>
          <w:lang w:val="it-IT"/>
        </w:rPr>
        <w:t>Politikom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zaštite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privatnosti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osobnih</w:t>
      </w:r>
      <w:proofErr w:type="spellEnd"/>
      <w:r w:rsidRPr="002F37B3">
        <w:rPr>
          <w:sz w:val="24"/>
          <w:szCs w:val="24"/>
          <w:lang w:val="it-IT"/>
        </w:rPr>
        <w:t xml:space="preserve"> podataka </w:t>
      </w:r>
      <w:proofErr w:type="spellStart"/>
      <w:r w:rsidRPr="002F37B3">
        <w:rPr>
          <w:sz w:val="24"/>
          <w:szCs w:val="24"/>
          <w:lang w:val="it-IT"/>
        </w:rPr>
        <w:t>koja</w:t>
      </w:r>
      <w:proofErr w:type="spellEnd"/>
      <w:r w:rsidRPr="002F37B3">
        <w:rPr>
          <w:sz w:val="24"/>
          <w:szCs w:val="24"/>
          <w:lang w:val="it-IT"/>
        </w:rPr>
        <w:t xml:space="preserve"> je </w:t>
      </w:r>
      <w:proofErr w:type="spellStart"/>
      <w:r w:rsidRPr="002F37B3">
        <w:rPr>
          <w:sz w:val="24"/>
          <w:szCs w:val="24"/>
          <w:lang w:val="it-IT"/>
        </w:rPr>
        <w:t>objavljena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na</w:t>
      </w:r>
      <w:proofErr w:type="spellEnd"/>
      <w:r w:rsidRPr="002F37B3">
        <w:rPr>
          <w:sz w:val="24"/>
          <w:szCs w:val="24"/>
          <w:lang w:val="it-IT"/>
        </w:rPr>
        <w:t xml:space="preserve"> web </w:t>
      </w:r>
      <w:proofErr w:type="spellStart"/>
      <w:r w:rsidRPr="002F37B3">
        <w:rPr>
          <w:sz w:val="24"/>
          <w:szCs w:val="24"/>
          <w:lang w:val="it-IT"/>
        </w:rPr>
        <w:t>stranici</w:t>
      </w:r>
      <w:proofErr w:type="spellEnd"/>
      <w:r w:rsidRPr="002F37B3">
        <w:rPr>
          <w:sz w:val="24"/>
          <w:szCs w:val="24"/>
          <w:lang w:val="it-IT"/>
        </w:rPr>
        <w:t xml:space="preserve"> Koprivničko-križevačke županije, </w:t>
      </w:r>
      <w:hyperlink r:id="rId12" w:history="1">
        <w:r w:rsidR="00BA391B" w:rsidRPr="002F37B3">
          <w:rPr>
            <w:rStyle w:val="Hiperveza"/>
            <w:sz w:val="24"/>
            <w:szCs w:val="24"/>
            <w:lang w:val="it-IT"/>
          </w:rPr>
          <w:t>https://www.kckzz.hr/hr/politika-zastite-privatnosti-osobnih-podataka</w:t>
        </w:r>
      </w:hyperlink>
      <w:r w:rsidR="00BA391B"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uz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primjenu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odgovarajućih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organizacijskih</w:t>
      </w:r>
      <w:proofErr w:type="spellEnd"/>
      <w:r w:rsidRPr="002F37B3">
        <w:rPr>
          <w:sz w:val="24"/>
          <w:szCs w:val="24"/>
          <w:lang w:val="it-IT"/>
        </w:rPr>
        <w:t xml:space="preserve"> i </w:t>
      </w:r>
      <w:proofErr w:type="spellStart"/>
      <w:r w:rsidRPr="002F37B3">
        <w:rPr>
          <w:sz w:val="24"/>
          <w:szCs w:val="24"/>
          <w:lang w:val="it-IT"/>
        </w:rPr>
        <w:t>tehničkih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mjera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zaštite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osobnih</w:t>
      </w:r>
      <w:proofErr w:type="spellEnd"/>
      <w:r w:rsidRPr="002F37B3">
        <w:rPr>
          <w:sz w:val="24"/>
          <w:szCs w:val="24"/>
          <w:lang w:val="it-IT"/>
        </w:rPr>
        <w:t xml:space="preserve"> podataka od </w:t>
      </w:r>
      <w:proofErr w:type="spellStart"/>
      <w:r w:rsidRPr="002F37B3">
        <w:rPr>
          <w:sz w:val="24"/>
          <w:szCs w:val="24"/>
          <w:lang w:val="it-IT"/>
        </w:rPr>
        <w:t>neovlaštenog</w:t>
      </w:r>
      <w:proofErr w:type="spellEnd"/>
      <w:r w:rsidRPr="002F37B3">
        <w:rPr>
          <w:sz w:val="24"/>
          <w:szCs w:val="24"/>
          <w:lang w:val="it-IT"/>
        </w:rPr>
        <w:t xml:space="preserve"> </w:t>
      </w:r>
      <w:proofErr w:type="spellStart"/>
      <w:r w:rsidRPr="002F37B3">
        <w:rPr>
          <w:sz w:val="24"/>
          <w:szCs w:val="24"/>
          <w:lang w:val="it-IT"/>
        </w:rPr>
        <w:t>pristupa</w:t>
      </w:r>
      <w:proofErr w:type="spellEnd"/>
      <w:r w:rsidRPr="002F37B3">
        <w:rPr>
          <w:sz w:val="24"/>
          <w:szCs w:val="24"/>
          <w:lang w:val="it-IT"/>
        </w:rPr>
        <w:t xml:space="preserve">, </w:t>
      </w:r>
      <w:proofErr w:type="spellStart"/>
      <w:r w:rsidRPr="002F37B3">
        <w:rPr>
          <w:sz w:val="24"/>
          <w:szCs w:val="24"/>
          <w:lang w:val="it-IT"/>
        </w:rPr>
        <w:t>zlouporabe</w:t>
      </w:r>
      <w:proofErr w:type="spellEnd"/>
      <w:r w:rsidRPr="002F37B3">
        <w:rPr>
          <w:sz w:val="24"/>
          <w:szCs w:val="24"/>
          <w:lang w:val="it-IT"/>
        </w:rPr>
        <w:t xml:space="preserve">, </w:t>
      </w:r>
      <w:proofErr w:type="spellStart"/>
      <w:r w:rsidRPr="002F37B3">
        <w:rPr>
          <w:sz w:val="24"/>
          <w:szCs w:val="24"/>
          <w:lang w:val="it-IT"/>
        </w:rPr>
        <w:t>otkrivanja</w:t>
      </w:r>
      <w:proofErr w:type="spellEnd"/>
      <w:r w:rsidRPr="002F37B3">
        <w:rPr>
          <w:sz w:val="24"/>
          <w:szCs w:val="24"/>
          <w:lang w:val="it-IT"/>
        </w:rPr>
        <w:t xml:space="preserve">, </w:t>
      </w:r>
      <w:proofErr w:type="spellStart"/>
      <w:r w:rsidRPr="002F37B3">
        <w:rPr>
          <w:sz w:val="24"/>
          <w:szCs w:val="24"/>
          <w:lang w:val="it-IT"/>
        </w:rPr>
        <w:t>gubitka</w:t>
      </w:r>
      <w:proofErr w:type="spellEnd"/>
      <w:r w:rsidRPr="002F37B3">
        <w:rPr>
          <w:sz w:val="24"/>
          <w:szCs w:val="24"/>
          <w:lang w:val="it-IT"/>
        </w:rPr>
        <w:t xml:space="preserve"> ili </w:t>
      </w:r>
      <w:proofErr w:type="spellStart"/>
      <w:r w:rsidRPr="002F37B3">
        <w:rPr>
          <w:sz w:val="24"/>
          <w:szCs w:val="24"/>
          <w:lang w:val="it-IT"/>
        </w:rPr>
        <w:t>uništenja</w:t>
      </w:r>
      <w:proofErr w:type="spellEnd"/>
      <w:r w:rsidRPr="002F37B3">
        <w:rPr>
          <w:sz w:val="24"/>
          <w:szCs w:val="24"/>
          <w:lang w:val="it-IT"/>
        </w:rPr>
        <w:t>.</w:t>
      </w:r>
    </w:p>
    <w:sectPr w:rsidR="00592D1C" w:rsidRPr="002F37B3" w:rsidSect="005E6E7A">
      <w:footerReference w:type="default" r:id="rId13"/>
      <w:pgSz w:w="11906" w:h="16838"/>
      <w:pgMar w:top="851" w:right="1274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63" w:rsidRDefault="00061363" w:rsidP="004559CF">
      <w:r>
        <w:separator/>
      </w:r>
    </w:p>
  </w:endnote>
  <w:endnote w:type="continuationSeparator" w:id="0">
    <w:p w:rsidR="00061363" w:rsidRDefault="00061363" w:rsidP="0045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77836"/>
      <w:docPartObj>
        <w:docPartGallery w:val="Page Numbers (Bottom of Page)"/>
        <w:docPartUnique/>
      </w:docPartObj>
    </w:sdtPr>
    <w:sdtEndPr/>
    <w:sdtContent>
      <w:p w:rsidR="004559CF" w:rsidRDefault="004559C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1D" w:rsidRPr="00FC651D">
          <w:rPr>
            <w:noProof/>
            <w:lang w:val="hr-HR"/>
          </w:rPr>
          <w:t>4</w:t>
        </w:r>
        <w:r>
          <w:fldChar w:fldCharType="end"/>
        </w:r>
      </w:p>
    </w:sdtContent>
  </w:sdt>
  <w:p w:rsidR="004559CF" w:rsidRDefault="004559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63" w:rsidRDefault="00061363" w:rsidP="004559CF">
      <w:r>
        <w:separator/>
      </w:r>
    </w:p>
  </w:footnote>
  <w:footnote w:type="continuationSeparator" w:id="0">
    <w:p w:rsidR="00061363" w:rsidRDefault="00061363" w:rsidP="0045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360B6E"/>
    <w:multiLevelType w:val="hybridMultilevel"/>
    <w:tmpl w:val="18303B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2345" w:hanging="360"/>
      </w:p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76F50"/>
    <w:multiLevelType w:val="hybridMultilevel"/>
    <w:tmpl w:val="2CE4A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720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681D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543BF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6931"/>
    <w:rsid w:val="00061363"/>
    <w:rsid w:val="00071A49"/>
    <w:rsid w:val="00072846"/>
    <w:rsid w:val="00073BE4"/>
    <w:rsid w:val="000A1B55"/>
    <w:rsid w:val="000C0B17"/>
    <w:rsid w:val="000C22B6"/>
    <w:rsid w:val="000D00CF"/>
    <w:rsid w:val="000D780F"/>
    <w:rsid w:val="000F55C0"/>
    <w:rsid w:val="00121990"/>
    <w:rsid w:val="00122366"/>
    <w:rsid w:val="001344FB"/>
    <w:rsid w:val="001522F8"/>
    <w:rsid w:val="00162667"/>
    <w:rsid w:val="00170BE7"/>
    <w:rsid w:val="001B6EB9"/>
    <w:rsid w:val="001B792E"/>
    <w:rsid w:val="001D03F8"/>
    <w:rsid w:val="001D5BA7"/>
    <w:rsid w:val="001D664C"/>
    <w:rsid w:val="001E15F8"/>
    <w:rsid w:val="001E1B36"/>
    <w:rsid w:val="001F0EDF"/>
    <w:rsid w:val="00201590"/>
    <w:rsid w:val="00210008"/>
    <w:rsid w:val="0022445A"/>
    <w:rsid w:val="00225BD3"/>
    <w:rsid w:val="00270190"/>
    <w:rsid w:val="002712BA"/>
    <w:rsid w:val="00276478"/>
    <w:rsid w:val="002A1BBD"/>
    <w:rsid w:val="002C085F"/>
    <w:rsid w:val="002C3FFE"/>
    <w:rsid w:val="002D010F"/>
    <w:rsid w:val="002E4960"/>
    <w:rsid w:val="002F37B3"/>
    <w:rsid w:val="003048B4"/>
    <w:rsid w:val="0030757C"/>
    <w:rsid w:val="00310017"/>
    <w:rsid w:val="00324E84"/>
    <w:rsid w:val="00331EEB"/>
    <w:rsid w:val="00332F7E"/>
    <w:rsid w:val="00345C89"/>
    <w:rsid w:val="00357D66"/>
    <w:rsid w:val="00373F43"/>
    <w:rsid w:val="003825A0"/>
    <w:rsid w:val="00385601"/>
    <w:rsid w:val="003A2D36"/>
    <w:rsid w:val="003A737C"/>
    <w:rsid w:val="003B6CC0"/>
    <w:rsid w:val="003B705D"/>
    <w:rsid w:val="003F06DF"/>
    <w:rsid w:val="003F5BE8"/>
    <w:rsid w:val="004045B7"/>
    <w:rsid w:val="00404E56"/>
    <w:rsid w:val="00407E39"/>
    <w:rsid w:val="00411779"/>
    <w:rsid w:val="00444960"/>
    <w:rsid w:val="0044504D"/>
    <w:rsid w:val="004478D5"/>
    <w:rsid w:val="00452BDB"/>
    <w:rsid w:val="004559CF"/>
    <w:rsid w:val="0047633C"/>
    <w:rsid w:val="0047743F"/>
    <w:rsid w:val="0048156B"/>
    <w:rsid w:val="0048365F"/>
    <w:rsid w:val="004B120B"/>
    <w:rsid w:val="004C736C"/>
    <w:rsid w:val="004D291F"/>
    <w:rsid w:val="004D3AA6"/>
    <w:rsid w:val="004F6D7F"/>
    <w:rsid w:val="00504B72"/>
    <w:rsid w:val="00505D8A"/>
    <w:rsid w:val="00526416"/>
    <w:rsid w:val="00542E97"/>
    <w:rsid w:val="005601E7"/>
    <w:rsid w:val="005721F8"/>
    <w:rsid w:val="00577668"/>
    <w:rsid w:val="005914F4"/>
    <w:rsid w:val="00592D1C"/>
    <w:rsid w:val="005C548A"/>
    <w:rsid w:val="005E4E0C"/>
    <w:rsid w:val="005E6E7A"/>
    <w:rsid w:val="005E7411"/>
    <w:rsid w:val="006114C4"/>
    <w:rsid w:val="00633710"/>
    <w:rsid w:val="00656EC3"/>
    <w:rsid w:val="00660029"/>
    <w:rsid w:val="00666709"/>
    <w:rsid w:val="0069501D"/>
    <w:rsid w:val="006A0B13"/>
    <w:rsid w:val="006A3F11"/>
    <w:rsid w:val="006A4770"/>
    <w:rsid w:val="006E20BA"/>
    <w:rsid w:val="006E444C"/>
    <w:rsid w:val="006F118C"/>
    <w:rsid w:val="006F38FF"/>
    <w:rsid w:val="00711ADF"/>
    <w:rsid w:val="007135E4"/>
    <w:rsid w:val="0072682B"/>
    <w:rsid w:val="00735374"/>
    <w:rsid w:val="0075422F"/>
    <w:rsid w:val="00780365"/>
    <w:rsid w:val="00795FA9"/>
    <w:rsid w:val="007B4A4B"/>
    <w:rsid w:val="007D5064"/>
    <w:rsid w:val="007D7500"/>
    <w:rsid w:val="007E563D"/>
    <w:rsid w:val="007F0A4E"/>
    <w:rsid w:val="00802EEB"/>
    <w:rsid w:val="00805EE0"/>
    <w:rsid w:val="008313E0"/>
    <w:rsid w:val="00851D3E"/>
    <w:rsid w:val="008662BD"/>
    <w:rsid w:val="0087754E"/>
    <w:rsid w:val="00886069"/>
    <w:rsid w:val="00892197"/>
    <w:rsid w:val="0089448A"/>
    <w:rsid w:val="008A0A52"/>
    <w:rsid w:val="008B05C7"/>
    <w:rsid w:val="008C14A9"/>
    <w:rsid w:val="008D2615"/>
    <w:rsid w:val="008D32D2"/>
    <w:rsid w:val="008E053B"/>
    <w:rsid w:val="008E4685"/>
    <w:rsid w:val="008E7FF7"/>
    <w:rsid w:val="009119E1"/>
    <w:rsid w:val="0093348C"/>
    <w:rsid w:val="0093601A"/>
    <w:rsid w:val="009505EA"/>
    <w:rsid w:val="00954513"/>
    <w:rsid w:val="0099150C"/>
    <w:rsid w:val="009B0772"/>
    <w:rsid w:val="009B5321"/>
    <w:rsid w:val="009F4047"/>
    <w:rsid w:val="00A039BF"/>
    <w:rsid w:val="00A06016"/>
    <w:rsid w:val="00A13C40"/>
    <w:rsid w:val="00A17236"/>
    <w:rsid w:val="00A316B5"/>
    <w:rsid w:val="00A35EA0"/>
    <w:rsid w:val="00A518F2"/>
    <w:rsid w:val="00A53AFD"/>
    <w:rsid w:val="00A66DAC"/>
    <w:rsid w:val="00A858F0"/>
    <w:rsid w:val="00A859B9"/>
    <w:rsid w:val="00A869B5"/>
    <w:rsid w:val="00AA4C89"/>
    <w:rsid w:val="00AB29D2"/>
    <w:rsid w:val="00AD0E9A"/>
    <w:rsid w:val="00AF2015"/>
    <w:rsid w:val="00AF228D"/>
    <w:rsid w:val="00AF6CB4"/>
    <w:rsid w:val="00B40946"/>
    <w:rsid w:val="00B62021"/>
    <w:rsid w:val="00B74A93"/>
    <w:rsid w:val="00BA2525"/>
    <w:rsid w:val="00BA391B"/>
    <w:rsid w:val="00BA6788"/>
    <w:rsid w:val="00BB6B60"/>
    <w:rsid w:val="00BE5ADD"/>
    <w:rsid w:val="00C06C43"/>
    <w:rsid w:val="00C16281"/>
    <w:rsid w:val="00C424D5"/>
    <w:rsid w:val="00C64127"/>
    <w:rsid w:val="00C73976"/>
    <w:rsid w:val="00CA0754"/>
    <w:rsid w:val="00CA4351"/>
    <w:rsid w:val="00CB1D00"/>
    <w:rsid w:val="00CB35DD"/>
    <w:rsid w:val="00CB398A"/>
    <w:rsid w:val="00CB5B71"/>
    <w:rsid w:val="00CC4E74"/>
    <w:rsid w:val="00CD1ACE"/>
    <w:rsid w:val="00CD69AF"/>
    <w:rsid w:val="00CF2419"/>
    <w:rsid w:val="00CF79C3"/>
    <w:rsid w:val="00CF7B3D"/>
    <w:rsid w:val="00D02083"/>
    <w:rsid w:val="00D56320"/>
    <w:rsid w:val="00D566D5"/>
    <w:rsid w:val="00D72294"/>
    <w:rsid w:val="00D8114A"/>
    <w:rsid w:val="00D93D8B"/>
    <w:rsid w:val="00DB0897"/>
    <w:rsid w:val="00DD0C65"/>
    <w:rsid w:val="00DE6297"/>
    <w:rsid w:val="00E03DD7"/>
    <w:rsid w:val="00E140F6"/>
    <w:rsid w:val="00E149ED"/>
    <w:rsid w:val="00E47630"/>
    <w:rsid w:val="00E47A0A"/>
    <w:rsid w:val="00E5318C"/>
    <w:rsid w:val="00E71A8E"/>
    <w:rsid w:val="00E844D7"/>
    <w:rsid w:val="00EA3646"/>
    <w:rsid w:val="00ED7E29"/>
    <w:rsid w:val="00F10DB8"/>
    <w:rsid w:val="00F219F5"/>
    <w:rsid w:val="00F26CA1"/>
    <w:rsid w:val="00F3545E"/>
    <w:rsid w:val="00F877CA"/>
    <w:rsid w:val="00F906E7"/>
    <w:rsid w:val="00F919CD"/>
    <w:rsid w:val="00FC651D"/>
    <w:rsid w:val="00FD2DAE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A2C3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A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uiPriority w:val="99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customStyle="1" w:styleId="Naslov1Char">
    <w:name w:val="Naslov 1 Char"/>
    <w:basedOn w:val="Zadanifontodlomka"/>
    <w:link w:val="Naslov1"/>
    <w:uiPriority w:val="9"/>
    <w:rsid w:val="008A0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3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2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754E"/>
    <w:rPr>
      <w:color w:val="0000FF" w:themeColor="hyperlink"/>
      <w:u w:val="single"/>
    </w:rPr>
  </w:style>
  <w:style w:type="paragraph" w:customStyle="1" w:styleId="m-909147715870799931msolistparagraph">
    <w:name w:val="m_-909147715870799931msolistparagraph"/>
    <w:basedOn w:val="Normal"/>
    <w:rsid w:val="007B4A4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A39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59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59C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wp-content/uploads/2017/06/Upute_za_korisnike_za_web_FIN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ckzz.hr/hr/politika-zastite-privatnosti-osobnih-podat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ckzz.hr/hr/dokumenti-kckzz/1459-plan-razvoja-koprivnicko-krizevacke-zupanije-za-razdoblje-od-2021-2027-godine/f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oporavka.gov.hr/UserDocsImages/dokumenti/Plan%20oporavka%20i%20otpornosti%2C%20srpanj%202021..pdf?vel=13435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ps-adriatic-alliance.org/wp-content/uploads/2022/04/Procedural-Rules-Nov-2019-Final-CR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A57C-75CC-4529-A943-44B8CA2A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</cp:revision>
  <cp:lastPrinted>2022-10-21T11:10:00Z</cp:lastPrinted>
  <dcterms:created xsi:type="dcterms:W3CDTF">2022-10-28T06:08:00Z</dcterms:created>
  <dcterms:modified xsi:type="dcterms:W3CDTF">2022-10-28T06:08:00Z</dcterms:modified>
</cp:coreProperties>
</file>