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369"/>
        <w:gridCol w:w="2959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C126A3">
        <w:tc>
          <w:tcPr>
            <w:tcW w:w="3369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5811" w:type="dxa"/>
            <w:gridSpan w:val="2"/>
          </w:tcPr>
          <w:p w14:paraId="0E72CF5A" w14:textId="511858EF" w:rsidR="00801AF5" w:rsidRPr="00BA407D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9304C">
              <w:rPr>
                <w:rFonts w:ascii="Times New Roman" w:hAnsi="Times New Roman" w:cs="Times New Roman"/>
                <w:sz w:val="24"/>
                <w:szCs w:val="24"/>
              </w:rPr>
              <w:t>Odluke o</w:t>
            </w:r>
            <w:r w:rsidR="00F14C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D5FAD">
              <w:rPr>
                <w:rFonts w:ascii="Times New Roman" w:hAnsi="Times New Roman" w:cs="Times New Roman"/>
                <w:sz w:val="24"/>
                <w:szCs w:val="24"/>
              </w:rPr>
              <w:t xml:space="preserve">izmjenama i dopuni </w:t>
            </w:r>
            <w:r w:rsidR="00EC0316">
              <w:rPr>
                <w:rFonts w:ascii="Times New Roman" w:hAnsi="Times New Roman" w:cs="Times New Roman"/>
                <w:sz w:val="24"/>
                <w:szCs w:val="24"/>
              </w:rPr>
              <w:t>Odluke o naknadama predsjedniku, potpredsjednicima i članovima Županijske skupštine Koprivničko-križevačke županije i njezinih radnih tijela</w:t>
            </w:r>
          </w:p>
        </w:tc>
      </w:tr>
      <w:tr w:rsidR="00BA407D" w:rsidRPr="00BA407D" w14:paraId="662D5A06" w14:textId="77777777" w:rsidTr="00C126A3">
        <w:tc>
          <w:tcPr>
            <w:tcW w:w="3369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5811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775DD0FF" w:rsidR="000D4ECD" w:rsidRPr="00BA407D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F81C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C0316">
              <w:rPr>
                <w:rFonts w:ascii="Times New Roman" w:hAnsi="Times New Roman" w:cs="Times New Roman"/>
                <w:sz w:val="24"/>
                <w:szCs w:val="24"/>
              </w:rPr>
              <w:t>poslove Županijske skupštine i pravne poslove</w:t>
            </w:r>
          </w:p>
        </w:tc>
      </w:tr>
      <w:tr w:rsidR="00BA407D" w:rsidRPr="00BA407D" w14:paraId="649DA6BE" w14:textId="77777777" w:rsidTr="00C126A3">
        <w:tc>
          <w:tcPr>
            <w:tcW w:w="3369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5811" w:type="dxa"/>
            <w:gridSpan w:val="2"/>
          </w:tcPr>
          <w:p w14:paraId="5A0EFCA2" w14:textId="77777777" w:rsidR="00292AF7" w:rsidRDefault="007F3656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predmetnom nacrtu prijedloga.</w:t>
            </w:r>
            <w:r w:rsidR="00CD127A"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7CFCE159" w14:textId="77777777" w:rsidR="00E26353" w:rsidRDefault="00E26353" w:rsidP="00EC0316">
            <w:pPr>
              <w:tabs>
                <w:tab w:val="left" w:pos="6450"/>
              </w:tabs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5B8D0794" w14:textId="39DA0BA1" w:rsidR="00EC0316" w:rsidRPr="002D3B04" w:rsidRDefault="00EC0316" w:rsidP="00EC0316">
            <w:pPr>
              <w:tabs>
                <w:tab w:val="left" w:pos="6450"/>
              </w:tabs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Svrha ovim izmjena i dopune je usklađivanje postojeće Odluke o naknadama </w:t>
            </w:r>
            <w:r w:rsidRPr="002D3B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predsjedniku, potpredsjednicima i članovima Županijske skupštine Koprivničko-križevačke županije i njezinih radnih tijela („Službeni glasnik Koprivničko-križevačke županije“ broj 11/14., 2/19., 9/20. i 3/21.) (u daljnjem tekstu: Odluka) s odredbama Zakona kao i uputama Ministarstva pravosuđa i uprave KLASA: 023-01/21-01/692, URBROJ: 514-07-02-02/01-21-01 od 10. prosinca 2021. godine i KLASA: 024-01/22-01/06, URBROJ: 514-07-02-02/01-22-02 od 14. veljače 2022. godine (u daljnjem tekstu: upute Ministarstva) te poboljšanje teksta ove Odluke u cjelini.</w:t>
            </w:r>
          </w:p>
          <w:p w14:paraId="7DE319CE" w14:textId="77777777" w:rsidR="00EC0316" w:rsidRDefault="00EC0316" w:rsidP="00EC0316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0C61DE16" w14:textId="77777777" w:rsidR="00EC0316" w:rsidRDefault="00EC0316" w:rsidP="00E26353">
            <w:pPr>
              <w:tabs>
                <w:tab w:val="left" w:pos="6450"/>
              </w:tabs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Člankom 31.a Zakona definirana je ukupna godišnja neto naknada po članu predstavničkog tijela koja ne smije iznositi više od 14.000,00 kuna jer Koprivničko-križevačka županija spada u red županija između 100 000 i 200 000 stanovnika, a što je predviđeno u </w:t>
            </w:r>
            <w:r w:rsidRPr="00C5052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članku 1.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ove Odluke. </w:t>
            </w:r>
            <w:bookmarkStart w:id="0" w:name="_Hlk110500705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Iz toga proizlazi da rashodi na ime neto naknada za 37 članova Županijske skupštine ne smiju, u proračunu Županije, iznositi više od 518.000,00 kuna godišnje.</w:t>
            </w:r>
            <w:bookmarkEnd w:id="0"/>
          </w:p>
          <w:p w14:paraId="2191BB59" w14:textId="77777777" w:rsidR="00EC0316" w:rsidRPr="00956607" w:rsidRDefault="00EC0316" w:rsidP="00EC0316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C483548" w14:textId="7664E2FB" w:rsidR="00EC0316" w:rsidRPr="00956607" w:rsidRDefault="009A2C48" w:rsidP="009C0908">
            <w:pPr>
              <w:tabs>
                <w:tab w:val="left" w:pos="645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Temeljna izmjena je povećanje </w:t>
            </w:r>
            <w:r w:rsidR="00EC0316" w:rsidRPr="00956607">
              <w:rPr>
                <w:rFonts w:ascii="Times New Roman" w:hAnsi="Times New Roman" w:cs="Times New Roman"/>
                <w:sz w:val="24"/>
                <w:szCs w:val="24"/>
              </w:rPr>
              <w:t xml:space="preserve">mjesečne naknade za rad članova Županijske skupštine te se ista povećava na način da umjesto postojećih 500,00 kuna ista sada iznosi 753,45 kuna Dok se naknada za rad u radnom tijelu definira u iznosu od 150,69 kuna </w:t>
            </w:r>
          </w:p>
          <w:p w14:paraId="671D283D" w14:textId="25D880D3" w:rsidR="00F212EE" w:rsidRPr="002572C9" w:rsidRDefault="00F212EE" w:rsidP="009A2C48">
            <w:pPr>
              <w:tabs>
                <w:tab w:val="left" w:pos="645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89304C" w14:paraId="7135C235" w14:textId="77777777" w:rsidTr="00C126A3">
        <w:tc>
          <w:tcPr>
            <w:tcW w:w="3369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5811" w:type="dxa"/>
            <w:gridSpan w:val="2"/>
          </w:tcPr>
          <w:p w14:paraId="59A38518" w14:textId="5DB4CB2B" w:rsidR="00BA407D" w:rsidRPr="0089304C" w:rsidRDefault="00EC0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kolovoz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0F0AC7" w:rsidRPr="0089304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BA407D" w14:paraId="0B622900" w14:textId="77777777" w:rsidTr="00C126A3">
        <w:tc>
          <w:tcPr>
            <w:tcW w:w="3369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 xml:space="preserve">Ako jest, kada je nacrt objavljen, na kojoj internetskoj stranici i koliko vremena je </w:t>
            </w:r>
            <w:r w:rsidRPr="00236D1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5811" w:type="dxa"/>
            <w:gridSpan w:val="2"/>
          </w:tcPr>
          <w:p w14:paraId="4ECCCE6E" w14:textId="77777777" w:rsidR="00CE0826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6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22183086" w14:textId="77777777"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50A4100" w14:textId="77777777" w:rsidR="0089304C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464A5637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od 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4.</w:t>
            </w:r>
            <w:r w:rsidR="003C493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kolovoza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rujna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7777777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C126A3">
        <w:tc>
          <w:tcPr>
            <w:tcW w:w="3369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5811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C126A3">
        <w:tc>
          <w:tcPr>
            <w:tcW w:w="3369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5811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C126A3">
        <w:tc>
          <w:tcPr>
            <w:tcW w:w="3369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5811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C126A3">
        <w:tc>
          <w:tcPr>
            <w:tcW w:w="3369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2959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4AEF7FD5" w:rsidR="00F91726" w:rsidRDefault="00EC0316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rujna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0F0AC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098C6530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EC0316">
        <w:rPr>
          <w:rFonts w:ascii="Times New Roman" w:hAnsi="Times New Roman" w:cs="Times New Roman"/>
          <w:sz w:val="24"/>
          <w:szCs w:val="24"/>
        </w:rPr>
        <w:t>7</w:t>
      </w:r>
    </w:p>
    <w:p w14:paraId="5C2D49CB" w14:textId="77777777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292AF7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45E153CF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C2434F">
        <w:rPr>
          <w:rFonts w:ascii="Times New Roman" w:hAnsi="Times New Roman" w:cs="Times New Roman"/>
          <w:sz w:val="24"/>
          <w:szCs w:val="24"/>
        </w:rPr>
        <w:t>5. rujna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F81C02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DA0AF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4303F1" w14:textId="77777777" w:rsidR="00681897" w:rsidRDefault="00681897" w:rsidP="00A71CBC">
      <w:pPr>
        <w:spacing w:after="0" w:line="240" w:lineRule="auto"/>
      </w:pPr>
      <w:r>
        <w:separator/>
      </w:r>
    </w:p>
  </w:endnote>
  <w:endnote w:type="continuationSeparator" w:id="0">
    <w:p w14:paraId="205B4464" w14:textId="77777777" w:rsidR="00681897" w:rsidRDefault="00681897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7C31B" w14:textId="77777777" w:rsidR="00A71CBC" w:rsidRDefault="00A71CBC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023893"/>
      <w:docPartObj>
        <w:docPartGallery w:val="Page Numbers (Bottom of Page)"/>
        <w:docPartUnique/>
      </w:docPartObj>
    </w:sdtPr>
    <w:sdtContent>
      <w:p w14:paraId="0EF0531E" w14:textId="77777777" w:rsidR="00A71CBC" w:rsidRDefault="00C84AF5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F0F5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4B16CC8" w14:textId="77777777" w:rsidR="00A71CBC" w:rsidRDefault="00A71CBC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CDCAA5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CDCE62" w14:textId="77777777" w:rsidR="00681897" w:rsidRDefault="00681897" w:rsidP="00A71CBC">
      <w:pPr>
        <w:spacing w:after="0" w:line="240" w:lineRule="auto"/>
      </w:pPr>
      <w:r>
        <w:separator/>
      </w:r>
    </w:p>
  </w:footnote>
  <w:footnote w:type="continuationSeparator" w:id="0">
    <w:p w14:paraId="6FA6004D" w14:textId="77777777" w:rsidR="00681897" w:rsidRDefault="00681897" w:rsidP="00A71C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C0965" w14:textId="77777777" w:rsidR="00A71CBC" w:rsidRDefault="00A71CBC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321D0" w14:textId="77777777" w:rsidR="00A71CBC" w:rsidRDefault="00A71CBC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CBAEE" w14:textId="77777777" w:rsidR="00A71CBC" w:rsidRDefault="00A71CBC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12B23"/>
    <w:rsid w:val="000511DF"/>
    <w:rsid w:val="000A0C68"/>
    <w:rsid w:val="000B489B"/>
    <w:rsid w:val="000D4ECD"/>
    <w:rsid w:val="000F0AC7"/>
    <w:rsid w:val="00102236"/>
    <w:rsid w:val="001032C9"/>
    <w:rsid w:val="001262F4"/>
    <w:rsid w:val="00167CCA"/>
    <w:rsid w:val="001A2289"/>
    <w:rsid w:val="001B6FE4"/>
    <w:rsid w:val="001E0F6C"/>
    <w:rsid w:val="00221A3D"/>
    <w:rsid w:val="00223043"/>
    <w:rsid w:val="00236D16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54F8"/>
    <w:rsid w:val="003517C8"/>
    <w:rsid w:val="00357426"/>
    <w:rsid w:val="00363C46"/>
    <w:rsid w:val="003664EE"/>
    <w:rsid w:val="00372BC0"/>
    <w:rsid w:val="003951AA"/>
    <w:rsid w:val="003C493F"/>
    <w:rsid w:val="003D0D70"/>
    <w:rsid w:val="003F0F5D"/>
    <w:rsid w:val="003F29E1"/>
    <w:rsid w:val="003F320A"/>
    <w:rsid w:val="004231BA"/>
    <w:rsid w:val="004401FF"/>
    <w:rsid w:val="0044601C"/>
    <w:rsid w:val="004B2FBD"/>
    <w:rsid w:val="004C09A5"/>
    <w:rsid w:val="004C305C"/>
    <w:rsid w:val="00512F2E"/>
    <w:rsid w:val="005244FE"/>
    <w:rsid w:val="0053033C"/>
    <w:rsid w:val="00557ECA"/>
    <w:rsid w:val="00565966"/>
    <w:rsid w:val="00565F74"/>
    <w:rsid w:val="00573163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4C54"/>
    <w:rsid w:val="006C6E57"/>
    <w:rsid w:val="006E6866"/>
    <w:rsid w:val="006F41C0"/>
    <w:rsid w:val="00722AE0"/>
    <w:rsid w:val="0073008A"/>
    <w:rsid w:val="007651B5"/>
    <w:rsid w:val="007773CC"/>
    <w:rsid w:val="007819C9"/>
    <w:rsid w:val="00782E3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22E6B"/>
    <w:rsid w:val="00931C3E"/>
    <w:rsid w:val="009A2C48"/>
    <w:rsid w:val="009C0908"/>
    <w:rsid w:val="009C6EB5"/>
    <w:rsid w:val="009F244D"/>
    <w:rsid w:val="00A53758"/>
    <w:rsid w:val="00A67705"/>
    <w:rsid w:val="00A704EC"/>
    <w:rsid w:val="00A71CBC"/>
    <w:rsid w:val="00AC78B4"/>
    <w:rsid w:val="00AE0D83"/>
    <w:rsid w:val="00AE1FA2"/>
    <w:rsid w:val="00B250C1"/>
    <w:rsid w:val="00B575D7"/>
    <w:rsid w:val="00B91BB7"/>
    <w:rsid w:val="00BA407D"/>
    <w:rsid w:val="00BC2A09"/>
    <w:rsid w:val="00BC42EA"/>
    <w:rsid w:val="00BD5043"/>
    <w:rsid w:val="00BD6490"/>
    <w:rsid w:val="00BF372C"/>
    <w:rsid w:val="00C126A3"/>
    <w:rsid w:val="00C2434F"/>
    <w:rsid w:val="00C36D12"/>
    <w:rsid w:val="00C4164F"/>
    <w:rsid w:val="00C50528"/>
    <w:rsid w:val="00C5213F"/>
    <w:rsid w:val="00C523DB"/>
    <w:rsid w:val="00C8016F"/>
    <w:rsid w:val="00C84AF5"/>
    <w:rsid w:val="00C90692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50602"/>
    <w:rsid w:val="00F81C02"/>
    <w:rsid w:val="00F90914"/>
    <w:rsid w:val="00F91726"/>
    <w:rsid w:val="00FA7336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semiHidden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ckzz.hr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931</TotalTime>
  <Pages>2</Pages>
  <Words>442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98</cp:revision>
  <cp:lastPrinted>2021-01-29T07:18:00Z</cp:lastPrinted>
  <dcterms:created xsi:type="dcterms:W3CDTF">2015-04-08T10:22:00Z</dcterms:created>
  <dcterms:modified xsi:type="dcterms:W3CDTF">2022-09-05T06:43:00Z</dcterms:modified>
</cp:coreProperties>
</file>