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864AC" w:rsidRPr="0047473E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480E39E0" w14:textId="77777777" w:rsidR="00EA2DE8" w:rsidRDefault="00B864AC" w:rsidP="00117C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17C9E">
              <w:rPr>
                <w:rFonts w:ascii="Times New Roman" w:hAnsi="Times New Roman" w:cs="Times New Roman"/>
                <w:b/>
                <w:sz w:val="24"/>
                <w:szCs w:val="24"/>
              </w:rPr>
              <w:t>Akcijskog plana za socijalno uključivanje Roma</w:t>
            </w:r>
            <w:r w:rsidR="00EA2DE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79DA06BA" w14:textId="77777777" w:rsidR="00EA2DE8" w:rsidRDefault="00EA2DE8" w:rsidP="00117C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 Koprivničko-križevačkoj županiji </w:t>
            </w:r>
          </w:p>
          <w:p w14:paraId="6304E7A2" w14:textId="64CF2562" w:rsidR="00117C9E" w:rsidRDefault="00EA2DE8" w:rsidP="00117C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za razdoblje od 2022.-2027. godine</w:t>
            </w:r>
          </w:p>
          <w:p w14:paraId="3ADEDBFD" w14:textId="244A72D1" w:rsidR="00507777" w:rsidRPr="0047473E" w:rsidRDefault="00507777" w:rsidP="00EA2D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5223DED1" w:rsidR="00345631" w:rsidRPr="0047473E" w:rsidRDefault="00EA2DE8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27</w:t>
            </w:r>
            <w:r w:rsidR="00B479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43060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listopada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F77509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5F411016" w:rsidR="00345631" w:rsidRPr="0047473E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EA2DE8">
              <w:rPr>
                <w:rFonts w:ascii="Times New Roman" w:hAnsi="Times New Roman" w:cs="Times New Roman"/>
                <w:b/>
                <w:sz w:val="24"/>
                <w:szCs w:val="24"/>
              </w:rPr>
              <w:t>25</w:t>
            </w:r>
            <w:r w:rsidR="00B479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A0F7B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43060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studenoga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F77509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47473E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47473E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062"/>
      </w:tblGrid>
      <w:tr w:rsidR="005E4A45" w:rsidRPr="0047473E" w14:paraId="4A31FD68" w14:textId="77777777" w:rsidTr="0047473E">
        <w:trPr>
          <w:trHeight w:val="1275"/>
        </w:trPr>
        <w:tc>
          <w:tcPr>
            <w:tcW w:w="9288" w:type="dxa"/>
          </w:tcPr>
          <w:p w14:paraId="48251562" w14:textId="2965E3FA" w:rsidR="00EA2DE8" w:rsidRPr="00EA2DE8" w:rsidRDefault="00EA2DE8" w:rsidP="00B72F77">
            <w:p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Prema popisu stanovništva iz 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 xml:space="preserve">1. godine na pitanje o nacionalnoj pripadnosti,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1.052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 xml:space="preserve"> osoba ili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% stanovništva Koprivničko-križevačke županije, izjasnilo se Romima. Za usporedbu, prilikom popisa stanovništva u 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 xml:space="preserve">1. godini, popisano je ukupno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 xml:space="preserve">25 Roma. </w:t>
            </w:r>
          </w:p>
          <w:p w14:paraId="3D6401F5" w14:textId="77777777" w:rsidR="00B72F77" w:rsidRDefault="00B72F77" w:rsidP="00B72F77">
            <w:p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C613961" w14:textId="77777777" w:rsidR="00B72F77" w:rsidRDefault="00EA2DE8" w:rsidP="00B72F77">
            <w:p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Akcijski plan za socijalno</w:t>
            </w:r>
            <w:r w:rsidRPr="00EA2DE8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uključivanje Roma u Koprivničko-križevačkoj županiji, za razdoblje od 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. do 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 xml:space="preserve">.  godine (u daljnjem tekstu: Akcijski plan) svojevrsna je </w:t>
            </w:r>
            <w:proofErr w:type="spellStart"/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međuresorska</w:t>
            </w:r>
            <w:proofErr w:type="spellEnd"/>
            <w:r w:rsidRPr="00EA2DE8">
              <w:rPr>
                <w:rFonts w:ascii="Times New Roman" w:hAnsi="Times New Roman" w:cs="Times New Roman"/>
                <w:sz w:val="24"/>
                <w:szCs w:val="24"/>
              </w:rPr>
              <w:t xml:space="preserve"> javna politika na lokalnoj i područnoj (regionalnoj) razini, koja ima karakter socijalne politike jer obuhvaća mjere vezane uz</w:t>
            </w:r>
            <w:r>
              <w:t xml:space="preserve"> 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vezane uz socijalnu i zdravstvenu zaštitu,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obrazovanje, zapošljavanje, zaštitu prava manjinskih skupina, a povezan je s resorima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ekonomske, infrastrukturne i kulturne politike. Predmetni dokument proizlazi iz Nacional</w:t>
            </w:r>
            <w:r w:rsidR="00C83859">
              <w:rPr>
                <w:rFonts w:ascii="Times New Roman" w:hAnsi="Times New Roman" w:cs="Times New Roman"/>
                <w:sz w:val="24"/>
                <w:szCs w:val="24"/>
              </w:rPr>
              <w:t>nog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83859">
              <w:rPr>
                <w:rFonts w:ascii="Times New Roman" w:hAnsi="Times New Roman" w:cs="Times New Roman"/>
                <w:sz w:val="24"/>
                <w:szCs w:val="24"/>
              </w:rPr>
              <w:t>plana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 xml:space="preserve"> za uključivanje Roma za razdoblje od 20</w:t>
            </w:r>
            <w:r w:rsidR="00C83859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. do 202</w:t>
            </w:r>
            <w:r w:rsidR="00C83859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 xml:space="preserve">.               </w:t>
            </w:r>
          </w:p>
          <w:p w14:paraId="7DE58924" w14:textId="77777777" w:rsidR="00B72F77" w:rsidRDefault="00B72F77" w:rsidP="00B72F77">
            <w:p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4D7FB4B" w14:textId="38E32A96" w:rsidR="00C83859" w:rsidRDefault="00EA2DE8" w:rsidP="00B72F77">
            <w:p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Akcijski plan polazi od temeljnog načela zaštite od diskriminacije, kojim se jača integracija Roma u društvo i jačaju jednake mogućnosti u okviru svih resursa koji su dostupni većinskom stanovništvu. Temelji se na setu od</w:t>
            </w:r>
            <w:r w:rsidR="00C83859">
              <w:rPr>
                <w:rFonts w:ascii="Times New Roman" w:hAnsi="Times New Roman" w:cs="Times New Roman"/>
                <w:sz w:val="24"/>
                <w:szCs w:val="24"/>
              </w:rPr>
              <w:t xml:space="preserve"> pet 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 xml:space="preserve"> indikatora koji su prema nacionalnim standardima procijenjeni od najveće važnosti za uključivanje Roma u društvenu zajednicu, a to su</w:t>
            </w:r>
            <w:r w:rsidR="00C83859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  <w:p w14:paraId="3E230AEC" w14:textId="1432E1F9" w:rsidR="00C83859" w:rsidRPr="00C83859" w:rsidRDefault="00C83859" w:rsidP="00C83859">
            <w:pPr>
              <w:pStyle w:val="Odlomakpopisa"/>
              <w:numPr>
                <w:ilvl w:val="0"/>
                <w:numId w:val="10"/>
              </w:num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83859">
              <w:rPr>
                <w:rFonts w:ascii="Times New Roman" w:hAnsi="Times New Roman" w:cs="Times New Roman"/>
                <w:sz w:val="24"/>
                <w:szCs w:val="24"/>
              </w:rPr>
              <w:t>Identitet, socijalna distanca i iskustvo diskriminacije;</w:t>
            </w:r>
          </w:p>
          <w:p w14:paraId="1361060C" w14:textId="3FAF7A49" w:rsidR="00C83859" w:rsidRPr="00C83859" w:rsidRDefault="00C83859" w:rsidP="00C83859">
            <w:pPr>
              <w:pStyle w:val="Odlomakpopisa"/>
              <w:numPr>
                <w:ilvl w:val="0"/>
                <w:numId w:val="10"/>
              </w:num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83859">
              <w:rPr>
                <w:rFonts w:ascii="Times New Roman" w:hAnsi="Times New Roman" w:cs="Times New Roman"/>
                <w:sz w:val="24"/>
                <w:szCs w:val="24"/>
              </w:rPr>
              <w:t>Položaj žena, djece i mladih;</w:t>
            </w:r>
          </w:p>
          <w:p w14:paraId="0C31B93A" w14:textId="57876EA2" w:rsidR="00C83859" w:rsidRPr="00C83859" w:rsidRDefault="00C83859" w:rsidP="00C83859">
            <w:pPr>
              <w:pStyle w:val="Odlomakpopisa"/>
              <w:numPr>
                <w:ilvl w:val="0"/>
                <w:numId w:val="10"/>
              </w:num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83859">
              <w:rPr>
                <w:rFonts w:ascii="Times New Roman" w:hAnsi="Times New Roman" w:cs="Times New Roman"/>
                <w:sz w:val="24"/>
                <w:szCs w:val="24"/>
              </w:rPr>
              <w:t>Obrazovanje i zapošljavanje;</w:t>
            </w:r>
          </w:p>
          <w:p w14:paraId="6A9BA8C1" w14:textId="27A3E372" w:rsidR="00C83859" w:rsidRPr="00C83859" w:rsidRDefault="00C83859" w:rsidP="00C83859">
            <w:pPr>
              <w:pStyle w:val="Odlomakpopisa"/>
              <w:numPr>
                <w:ilvl w:val="0"/>
                <w:numId w:val="10"/>
              </w:num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83859">
              <w:rPr>
                <w:rFonts w:ascii="Times New Roman" w:hAnsi="Times New Roman" w:cs="Times New Roman"/>
                <w:sz w:val="24"/>
                <w:szCs w:val="24"/>
              </w:rPr>
              <w:t>Prostorno uređenje, stanovanje i zaštita okoliša;</w:t>
            </w:r>
          </w:p>
          <w:p w14:paraId="1099CCE2" w14:textId="75CAC58E" w:rsidR="00EA2DE8" w:rsidRDefault="00C83859" w:rsidP="00C83859">
            <w:pPr>
              <w:pStyle w:val="Odlomakpopisa"/>
              <w:numPr>
                <w:ilvl w:val="0"/>
                <w:numId w:val="10"/>
              </w:num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83859">
              <w:rPr>
                <w:rFonts w:ascii="Times New Roman" w:hAnsi="Times New Roman" w:cs="Times New Roman"/>
                <w:sz w:val="24"/>
                <w:szCs w:val="24"/>
              </w:rPr>
              <w:t>Zdravstvena zaštita i socijalna skrb.</w:t>
            </w:r>
            <w:r w:rsidR="00EA2DE8" w:rsidRPr="00C8385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4A914CC5" w14:textId="77777777" w:rsidR="00037AE8" w:rsidRDefault="00037AE8" w:rsidP="00037AE8">
            <w:p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F09D6B0" w14:textId="1198AE5D" w:rsidR="00037AE8" w:rsidRPr="00037AE8" w:rsidRDefault="00037AE8" w:rsidP="00037AE8">
            <w:p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37AE8">
              <w:rPr>
                <w:rFonts w:ascii="Times New Roman" w:hAnsi="Times New Roman" w:cs="Times New Roman"/>
                <w:sz w:val="24"/>
                <w:szCs w:val="24"/>
              </w:rPr>
              <w:t>Da bi integracija Roma u Koprivničko-križevačkoj županiji bila uspješna važna je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37AE8">
              <w:rPr>
                <w:rFonts w:ascii="Times New Roman" w:hAnsi="Times New Roman" w:cs="Times New Roman"/>
                <w:sz w:val="24"/>
                <w:szCs w:val="24"/>
              </w:rPr>
              <w:t>raspoloživost financijskih sredstava za mjere i aktivnosti navedene u Akcijskom planu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stoga je nacrtom Akcijskog plana obrađeno područje kojim se opisuje dostupnost europskih i nacionalnih fondova za provedbu zacrtanih c</w:t>
            </w:r>
            <w:r w:rsidR="00B72F77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ljeva. </w:t>
            </w:r>
          </w:p>
          <w:p w14:paraId="3298911C" w14:textId="77777777" w:rsidR="00C83859" w:rsidRPr="00C83859" w:rsidRDefault="00C83859" w:rsidP="00C83859">
            <w:pPr>
              <w:pStyle w:val="Odlomakpopisa"/>
              <w:tabs>
                <w:tab w:val="left" w:pos="3825"/>
              </w:tabs>
              <w:ind w:left="128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B92F51" w14:textId="77777777" w:rsidR="00B72F77" w:rsidRDefault="00EA2DE8" w:rsidP="00B72F77">
            <w:pPr>
              <w:tabs>
                <w:tab w:val="left" w:pos="3825"/>
              </w:tabs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Svako od gore pobrojanih</w:t>
            </w:r>
            <w:r w:rsidR="00037AE8">
              <w:rPr>
                <w:rFonts w:ascii="Times New Roman" w:hAnsi="Times New Roman" w:cs="Times New Roman"/>
                <w:sz w:val="24"/>
                <w:szCs w:val="24"/>
              </w:rPr>
              <w:t xml:space="preserve"> indikatora 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>definira mjere, aktivnosti, nositelje i provedbena tijela, raspoložive resurse, očekivane rezultate, rokove provedbe kao i indikatore praćenja koji   trebaju dovesti do ostvarenja planiranih mjera.</w:t>
            </w:r>
          </w:p>
          <w:p w14:paraId="2FDC36D0" w14:textId="31168A02" w:rsidR="00EA2DE8" w:rsidRDefault="00EA2DE8" w:rsidP="00B72F77">
            <w:pPr>
              <w:tabs>
                <w:tab w:val="left" w:pos="3825"/>
              </w:tabs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 xml:space="preserve">Mjere definirane Akcijskim planom, a sa ciljem uključivanjem Roma, jesu sljedeće: </w:t>
            </w:r>
          </w:p>
          <w:p w14:paraId="34A36BE7" w14:textId="365BB1BE" w:rsidR="00037AE8" w:rsidRPr="00FC12B1" w:rsidRDefault="00037AE8" w:rsidP="00FC12B1">
            <w:pPr>
              <w:pStyle w:val="Odlomakpopisa"/>
              <w:numPr>
                <w:ilvl w:val="0"/>
                <w:numId w:val="11"/>
              </w:num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>Smanjivanje broja Roma koji su doživjeli diskriminaciju i zločin iz mržnje</w:t>
            </w:r>
          </w:p>
          <w:p w14:paraId="76BEA2A2" w14:textId="27CEA134" w:rsidR="00037AE8" w:rsidRPr="00FC12B1" w:rsidRDefault="00037AE8" w:rsidP="00FC12B1">
            <w:pPr>
              <w:pStyle w:val="Odlomakpopisa"/>
              <w:numPr>
                <w:ilvl w:val="0"/>
                <w:numId w:val="11"/>
              </w:num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>Smanjivanje siromaštva i socijalne isključenosti Roma</w:t>
            </w:r>
          </w:p>
          <w:p w14:paraId="16A51FF3" w14:textId="543FEFDD" w:rsidR="00037AE8" w:rsidRPr="00FC12B1" w:rsidRDefault="00037AE8" w:rsidP="00FC12B1">
            <w:pPr>
              <w:pStyle w:val="Odlomakpopisa"/>
              <w:numPr>
                <w:ilvl w:val="0"/>
                <w:numId w:val="11"/>
              </w:num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>Smanjivanje siromaštva i socijalne isključenosti romske djece</w:t>
            </w:r>
          </w:p>
          <w:p w14:paraId="33E1C881" w14:textId="7A649D88" w:rsidR="00037AE8" w:rsidRPr="00FC12B1" w:rsidRDefault="00037AE8" w:rsidP="00FC12B1">
            <w:pPr>
              <w:pStyle w:val="Odlomakpopisa"/>
              <w:numPr>
                <w:ilvl w:val="0"/>
                <w:numId w:val="11"/>
              </w:num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12B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Osiguranje preduvjeta za sudjelovanje romskih udruga kao punopravnih članova u nacionalnim odborima za praćenje</w:t>
            </w:r>
          </w:p>
          <w:p w14:paraId="00FC68AA" w14:textId="0ADBA595" w:rsidR="00037AE8" w:rsidRPr="00FC12B1" w:rsidRDefault="00FC12B1" w:rsidP="00FC12B1">
            <w:pPr>
              <w:pStyle w:val="Odlomakpopisa"/>
              <w:numPr>
                <w:ilvl w:val="0"/>
                <w:numId w:val="11"/>
              </w:num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 xml:space="preserve">Smanjivanje udjela romske djece koja pohađaju obvezni program </w:t>
            </w:r>
            <w:proofErr w:type="spellStart"/>
            <w:r w:rsidRPr="00FC12B1">
              <w:rPr>
                <w:rFonts w:ascii="Times New Roman" w:hAnsi="Times New Roman" w:cs="Times New Roman"/>
                <w:sz w:val="24"/>
                <w:szCs w:val="24"/>
              </w:rPr>
              <w:t>predškole</w:t>
            </w:r>
            <w:proofErr w:type="spellEnd"/>
            <w:r w:rsidRPr="00FC12B1">
              <w:rPr>
                <w:rFonts w:ascii="Times New Roman" w:hAnsi="Times New Roman" w:cs="Times New Roman"/>
                <w:sz w:val="24"/>
                <w:szCs w:val="24"/>
              </w:rPr>
              <w:t>/osnovnoškolsko obrazovanje u skupinama/razredima u kojima je većina ili su sva djeca Romi</w:t>
            </w:r>
          </w:p>
          <w:p w14:paraId="276C0040" w14:textId="34BBC7C6" w:rsidR="00FC12B1" w:rsidRPr="00FC12B1" w:rsidRDefault="00FC12B1" w:rsidP="00FC12B1">
            <w:pPr>
              <w:pStyle w:val="Odlomakpopisa"/>
              <w:numPr>
                <w:ilvl w:val="0"/>
                <w:numId w:val="11"/>
              </w:num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>Smanjivanje jaza u sudjelovanju u predškolskom/školskom odgoju i obrazovanju između romske djece i djece iz opće populacije</w:t>
            </w:r>
          </w:p>
          <w:p w14:paraId="22EBC635" w14:textId="3D7644FE" w:rsidR="00FC12B1" w:rsidRPr="00FC12B1" w:rsidRDefault="00FC12B1" w:rsidP="00FC12B1">
            <w:pPr>
              <w:pStyle w:val="Odlomakpopisa"/>
              <w:numPr>
                <w:ilvl w:val="0"/>
                <w:numId w:val="11"/>
              </w:num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>Smanjivanje jaza u dovršetku srednjoškolskog obrazovanja između mladih Roma i mladih iz opće populacije</w:t>
            </w:r>
          </w:p>
          <w:p w14:paraId="7D41A454" w14:textId="298D3D6E" w:rsidR="00FC12B1" w:rsidRPr="00FC12B1" w:rsidRDefault="00FC12B1" w:rsidP="00FC12B1">
            <w:pPr>
              <w:pStyle w:val="Odlomakpopisa"/>
              <w:numPr>
                <w:ilvl w:val="0"/>
                <w:numId w:val="11"/>
              </w:num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>Povećanje udjela odraslih Roma u programima osposobljavanja i usavršavanja</w:t>
            </w:r>
          </w:p>
          <w:p w14:paraId="2A7A60C1" w14:textId="2ECFD59E" w:rsidR="00FC12B1" w:rsidRPr="00FC12B1" w:rsidRDefault="00FC12B1" w:rsidP="00FC12B1">
            <w:pPr>
              <w:pStyle w:val="Odlomakpopisa"/>
              <w:numPr>
                <w:ilvl w:val="0"/>
                <w:numId w:val="11"/>
              </w:num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>Smanjivanje jaza u zapošljavanju Roma i zapošljavanju opće populacije</w:t>
            </w:r>
          </w:p>
          <w:p w14:paraId="7642E9F5" w14:textId="52C4724E" w:rsidR="00FC12B1" w:rsidRPr="00FC12B1" w:rsidRDefault="00FC12B1" w:rsidP="00FC12B1">
            <w:pPr>
              <w:pStyle w:val="Odlomakpopisa"/>
              <w:numPr>
                <w:ilvl w:val="0"/>
                <w:numId w:val="11"/>
              </w:num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>Smanjivanje jaza u stambenoj deprivaciji Roma i opće populacije</w:t>
            </w:r>
          </w:p>
          <w:p w14:paraId="5561ED5B" w14:textId="0FCD1245" w:rsidR="00FC12B1" w:rsidRPr="00FC12B1" w:rsidRDefault="00FC12B1" w:rsidP="00FC12B1">
            <w:pPr>
              <w:pStyle w:val="Odlomakpopisa"/>
              <w:numPr>
                <w:ilvl w:val="0"/>
                <w:numId w:val="11"/>
              </w:num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>Smanjivanje okolišnih i infrastrukturnih nejednakosti u romskim zajednicama (lokalitetima) u odnosu na zajednice u kojima živi većinsko stanovništvo</w:t>
            </w:r>
          </w:p>
          <w:p w14:paraId="49429C7C" w14:textId="70C13A9E" w:rsidR="00FC12B1" w:rsidRPr="00FC12B1" w:rsidRDefault="00FC12B1" w:rsidP="00FC12B1">
            <w:pPr>
              <w:pStyle w:val="Odlomakpopisa"/>
              <w:numPr>
                <w:ilvl w:val="0"/>
                <w:numId w:val="11"/>
              </w:num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>Osiguravanje pristupa vodi namijenjenoj za ljudsku potrošnju u kućanstvu</w:t>
            </w:r>
          </w:p>
          <w:p w14:paraId="3FF2A3E1" w14:textId="235E0B34" w:rsidR="00FC12B1" w:rsidRDefault="00FC12B1" w:rsidP="00FC12B1">
            <w:pPr>
              <w:pStyle w:val="Odlomakpopisa"/>
              <w:numPr>
                <w:ilvl w:val="0"/>
                <w:numId w:val="11"/>
              </w:num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>Unapređenje reproduktivnog zdravlja Romkinja</w:t>
            </w:r>
          </w:p>
          <w:p w14:paraId="560213C7" w14:textId="77777777" w:rsidR="0080110F" w:rsidRDefault="0080110F" w:rsidP="00FC12B1">
            <w:p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E083BC" w14:textId="4E7C2BFF" w:rsidR="00FC12B1" w:rsidRDefault="00FC12B1" w:rsidP="00FC12B1">
            <w:p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Nacrtom Plana je utvrđeno da će </w:t>
            </w: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>Županija će uspostaviti sustav unutarnjeg praćenja provođenja Akcijskog plana na način da će</w:t>
            </w:r>
            <w:r w:rsidR="0080110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 xml:space="preserve">razraditi poseban plan praćenja na temelju indikatora koji su navedeni u tablici. </w:t>
            </w:r>
            <w:r w:rsidR="0080110F">
              <w:rPr>
                <w:rFonts w:ascii="Times New Roman" w:hAnsi="Times New Roman" w:cs="Times New Roman"/>
                <w:sz w:val="24"/>
                <w:szCs w:val="24"/>
              </w:rPr>
              <w:t>Predviđeno je da će se u</w:t>
            </w: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>nutarnja</w:t>
            </w:r>
            <w:r w:rsidR="0080110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 xml:space="preserve">evaluacija </w:t>
            </w:r>
            <w:r w:rsidR="0080110F">
              <w:rPr>
                <w:rFonts w:ascii="Times New Roman" w:hAnsi="Times New Roman" w:cs="Times New Roman"/>
                <w:sz w:val="24"/>
                <w:szCs w:val="24"/>
              </w:rPr>
              <w:t xml:space="preserve">provoditi </w:t>
            </w:r>
            <w:r w:rsidRPr="00FC12B1">
              <w:rPr>
                <w:rFonts w:ascii="Times New Roman" w:hAnsi="Times New Roman" w:cs="Times New Roman"/>
                <w:sz w:val="24"/>
                <w:szCs w:val="24"/>
              </w:rPr>
              <w:t>protekom svake godine ispunjenja Akcijskog plana.</w:t>
            </w:r>
            <w:r w:rsidR="0080110F" w:rsidRPr="00EA2DE8">
              <w:rPr>
                <w:rFonts w:ascii="Times New Roman" w:hAnsi="Times New Roman" w:cs="Times New Roman"/>
                <w:sz w:val="24"/>
                <w:szCs w:val="24"/>
              </w:rPr>
              <w:t xml:space="preserve"> Nakon donošenja Akcijskog plana, </w:t>
            </w:r>
            <w:r w:rsidR="0080110F" w:rsidRPr="00037AE8">
              <w:rPr>
                <w:rFonts w:ascii="Times New Roman" w:hAnsi="Times New Roman" w:cs="Times New Roman"/>
                <w:sz w:val="24"/>
                <w:szCs w:val="24"/>
              </w:rPr>
              <w:t xml:space="preserve">župan će imenovati </w:t>
            </w:r>
            <w:r w:rsidR="0080110F" w:rsidRPr="00EA2DE8">
              <w:rPr>
                <w:rFonts w:ascii="Times New Roman" w:hAnsi="Times New Roman" w:cs="Times New Roman"/>
                <w:sz w:val="24"/>
                <w:szCs w:val="24"/>
              </w:rPr>
              <w:t>povjerenstvo za provedbu praćenja izvršenja Akcijskog plana</w:t>
            </w:r>
            <w:r w:rsidR="0080110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3303863E" w14:textId="77777777" w:rsidR="00B72F77" w:rsidRDefault="00B72F77" w:rsidP="0080110F">
            <w:p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CB0B5D9" w14:textId="534FAF43" w:rsidR="0080110F" w:rsidRPr="00FC12B1" w:rsidRDefault="0080110F" w:rsidP="0080110F">
            <w:pPr>
              <w:tabs>
                <w:tab w:val="left" w:pos="382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110F">
              <w:rPr>
                <w:rFonts w:ascii="Times New Roman" w:hAnsi="Times New Roman" w:cs="Times New Roman"/>
                <w:sz w:val="24"/>
                <w:szCs w:val="24"/>
              </w:rPr>
              <w:t>Akcijski plan usuglašen je i s nacionalnim zakonima kojima se štite ljudska prava,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0110F">
              <w:rPr>
                <w:rFonts w:ascii="Times New Roman" w:hAnsi="Times New Roman" w:cs="Times New Roman"/>
                <w:sz w:val="24"/>
                <w:szCs w:val="24"/>
              </w:rPr>
              <w:t>ravnopravnost spolova i propisuje zabrana diskriminacije, kao i s drugim sadržajno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0110F">
              <w:rPr>
                <w:rFonts w:ascii="Times New Roman" w:hAnsi="Times New Roman" w:cs="Times New Roman"/>
                <w:sz w:val="24"/>
                <w:szCs w:val="24"/>
              </w:rPr>
              <w:t>povezanim nacionalnim dokumentima i strategijama.</w:t>
            </w:r>
          </w:p>
          <w:p w14:paraId="3D0B0209" w14:textId="77777777" w:rsidR="00037AE8" w:rsidRDefault="00037AE8" w:rsidP="00037AE8">
            <w:pPr>
              <w:tabs>
                <w:tab w:val="left" w:pos="3825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C8C374B" w14:textId="7F25E3EA" w:rsidR="00B31AAE" w:rsidRPr="00B72F77" w:rsidRDefault="00EA2DE8" w:rsidP="00EA2DE8">
            <w:pPr>
              <w:spacing w:after="20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 xml:space="preserve">U konačnici </w:t>
            </w:r>
            <w:r w:rsidR="00B72F77">
              <w:rPr>
                <w:rFonts w:ascii="Times New Roman" w:hAnsi="Times New Roman" w:cs="Times New Roman"/>
                <w:sz w:val="24"/>
                <w:szCs w:val="24"/>
              </w:rPr>
              <w:t xml:space="preserve"> razlog donošenja predmetnog dokumenta je </w:t>
            </w:r>
            <w:r w:rsidRPr="00EA2DE8">
              <w:rPr>
                <w:rFonts w:ascii="Times New Roman" w:hAnsi="Times New Roman" w:cs="Times New Roman"/>
                <w:sz w:val="24"/>
                <w:szCs w:val="24"/>
              </w:rPr>
              <w:t xml:space="preserve">donošenje plana koji će sadržavati realne mjere i aktivnosti unutar kojih će biti osigurana dostatna financijska sredstva u proračunima nositelja provedbe uz određenje primjerenog roka za provedbu. </w:t>
            </w:r>
          </w:p>
        </w:tc>
      </w:tr>
    </w:tbl>
    <w:p w14:paraId="7AD34B5B" w14:textId="77777777" w:rsidR="00EE3A5A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5E1314C6" w:rsidR="005E4A45" w:rsidRPr="0047473E" w:rsidRDefault="005E4A45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Pozivamo </w:t>
      </w:r>
      <w:r w:rsidRPr="00EA2DE8">
        <w:rPr>
          <w:rFonts w:ascii="Times New Roman" w:hAnsi="Times New Roman" w:cs="Times New Roman"/>
          <w:sz w:val="24"/>
          <w:szCs w:val="24"/>
        </w:rPr>
        <w:t>predstavnike javnosti da najkasnije do</w:t>
      </w:r>
      <w:r w:rsidR="00117C9E" w:rsidRPr="00EA2DE8">
        <w:rPr>
          <w:rFonts w:ascii="Times New Roman" w:hAnsi="Times New Roman" w:cs="Times New Roman"/>
          <w:sz w:val="24"/>
          <w:szCs w:val="24"/>
        </w:rPr>
        <w:t xml:space="preserve">  </w:t>
      </w:r>
      <w:r w:rsidR="00EA2DE8" w:rsidRPr="00EA2DE8">
        <w:rPr>
          <w:rFonts w:ascii="Times New Roman" w:hAnsi="Times New Roman" w:cs="Times New Roman"/>
          <w:sz w:val="24"/>
          <w:szCs w:val="24"/>
        </w:rPr>
        <w:t>2</w:t>
      </w:r>
      <w:r w:rsidR="00EA2DE8">
        <w:rPr>
          <w:rFonts w:ascii="Times New Roman" w:hAnsi="Times New Roman" w:cs="Times New Roman"/>
          <w:sz w:val="24"/>
          <w:szCs w:val="24"/>
        </w:rPr>
        <w:t>5</w:t>
      </w:r>
      <w:r w:rsidR="00E241B6" w:rsidRPr="00EA2DE8">
        <w:rPr>
          <w:rFonts w:ascii="Times New Roman" w:hAnsi="Times New Roman" w:cs="Times New Roman"/>
          <w:sz w:val="24"/>
          <w:szCs w:val="24"/>
        </w:rPr>
        <w:t xml:space="preserve">. </w:t>
      </w:r>
      <w:r w:rsidR="00430605" w:rsidRPr="00EA2DE8">
        <w:rPr>
          <w:rFonts w:ascii="Times New Roman" w:hAnsi="Times New Roman" w:cs="Times New Roman"/>
          <w:sz w:val="24"/>
          <w:szCs w:val="24"/>
        </w:rPr>
        <w:t>studenoga</w:t>
      </w:r>
      <w:r w:rsidR="00C13864" w:rsidRPr="00EA2DE8">
        <w:rPr>
          <w:rFonts w:ascii="Times New Roman" w:hAnsi="Times New Roman" w:cs="Times New Roman"/>
          <w:sz w:val="24"/>
          <w:szCs w:val="24"/>
        </w:rPr>
        <w:t xml:space="preserve"> </w:t>
      </w:r>
      <w:r w:rsidR="00611129" w:rsidRPr="00EA2DE8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EA2DE8">
        <w:rPr>
          <w:rFonts w:ascii="Times New Roman" w:hAnsi="Times New Roman" w:cs="Times New Roman"/>
          <w:sz w:val="24"/>
          <w:szCs w:val="24"/>
        </w:rPr>
        <w:t>202</w:t>
      </w:r>
      <w:r w:rsidR="00042C88" w:rsidRPr="00EA2DE8">
        <w:rPr>
          <w:rFonts w:ascii="Times New Roman" w:hAnsi="Times New Roman" w:cs="Times New Roman"/>
          <w:sz w:val="24"/>
          <w:szCs w:val="24"/>
        </w:rPr>
        <w:t>2</w:t>
      </w:r>
      <w:r w:rsidR="00345631" w:rsidRPr="00EA2DE8">
        <w:rPr>
          <w:rFonts w:ascii="Times New Roman" w:hAnsi="Times New Roman" w:cs="Times New Roman"/>
          <w:sz w:val="24"/>
          <w:szCs w:val="24"/>
        </w:rPr>
        <w:t xml:space="preserve">. </w:t>
      </w:r>
      <w:r w:rsidRPr="00EA2DE8">
        <w:rPr>
          <w:rFonts w:ascii="Times New Roman" w:hAnsi="Times New Roman" w:cs="Times New Roman"/>
          <w:sz w:val="24"/>
          <w:szCs w:val="24"/>
        </w:rPr>
        <w:t>go</w:t>
      </w:r>
      <w:r w:rsidR="002E35C0" w:rsidRPr="00EA2DE8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EA2DE8">
        <w:rPr>
          <w:rFonts w:ascii="Times New Roman" w:hAnsi="Times New Roman" w:cs="Times New Roman"/>
          <w:sz w:val="24"/>
          <w:szCs w:val="24"/>
        </w:rPr>
        <w:t>Nacrt</w:t>
      </w:r>
      <w:r w:rsidR="00507777" w:rsidRPr="00EA2D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17C9E" w:rsidRPr="00EA2DE8">
        <w:rPr>
          <w:rFonts w:ascii="Times New Roman" w:hAnsi="Times New Roman" w:cs="Times New Roman"/>
          <w:sz w:val="24"/>
          <w:szCs w:val="24"/>
        </w:rPr>
        <w:t xml:space="preserve">Akcijskog plana za socijalno uključivanje Roma </w:t>
      </w:r>
      <w:r w:rsidRPr="00EA2DE8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49244E24" w14:textId="77777777" w:rsidR="008F19F7" w:rsidRPr="0047473E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77777777" w:rsidR="008F19F7" w:rsidRPr="0047473E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3F92316" w14:textId="7B2C0F18" w:rsidR="002E35C0" w:rsidRPr="0047473E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Zahvaljujemo na doprinosu u izradi </w:t>
      </w:r>
      <w:r w:rsidRPr="00EA2DE8">
        <w:rPr>
          <w:rFonts w:ascii="Times New Roman" w:hAnsi="Times New Roman" w:cs="Times New Roman"/>
          <w:sz w:val="24"/>
          <w:szCs w:val="24"/>
        </w:rPr>
        <w:t>što kvalitetnijeg Nacrta</w:t>
      </w:r>
      <w:r w:rsidR="00117C9E" w:rsidRPr="00EA2DE8">
        <w:rPr>
          <w:rFonts w:ascii="Times New Roman" w:hAnsi="Times New Roman" w:cs="Times New Roman"/>
          <w:sz w:val="24"/>
          <w:szCs w:val="24"/>
        </w:rPr>
        <w:t xml:space="preserve"> Akcijskog plana za socijalno uključivanje Roma</w:t>
      </w:r>
      <w:r w:rsidR="00117C9E">
        <w:rPr>
          <w:rFonts w:ascii="Times New Roman" w:hAnsi="Times New Roman" w:cs="Times New Roman"/>
          <w:sz w:val="24"/>
          <w:szCs w:val="24"/>
        </w:rPr>
        <w:t xml:space="preserve"> </w:t>
      </w:r>
      <w:r w:rsidR="00E75365" w:rsidRPr="0050777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C3D1F7" w14:textId="77777777" w:rsidR="00507777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51924F96" w:rsidR="0008226F" w:rsidRPr="0047473E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042C88">
        <w:rPr>
          <w:rFonts w:ascii="Times New Roman" w:hAnsi="Times New Roman" w:cs="Times New Roman"/>
          <w:sz w:val="24"/>
          <w:szCs w:val="24"/>
        </w:rPr>
        <w:t>2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042C88">
        <w:rPr>
          <w:rFonts w:ascii="Times New Roman" w:hAnsi="Times New Roman" w:cs="Times New Roman"/>
          <w:sz w:val="24"/>
          <w:szCs w:val="24"/>
        </w:rPr>
        <w:t>1</w:t>
      </w:r>
      <w:r w:rsidR="00117C9E">
        <w:rPr>
          <w:rFonts w:ascii="Times New Roman" w:hAnsi="Times New Roman" w:cs="Times New Roman"/>
          <w:sz w:val="24"/>
          <w:szCs w:val="24"/>
        </w:rPr>
        <w:t>6</w:t>
      </w:r>
    </w:p>
    <w:p w14:paraId="4EAF36F7" w14:textId="1BC8227B" w:rsidR="004B25C3" w:rsidRPr="0047473E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042C88">
        <w:rPr>
          <w:rFonts w:ascii="Times New Roman" w:hAnsi="Times New Roman" w:cs="Times New Roman"/>
          <w:sz w:val="24"/>
          <w:szCs w:val="24"/>
        </w:rPr>
        <w:t>2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4601708D" w:rsidR="004B25C3" w:rsidRPr="0047473E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EA2DE8">
        <w:rPr>
          <w:rFonts w:ascii="Times New Roman" w:hAnsi="Times New Roman" w:cs="Times New Roman"/>
          <w:sz w:val="24"/>
          <w:szCs w:val="24"/>
        </w:rPr>
        <w:t>2</w:t>
      </w:r>
      <w:r w:rsidR="00265F25">
        <w:rPr>
          <w:rFonts w:ascii="Times New Roman" w:hAnsi="Times New Roman" w:cs="Times New Roman"/>
          <w:sz w:val="24"/>
          <w:szCs w:val="24"/>
        </w:rPr>
        <w:t>7</w:t>
      </w:r>
      <w:bookmarkStart w:id="0" w:name="_GoBack"/>
      <w:bookmarkEnd w:id="0"/>
      <w:r w:rsidR="00EA2DE8">
        <w:rPr>
          <w:rFonts w:ascii="Times New Roman" w:hAnsi="Times New Roman" w:cs="Times New Roman"/>
          <w:sz w:val="24"/>
          <w:szCs w:val="24"/>
        </w:rPr>
        <w:t xml:space="preserve">. </w:t>
      </w:r>
      <w:r w:rsidR="00430605">
        <w:rPr>
          <w:rFonts w:ascii="Times New Roman" w:hAnsi="Times New Roman" w:cs="Times New Roman"/>
          <w:sz w:val="24"/>
          <w:szCs w:val="24"/>
        </w:rPr>
        <w:t>listopada</w:t>
      </w:r>
      <w:r w:rsidR="00670D37">
        <w:rPr>
          <w:rFonts w:ascii="Times New Roman" w:hAnsi="Times New Roman" w:cs="Times New Roman"/>
          <w:sz w:val="24"/>
          <w:szCs w:val="24"/>
        </w:rPr>
        <w:t xml:space="preserve"> </w:t>
      </w:r>
      <w:r w:rsidR="00C13864">
        <w:rPr>
          <w:rFonts w:ascii="Times New Roman" w:hAnsi="Times New Roman" w:cs="Times New Roman"/>
          <w:sz w:val="24"/>
          <w:szCs w:val="24"/>
        </w:rPr>
        <w:t>202</w:t>
      </w:r>
      <w:r w:rsidR="00042C88">
        <w:rPr>
          <w:rFonts w:ascii="Times New Roman" w:hAnsi="Times New Roman" w:cs="Times New Roman"/>
          <w:sz w:val="24"/>
          <w:szCs w:val="24"/>
        </w:rPr>
        <w:t>2</w:t>
      </w:r>
      <w:r w:rsidR="004B25C3" w:rsidRPr="0047473E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6A57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A29654" w14:textId="77777777" w:rsidR="00B54D76" w:rsidRDefault="00B54D76" w:rsidP="002342F3">
      <w:pPr>
        <w:spacing w:after="0" w:line="240" w:lineRule="auto"/>
      </w:pPr>
      <w:r>
        <w:separator/>
      </w:r>
    </w:p>
  </w:endnote>
  <w:endnote w:type="continuationSeparator" w:id="0">
    <w:p w14:paraId="34F0DB28" w14:textId="77777777" w:rsidR="00B54D76" w:rsidRDefault="00B54D76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A60703" w14:textId="77777777" w:rsidR="00B54D76" w:rsidRDefault="00B54D76" w:rsidP="002342F3">
      <w:pPr>
        <w:spacing w:after="0" w:line="240" w:lineRule="auto"/>
      </w:pPr>
      <w:r>
        <w:separator/>
      </w:r>
    </w:p>
  </w:footnote>
  <w:footnote w:type="continuationSeparator" w:id="0">
    <w:p w14:paraId="62C4E0C2" w14:textId="77777777" w:rsidR="00B54D76" w:rsidRDefault="00B54D76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CD07F9D"/>
    <w:multiLevelType w:val="hybridMultilevel"/>
    <w:tmpl w:val="01BE4A50"/>
    <w:lvl w:ilvl="0" w:tplc="041A000F">
      <w:start w:val="1"/>
      <w:numFmt w:val="decimal"/>
      <w:lvlText w:val="%1."/>
      <w:lvlJc w:val="left"/>
      <w:pPr>
        <w:ind w:left="1287" w:hanging="360"/>
      </w:pPr>
    </w:lvl>
    <w:lvl w:ilvl="1" w:tplc="041A0019" w:tentative="1">
      <w:start w:val="1"/>
      <w:numFmt w:val="lowerLetter"/>
      <w:lvlText w:val="%2."/>
      <w:lvlJc w:val="left"/>
      <w:pPr>
        <w:ind w:left="2007" w:hanging="360"/>
      </w:pPr>
    </w:lvl>
    <w:lvl w:ilvl="2" w:tplc="041A001B" w:tentative="1">
      <w:start w:val="1"/>
      <w:numFmt w:val="lowerRoman"/>
      <w:lvlText w:val="%3."/>
      <w:lvlJc w:val="right"/>
      <w:pPr>
        <w:ind w:left="2727" w:hanging="180"/>
      </w:pPr>
    </w:lvl>
    <w:lvl w:ilvl="3" w:tplc="041A000F" w:tentative="1">
      <w:start w:val="1"/>
      <w:numFmt w:val="decimal"/>
      <w:lvlText w:val="%4."/>
      <w:lvlJc w:val="left"/>
      <w:pPr>
        <w:ind w:left="3447" w:hanging="360"/>
      </w:pPr>
    </w:lvl>
    <w:lvl w:ilvl="4" w:tplc="041A0019" w:tentative="1">
      <w:start w:val="1"/>
      <w:numFmt w:val="lowerLetter"/>
      <w:lvlText w:val="%5."/>
      <w:lvlJc w:val="left"/>
      <w:pPr>
        <w:ind w:left="4167" w:hanging="360"/>
      </w:pPr>
    </w:lvl>
    <w:lvl w:ilvl="5" w:tplc="041A001B" w:tentative="1">
      <w:start w:val="1"/>
      <w:numFmt w:val="lowerRoman"/>
      <w:lvlText w:val="%6."/>
      <w:lvlJc w:val="right"/>
      <w:pPr>
        <w:ind w:left="4887" w:hanging="180"/>
      </w:pPr>
    </w:lvl>
    <w:lvl w:ilvl="6" w:tplc="041A000F" w:tentative="1">
      <w:start w:val="1"/>
      <w:numFmt w:val="decimal"/>
      <w:lvlText w:val="%7."/>
      <w:lvlJc w:val="left"/>
      <w:pPr>
        <w:ind w:left="5607" w:hanging="360"/>
      </w:pPr>
    </w:lvl>
    <w:lvl w:ilvl="7" w:tplc="041A0019" w:tentative="1">
      <w:start w:val="1"/>
      <w:numFmt w:val="lowerLetter"/>
      <w:lvlText w:val="%8."/>
      <w:lvlJc w:val="left"/>
      <w:pPr>
        <w:ind w:left="6327" w:hanging="360"/>
      </w:pPr>
    </w:lvl>
    <w:lvl w:ilvl="8" w:tplc="041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693FEE"/>
    <w:multiLevelType w:val="hybridMultilevel"/>
    <w:tmpl w:val="63505738"/>
    <w:lvl w:ilvl="0" w:tplc="BB1CC16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361D2D24"/>
    <w:multiLevelType w:val="hybridMultilevel"/>
    <w:tmpl w:val="F43068D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211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2D3A2B"/>
    <w:multiLevelType w:val="hybridMultilevel"/>
    <w:tmpl w:val="62DAD3AA"/>
    <w:lvl w:ilvl="0" w:tplc="041A000F">
      <w:start w:val="1"/>
      <w:numFmt w:val="decimal"/>
      <w:lvlText w:val="%1."/>
      <w:lvlJc w:val="left"/>
      <w:pPr>
        <w:ind w:left="1287" w:hanging="360"/>
      </w:pPr>
    </w:lvl>
    <w:lvl w:ilvl="1" w:tplc="041A0019" w:tentative="1">
      <w:start w:val="1"/>
      <w:numFmt w:val="lowerLetter"/>
      <w:lvlText w:val="%2."/>
      <w:lvlJc w:val="left"/>
      <w:pPr>
        <w:ind w:left="2007" w:hanging="360"/>
      </w:pPr>
    </w:lvl>
    <w:lvl w:ilvl="2" w:tplc="041A001B" w:tentative="1">
      <w:start w:val="1"/>
      <w:numFmt w:val="lowerRoman"/>
      <w:lvlText w:val="%3."/>
      <w:lvlJc w:val="right"/>
      <w:pPr>
        <w:ind w:left="2727" w:hanging="180"/>
      </w:pPr>
    </w:lvl>
    <w:lvl w:ilvl="3" w:tplc="041A000F" w:tentative="1">
      <w:start w:val="1"/>
      <w:numFmt w:val="decimal"/>
      <w:lvlText w:val="%4."/>
      <w:lvlJc w:val="left"/>
      <w:pPr>
        <w:ind w:left="3447" w:hanging="360"/>
      </w:pPr>
    </w:lvl>
    <w:lvl w:ilvl="4" w:tplc="041A0019" w:tentative="1">
      <w:start w:val="1"/>
      <w:numFmt w:val="lowerLetter"/>
      <w:lvlText w:val="%5."/>
      <w:lvlJc w:val="left"/>
      <w:pPr>
        <w:ind w:left="4167" w:hanging="360"/>
      </w:pPr>
    </w:lvl>
    <w:lvl w:ilvl="5" w:tplc="041A001B" w:tentative="1">
      <w:start w:val="1"/>
      <w:numFmt w:val="lowerRoman"/>
      <w:lvlText w:val="%6."/>
      <w:lvlJc w:val="right"/>
      <w:pPr>
        <w:ind w:left="4887" w:hanging="180"/>
      </w:pPr>
    </w:lvl>
    <w:lvl w:ilvl="6" w:tplc="041A000F" w:tentative="1">
      <w:start w:val="1"/>
      <w:numFmt w:val="decimal"/>
      <w:lvlText w:val="%7."/>
      <w:lvlJc w:val="left"/>
      <w:pPr>
        <w:ind w:left="5607" w:hanging="360"/>
      </w:pPr>
    </w:lvl>
    <w:lvl w:ilvl="7" w:tplc="041A0019" w:tentative="1">
      <w:start w:val="1"/>
      <w:numFmt w:val="lowerLetter"/>
      <w:lvlText w:val="%8."/>
      <w:lvlJc w:val="left"/>
      <w:pPr>
        <w:ind w:left="6327" w:hanging="360"/>
      </w:pPr>
    </w:lvl>
    <w:lvl w:ilvl="8" w:tplc="041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9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8"/>
  </w:num>
  <w:num w:numId="2">
    <w:abstractNumId w:val="10"/>
  </w:num>
  <w:num w:numId="3">
    <w:abstractNumId w:val="4"/>
  </w:num>
  <w:num w:numId="4">
    <w:abstractNumId w:val="9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6"/>
  </w:num>
  <w:num w:numId="10">
    <w:abstractNumId w:val="1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4AC"/>
    <w:rsid w:val="00015F6C"/>
    <w:rsid w:val="000332C1"/>
    <w:rsid w:val="00037AE8"/>
    <w:rsid w:val="00042C88"/>
    <w:rsid w:val="00070E38"/>
    <w:rsid w:val="00082116"/>
    <w:rsid w:val="0008226F"/>
    <w:rsid w:val="000851C5"/>
    <w:rsid w:val="00087CB3"/>
    <w:rsid w:val="00090EB4"/>
    <w:rsid w:val="00097F57"/>
    <w:rsid w:val="000A4486"/>
    <w:rsid w:val="000B0FA8"/>
    <w:rsid w:val="000E53F2"/>
    <w:rsid w:val="000E5975"/>
    <w:rsid w:val="00101BA7"/>
    <w:rsid w:val="00105AEF"/>
    <w:rsid w:val="001158F9"/>
    <w:rsid w:val="00117C9E"/>
    <w:rsid w:val="00127275"/>
    <w:rsid w:val="001278E4"/>
    <w:rsid w:val="00134FEE"/>
    <w:rsid w:val="00140479"/>
    <w:rsid w:val="00161B57"/>
    <w:rsid w:val="00177631"/>
    <w:rsid w:val="00177E80"/>
    <w:rsid w:val="00183C63"/>
    <w:rsid w:val="001A0F7B"/>
    <w:rsid w:val="001B3645"/>
    <w:rsid w:val="001C0945"/>
    <w:rsid w:val="001C7E8A"/>
    <w:rsid w:val="001D7768"/>
    <w:rsid w:val="001E559A"/>
    <w:rsid w:val="001E6C06"/>
    <w:rsid w:val="001E7C4A"/>
    <w:rsid w:val="001F0A41"/>
    <w:rsid w:val="001F3F51"/>
    <w:rsid w:val="001F7196"/>
    <w:rsid w:val="001F7F12"/>
    <w:rsid w:val="002033F7"/>
    <w:rsid w:val="00212C10"/>
    <w:rsid w:val="00214194"/>
    <w:rsid w:val="00224CAB"/>
    <w:rsid w:val="00231B49"/>
    <w:rsid w:val="002334B8"/>
    <w:rsid w:val="002342F3"/>
    <w:rsid w:val="00245F94"/>
    <w:rsid w:val="0025366B"/>
    <w:rsid w:val="00253E7C"/>
    <w:rsid w:val="00265F25"/>
    <w:rsid w:val="002770A7"/>
    <w:rsid w:val="0028158C"/>
    <w:rsid w:val="0028611A"/>
    <w:rsid w:val="0029300D"/>
    <w:rsid w:val="00297B9C"/>
    <w:rsid w:val="002C0383"/>
    <w:rsid w:val="002D1F38"/>
    <w:rsid w:val="002D431B"/>
    <w:rsid w:val="002E35C0"/>
    <w:rsid w:val="002E3D10"/>
    <w:rsid w:val="002F6F83"/>
    <w:rsid w:val="00302E67"/>
    <w:rsid w:val="003034B1"/>
    <w:rsid w:val="00304DA9"/>
    <w:rsid w:val="00307842"/>
    <w:rsid w:val="003106F3"/>
    <w:rsid w:val="00314F19"/>
    <w:rsid w:val="00342CFE"/>
    <w:rsid w:val="00345631"/>
    <w:rsid w:val="00350452"/>
    <w:rsid w:val="00352AA6"/>
    <w:rsid w:val="00353B0E"/>
    <w:rsid w:val="00355C0D"/>
    <w:rsid w:val="0037129E"/>
    <w:rsid w:val="003A33F8"/>
    <w:rsid w:val="003B4299"/>
    <w:rsid w:val="003B5FC0"/>
    <w:rsid w:val="003C4E15"/>
    <w:rsid w:val="003D2DDB"/>
    <w:rsid w:val="003D3882"/>
    <w:rsid w:val="003E5991"/>
    <w:rsid w:val="003F2A43"/>
    <w:rsid w:val="003F31BC"/>
    <w:rsid w:val="00400A2D"/>
    <w:rsid w:val="0042171F"/>
    <w:rsid w:val="00425DA6"/>
    <w:rsid w:val="00430605"/>
    <w:rsid w:val="00431960"/>
    <w:rsid w:val="004531AF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D7537"/>
    <w:rsid w:val="004E5246"/>
    <w:rsid w:val="004F3EB6"/>
    <w:rsid w:val="00507777"/>
    <w:rsid w:val="0053087C"/>
    <w:rsid w:val="00546D6E"/>
    <w:rsid w:val="0055092B"/>
    <w:rsid w:val="00562989"/>
    <w:rsid w:val="00564C85"/>
    <w:rsid w:val="0056706C"/>
    <w:rsid w:val="00571D47"/>
    <w:rsid w:val="00580CCC"/>
    <w:rsid w:val="00586F82"/>
    <w:rsid w:val="00597347"/>
    <w:rsid w:val="005C1A9F"/>
    <w:rsid w:val="005C5B59"/>
    <w:rsid w:val="005D0352"/>
    <w:rsid w:val="005D4776"/>
    <w:rsid w:val="005D6175"/>
    <w:rsid w:val="005E4A45"/>
    <w:rsid w:val="0060382B"/>
    <w:rsid w:val="00611129"/>
    <w:rsid w:val="006123FB"/>
    <w:rsid w:val="0061452D"/>
    <w:rsid w:val="00616042"/>
    <w:rsid w:val="00616B0A"/>
    <w:rsid w:val="00617542"/>
    <w:rsid w:val="006242B0"/>
    <w:rsid w:val="00624996"/>
    <w:rsid w:val="006263CF"/>
    <w:rsid w:val="0062678E"/>
    <w:rsid w:val="006378CE"/>
    <w:rsid w:val="00653BEB"/>
    <w:rsid w:val="00666DFB"/>
    <w:rsid w:val="00670D37"/>
    <w:rsid w:val="00672EF5"/>
    <w:rsid w:val="00687D54"/>
    <w:rsid w:val="006A5796"/>
    <w:rsid w:val="006B273C"/>
    <w:rsid w:val="006D1C98"/>
    <w:rsid w:val="006D23FB"/>
    <w:rsid w:val="006D7A52"/>
    <w:rsid w:val="006E1D97"/>
    <w:rsid w:val="006F3C34"/>
    <w:rsid w:val="006F4320"/>
    <w:rsid w:val="006F6209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39CE"/>
    <w:rsid w:val="00797B6B"/>
    <w:rsid w:val="007A49EE"/>
    <w:rsid w:val="007A667D"/>
    <w:rsid w:val="007B0FD5"/>
    <w:rsid w:val="007D22B2"/>
    <w:rsid w:val="007D5538"/>
    <w:rsid w:val="007E2C70"/>
    <w:rsid w:val="007F16A4"/>
    <w:rsid w:val="007F30F5"/>
    <w:rsid w:val="0080110F"/>
    <w:rsid w:val="0080463F"/>
    <w:rsid w:val="00816B8B"/>
    <w:rsid w:val="00837F66"/>
    <w:rsid w:val="00866D7E"/>
    <w:rsid w:val="008754F6"/>
    <w:rsid w:val="008937D3"/>
    <w:rsid w:val="008A38FC"/>
    <w:rsid w:val="008A7110"/>
    <w:rsid w:val="008A713A"/>
    <w:rsid w:val="008C1965"/>
    <w:rsid w:val="008D0FA1"/>
    <w:rsid w:val="008F05FE"/>
    <w:rsid w:val="008F17E0"/>
    <w:rsid w:val="008F19F7"/>
    <w:rsid w:val="008F6EFF"/>
    <w:rsid w:val="009149A2"/>
    <w:rsid w:val="00922107"/>
    <w:rsid w:val="00924480"/>
    <w:rsid w:val="00935701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B45B4"/>
    <w:rsid w:val="009B5DC2"/>
    <w:rsid w:val="009B676D"/>
    <w:rsid w:val="009C70FD"/>
    <w:rsid w:val="009E2519"/>
    <w:rsid w:val="00A10189"/>
    <w:rsid w:val="00A2032F"/>
    <w:rsid w:val="00A22287"/>
    <w:rsid w:val="00A22F05"/>
    <w:rsid w:val="00A2307F"/>
    <w:rsid w:val="00A238A2"/>
    <w:rsid w:val="00A27B5C"/>
    <w:rsid w:val="00A32D7A"/>
    <w:rsid w:val="00A35EFE"/>
    <w:rsid w:val="00A367EF"/>
    <w:rsid w:val="00A37D2C"/>
    <w:rsid w:val="00A54470"/>
    <w:rsid w:val="00A64EF1"/>
    <w:rsid w:val="00A718F6"/>
    <w:rsid w:val="00A73B51"/>
    <w:rsid w:val="00A75F2C"/>
    <w:rsid w:val="00A879B7"/>
    <w:rsid w:val="00A93C3A"/>
    <w:rsid w:val="00AD3F24"/>
    <w:rsid w:val="00AD7962"/>
    <w:rsid w:val="00B070DA"/>
    <w:rsid w:val="00B14C13"/>
    <w:rsid w:val="00B157C0"/>
    <w:rsid w:val="00B24BBD"/>
    <w:rsid w:val="00B31AAE"/>
    <w:rsid w:val="00B4007F"/>
    <w:rsid w:val="00B40578"/>
    <w:rsid w:val="00B426D2"/>
    <w:rsid w:val="00B479B4"/>
    <w:rsid w:val="00B54D76"/>
    <w:rsid w:val="00B72F77"/>
    <w:rsid w:val="00B76FE9"/>
    <w:rsid w:val="00B864AC"/>
    <w:rsid w:val="00B9057F"/>
    <w:rsid w:val="00B91D79"/>
    <w:rsid w:val="00BA2127"/>
    <w:rsid w:val="00BA609D"/>
    <w:rsid w:val="00BB5636"/>
    <w:rsid w:val="00BC5ED8"/>
    <w:rsid w:val="00BF0D75"/>
    <w:rsid w:val="00BF45C6"/>
    <w:rsid w:val="00C03215"/>
    <w:rsid w:val="00C06628"/>
    <w:rsid w:val="00C13864"/>
    <w:rsid w:val="00C319D3"/>
    <w:rsid w:val="00C7624D"/>
    <w:rsid w:val="00C83859"/>
    <w:rsid w:val="00C84484"/>
    <w:rsid w:val="00C86CE8"/>
    <w:rsid w:val="00C937BA"/>
    <w:rsid w:val="00C9499F"/>
    <w:rsid w:val="00C94EE8"/>
    <w:rsid w:val="00C96F5D"/>
    <w:rsid w:val="00CA0BCC"/>
    <w:rsid w:val="00CA0CBF"/>
    <w:rsid w:val="00CA19DD"/>
    <w:rsid w:val="00CB5A94"/>
    <w:rsid w:val="00CB65B5"/>
    <w:rsid w:val="00CC1427"/>
    <w:rsid w:val="00CC145B"/>
    <w:rsid w:val="00CD246D"/>
    <w:rsid w:val="00D1135B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786D"/>
    <w:rsid w:val="00D81486"/>
    <w:rsid w:val="00D8613B"/>
    <w:rsid w:val="00D95142"/>
    <w:rsid w:val="00DA5ED1"/>
    <w:rsid w:val="00DB44FD"/>
    <w:rsid w:val="00DC5E21"/>
    <w:rsid w:val="00DE3C70"/>
    <w:rsid w:val="00DE7511"/>
    <w:rsid w:val="00E00D04"/>
    <w:rsid w:val="00E17EE2"/>
    <w:rsid w:val="00E21C53"/>
    <w:rsid w:val="00E241B6"/>
    <w:rsid w:val="00E3139A"/>
    <w:rsid w:val="00E42418"/>
    <w:rsid w:val="00E75365"/>
    <w:rsid w:val="00E81537"/>
    <w:rsid w:val="00E90A25"/>
    <w:rsid w:val="00E96288"/>
    <w:rsid w:val="00EA2DE8"/>
    <w:rsid w:val="00EC40DD"/>
    <w:rsid w:val="00ED58C8"/>
    <w:rsid w:val="00ED7CB4"/>
    <w:rsid w:val="00EE3A5A"/>
    <w:rsid w:val="00F030D9"/>
    <w:rsid w:val="00F074AE"/>
    <w:rsid w:val="00F11736"/>
    <w:rsid w:val="00F36218"/>
    <w:rsid w:val="00F3739A"/>
    <w:rsid w:val="00F50902"/>
    <w:rsid w:val="00F77509"/>
    <w:rsid w:val="00F95448"/>
    <w:rsid w:val="00FA1726"/>
    <w:rsid w:val="00FA3A3F"/>
    <w:rsid w:val="00FC12B1"/>
    <w:rsid w:val="00FC2A78"/>
    <w:rsid w:val="00FD4D20"/>
    <w:rsid w:val="00FD6290"/>
    <w:rsid w:val="00FD6799"/>
    <w:rsid w:val="00FE1DC9"/>
    <w:rsid w:val="00FE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4BF385-A92E-46FB-BE07-2D531FD90D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787</Words>
  <Characters>4491</Characters>
  <Application>Microsoft Office Word</Application>
  <DocSecurity>0</DocSecurity>
  <Lines>37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</cp:lastModifiedBy>
  <cp:revision>4</cp:revision>
  <cp:lastPrinted>2022-09-29T10:51:00Z</cp:lastPrinted>
  <dcterms:created xsi:type="dcterms:W3CDTF">2022-10-27T08:33:00Z</dcterms:created>
  <dcterms:modified xsi:type="dcterms:W3CDTF">2022-10-27T08:40:00Z</dcterms:modified>
</cp:coreProperties>
</file>