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4C536CB8" w14:textId="77777777" w:rsidR="00D02951" w:rsidRPr="00B17751" w:rsidRDefault="00D029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C59D8" w14:textId="24A2AF2A" w:rsidR="00B864AC" w:rsidRPr="00B17751" w:rsidRDefault="00B177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6E55AE6" w14:textId="7F5E80B0" w:rsidR="00D02951" w:rsidRPr="00B17751" w:rsidRDefault="00B17751" w:rsidP="00D0295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izmjeni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dluke o utvrđivanju popisa pravnih osoba</w:t>
            </w:r>
          </w:p>
          <w:p w14:paraId="51BADD6F" w14:textId="5940D45B" w:rsidR="00D02951" w:rsidRPr="00B17751" w:rsidRDefault="00B17751" w:rsidP="00D0295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od posebnog interesa za koprivničko-križevačku županiju</w:t>
            </w:r>
          </w:p>
          <w:p w14:paraId="6953FB4A" w14:textId="4BD0F461" w:rsidR="00350452" w:rsidRPr="00B17751" w:rsidRDefault="00350452" w:rsidP="00D02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B17751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02BD5E85" w:rsidR="00345631" w:rsidRPr="00B17751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4C5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A4C5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svibnja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0769FF72" w:rsidR="00345631" w:rsidRPr="00B17751" w:rsidRDefault="00CA4C5E" w:rsidP="005D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05B2D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AA119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F36218" w14:paraId="777C867D" w14:textId="77777777" w:rsidTr="00CA4C5E">
        <w:trPr>
          <w:trHeight w:val="4050"/>
        </w:trPr>
        <w:tc>
          <w:tcPr>
            <w:tcW w:w="9288" w:type="dxa"/>
          </w:tcPr>
          <w:p w14:paraId="3C61CCEC" w14:textId="77777777" w:rsidR="00CA4C5E" w:rsidRDefault="00CA4C5E" w:rsidP="00CA4C5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>lank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18. stavkom 4. 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 xml:space="preserve">Zakona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sprječavanju sukoba interesa 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>(„Narodne novine“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143/21.) definirano je predstavničko tijelo županije  utvrđuje popis pravnih osoba od posebnog interesa za tu jedinicu. </w:t>
            </w:r>
          </w:p>
          <w:p w14:paraId="0EFF3D79" w14:textId="77777777" w:rsidR="00CA4C5E" w:rsidRDefault="00CA4C5E" w:rsidP="00CA4C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Odlukom o utvrđivanju popisa pravnih osoba od posebnog interesa za Koprivničko-križevačku županiju </w:t>
            </w:r>
            <w:r w:rsidRPr="002944C5">
              <w:rPr>
                <w:rFonts w:ascii="Times New Roman" w:hAnsi="Times New Roman" w:cs="Times New Roman"/>
                <w:sz w:val="24"/>
                <w:szCs w:val="24"/>
              </w:rPr>
              <w:t>(„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Koprivničko-križevačke županije“ broj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15/14. i 6/15.) propisano je člankom 1. točkom 18. da je „PORA“ Razvojna agencija Podravine i Prigorja za promicanje i provedbu razvojnih aktivnosti u Koprivničko-križevačkoj županiji, pravna osoba od županijskog posebnog interesa. </w:t>
            </w:r>
          </w:p>
          <w:p w14:paraId="70E60639" w14:textId="77777777" w:rsidR="00CA4C5E" w:rsidRDefault="00CA4C5E" w:rsidP="00CA4C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Predmetna županijska ustanova je 2018. godine promijenila naziv ustanove te isti glasi PORA Regionalna razvojna agencija Koprivničko-križevačke županije. Sukladno opisnom predlaže se izmjena Odluke kojom se usklađuje popis pravnih osoba od županijskog interesa prema stvarnom nazivu ustanova.</w:t>
            </w:r>
          </w:p>
          <w:p w14:paraId="4389AC8C" w14:textId="77777777" w:rsidR="00CA4C5E" w:rsidRDefault="00CA4C5E" w:rsidP="00CA4C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Predlaže se Županijskoj skupštini Koprivničko-križevačke županije donošenje Odluke o izmjeni Odluke o utvrđivanju popisa pravnih osoba od posebnog interesa za Koprivničko-križevačku županiju.</w:t>
            </w:r>
          </w:p>
          <w:p w14:paraId="4DBA19CC" w14:textId="5EF80665" w:rsidR="005E4A45" w:rsidRPr="00BF72E0" w:rsidRDefault="005E4A45" w:rsidP="007544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3C7B44" w14:textId="0CC1D6BC" w:rsidR="00023F8A" w:rsidRPr="00A63F6E" w:rsidRDefault="005E4A45" w:rsidP="00B17751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B94E62">
        <w:rPr>
          <w:rFonts w:ascii="Times New Roman" w:hAnsi="Times New Roman" w:cs="Times New Roman"/>
          <w:sz w:val="24"/>
          <w:szCs w:val="24"/>
        </w:rPr>
        <w:t>2</w:t>
      </w:r>
      <w:r w:rsidR="00E05B2D">
        <w:rPr>
          <w:rFonts w:ascii="Times New Roman" w:hAnsi="Times New Roman" w:cs="Times New Roman"/>
          <w:sz w:val="24"/>
          <w:szCs w:val="24"/>
        </w:rPr>
        <w:t>.</w:t>
      </w:r>
      <w:r w:rsidR="00CA4C5E">
        <w:rPr>
          <w:rFonts w:ascii="Times New Roman" w:hAnsi="Times New Roman" w:cs="Times New Roman"/>
          <w:sz w:val="24"/>
          <w:szCs w:val="24"/>
        </w:rPr>
        <w:t xml:space="preserve"> lipnja</w:t>
      </w:r>
      <w:r w:rsidR="00A63F6E">
        <w:rPr>
          <w:rFonts w:ascii="Times New Roman" w:hAnsi="Times New Roman" w:cs="Times New Roman"/>
          <w:sz w:val="24"/>
          <w:szCs w:val="24"/>
        </w:rPr>
        <w:t xml:space="preserve">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976432">
        <w:rPr>
          <w:rFonts w:ascii="Times New Roman" w:hAnsi="Times New Roman" w:cs="Times New Roman"/>
          <w:sz w:val="24"/>
          <w:szCs w:val="24"/>
        </w:rPr>
        <w:t xml:space="preserve"> </w:t>
      </w:r>
      <w:r w:rsidR="00B94E62">
        <w:rPr>
          <w:rFonts w:ascii="Times New Roman" w:hAnsi="Times New Roman" w:cs="Times New Roman"/>
          <w:sz w:val="24"/>
          <w:szCs w:val="24"/>
        </w:rPr>
        <w:t>Odluke o</w:t>
      </w:r>
      <w:r w:rsidR="00D02951">
        <w:rPr>
          <w:rFonts w:ascii="Times New Roman" w:hAnsi="Times New Roman" w:cs="Times New Roman"/>
          <w:sz w:val="24"/>
          <w:szCs w:val="24"/>
        </w:rPr>
        <w:t xml:space="preserve"> izmjeni Odluke o</w:t>
      </w:r>
      <w:r w:rsidR="00B94E62">
        <w:rPr>
          <w:rFonts w:ascii="Times New Roman" w:hAnsi="Times New Roman" w:cs="Times New Roman"/>
          <w:sz w:val="24"/>
          <w:szCs w:val="24"/>
        </w:rPr>
        <w:t xml:space="preserve"> </w:t>
      </w:r>
      <w:r w:rsidR="00CA4C5E">
        <w:rPr>
          <w:rFonts w:ascii="Times New Roman" w:hAnsi="Times New Roman" w:cs="Times New Roman"/>
          <w:sz w:val="24"/>
          <w:szCs w:val="24"/>
        </w:rPr>
        <w:t xml:space="preserve">utvrđivanju popisa pravnih osoba od posebnog interesa za Koprivničko-križevačku županiju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F3621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90C4B"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3D85625" w14:textId="47EDF366" w:rsidR="00B17751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</w:t>
      </w:r>
      <w:r w:rsidR="00B94E62">
        <w:rPr>
          <w:rFonts w:ascii="Times New Roman" w:hAnsi="Times New Roman" w:cs="Times New Roman"/>
          <w:sz w:val="24"/>
          <w:szCs w:val="24"/>
        </w:rPr>
        <w:t xml:space="preserve"> prijedloga Odluke o</w:t>
      </w:r>
      <w:r w:rsidRPr="00F36218">
        <w:rPr>
          <w:rFonts w:ascii="Times New Roman" w:hAnsi="Times New Roman" w:cs="Times New Roman"/>
          <w:sz w:val="24"/>
          <w:szCs w:val="24"/>
        </w:rPr>
        <w:t xml:space="preserve"> </w:t>
      </w:r>
      <w:r w:rsidR="00B17751">
        <w:rPr>
          <w:rFonts w:ascii="Times New Roman" w:hAnsi="Times New Roman" w:cs="Times New Roman"/>
          <w:sz w:val="24"/>
          <w:szCs w:val="24"/>
        </w:rPr>
        <w:t>izmjeni Odluke o utvrđivanju popisa pravnih osoba od posebnog interesa za Koprivničko-križevačku županiju.</w:t>
      </w:r>
    </w:p>
    <w:p w14:paraId="0E9F7164" w14:textId="77777777" w:rsidR="00B17751" w:rsidRDefault="00B17751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9390C6" w14:textId="77938959" w:rsidR="00B17751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B17751">
        <w:rPr>
          <w:rFonts w:ascii="Times New Roman" w:hAnsi="Times New Roman" w:cs="Times New Roman"/>
          <w:sz w:val="24"/>
          <w:szCs w:val="24"/>
        </w:rPr>
        <w:t>5</w:t>
      </w:r>
    </w:p>
    <w:p w14:paraId="724A3EE1" w14:textId="09F3731B" w:rsidR="004B25C3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-1</w:t>
      </w:r>
    </w:p>
    <w:p w14:paraId="255B36C0" w14:textId="22686F13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17751">
        <w:rPr>
          <w:rFonts w:ascii="Times New Roman" w:hAnsi="Times New Roman" w:cs="Times New Roman"/>
          <w:sz w:val="24"/>
          <w:szCs w:val="24"/>
        </w:rPr>
        <w:t>2</w:t>
      </w:r>
      <w:r w:rsidR="000D3ECB">
        <w:rPr>
          <w:rFonts w:ascii="Times New Roman" w:hAnsi="Times New Roman" w:cs="Times New Roman"/>
          <w:sz w:val="24"/>
          <w:szCs w:val="24"/>
        </w:rPr>
        <w:t>5</w:t>
      </w:r>
      <w:r w:rsidR="00E05B2D">
        <w:rPr>
          <w:rFonts w:ascii="Times New Roman" w:hAnsi="Times New Roman" w:cs="Times New Roman"/>
          <w:sz w:val="24"/>
          <w:szCs w:val="24"/>
        </w:rPr>
        <w:t xml:space="preserve">. </w:t>
      </w:r>
      <w:r w:rsidR="00B17751">
        <w:rPr>
          <w:rFonts w:ascii="Times New Roman" w:hAnsi="Times New Roman" w:cs="Times New Roman"/>
          <w:sz w:val="24"/>
          <w:szCs w:val="24"/>
        </w:rPr>
        <w:t xml:space="preserve">svibnja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sectPr w:rsidR="004B25C3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104E" w14:textId="77777777" w:rsidR="00F65E50" w:rsidRDefault="00F65E50" w:rsidP="002342F3">
      <w:pPr>
        <w:spacing w:after="0" w:line="240" w:lineRule="auto"/>
      </w:pPr>
      <w:r>
        <w:separator/>
      </w:r>
    </w:p>
  </w:endnote>
  <w:endnote w:type="continuationSeparator" w:id="0">
    <w:p w14:paraId="09CE6E74" w14:textId="77777777" w:rsidR="00F65E50" w:rsidRDefault="00F65E50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EndPr/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966A" w14:textId="77777777" w:rsidR="00F65E50" w:rsidRDefault="00F65E50" w:rsidP="002342F3">
      <w:pPr>
        <w:spacing w:after="0" w:line="240" w:lineRule="auto"/>
      </w:pPr>
      <w:r>
        <w:separator/>
      </w:r>
    </w:p>
  </w:footnote>
  <w:footnote w:type="continuationSeparator" w:id="0">
    <w:p w14:paraId="5A84999E" w14:textId="77777777" w:rsidR="00F65E50" w:rsidRDefault="00F65E50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142459334">
    <w:abstractNumId w:val="0"/>
  </w:num>
  <w:num w:numId="2" w16cid:durableId="53492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3F8A"/>
    <w:rsid w:val="000332C1"/>
    <w:rsid w:val="00045ACC"/>
    <w:rsid w:val="00052D13"/>
    <w:rsid w:val="00073DED"/>
    <w:rsid w:val="000851C5"/>
    <w:rsid w:val="00093CCD"/>
    <w:rsid w:val="000D3ECB"/>
    <w:rsid w:val="000E5975"/>
    <w:rsid w:val="000F2910"/>
    <w:rsid w:val="00101BA7"/>
    <w:rsid w:val="00111DE9"/>
    <w:rsid w:val="001158F9"/>
    <w:rsid w:val="00127275"/>
    <w:rsid w:val="00161B57"/>
    <w:rsid w:val="00177E80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506A4"/>
    <w:rsid w:val="0025366B"/>
    <w:rsid w:val="00276BB2"/>
    <w:rsid w:val="002804CF"/>
    <w:rsid w:val="0028158C"/>
    <w:rsid w:val="0028636C"/>
    <w:rsid w:val="002D1F38"/>
    <w:rsid w:val="002D431B"/>
    <w:rsid w:val="002F6F83"/>
    <w:rsid w:val="003106F3"/>
    <w:rsid w:val="003249A1"/>
    <w:rsid w:val="00342CFE"/>
    <w:rsid w:val="00343B9B"/>
    <w:rsid w:val="00345631"/>
    <w:rsid w:val="00350452"/>
    <w:rsid w:val="00376C68"/>
    <w:rsid w:val="003B4299"/>
    <w:rsid w:val="003B5FC0"/>
    <w:rsid w:val="003C3B5C"/>
    <w:rsid w:val="003C4E15"/>
    <w:rsid w:val="003F2DD4"/>
    <w:rsid w:val="00400A27"/>
    <w:rsid w:val="0042484D"/>
    <w:rsid w:val="00462451"/>
    <w:rsid w:val="00462A74"/>
    <w:rsid w:val="00475D16"/>
    <w:rsid w:val="00481DAA"/>
    <w:rsid w:val="0048394E"/>
    <w:rsid w:val="00487CA8"/>
    <w:rsid w:val="00493012"/>
    <w:rsid w:val="004B25C3"/>
    <w:rsid w:val="004B4F42"/>
    <w:rsid w:val="004C33BD"/>
    <w:rsid w:val="004D7537"/>
    <w:rsid w:val="00506496"/>
    <w:rsid w:val="00511522"/>
    <w:rsid w:val="00512A01"/>
    <w:rsid w:val="00564C85"/>
    <w:rsid w:val="00571D47"/>
    <w:rsid w:val="005C1A9F"/>
    <w:rsid w:val="005C2961"/>
    <w:rsid w:val="005D19D8"/>
    <w:rsid w:val="005D4776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D1C98"/>
    <w:rsid w:val="006D23FB"/>
    <w:rsid w:val="006D7A52"/>
    <w:rsid w:val="006E2D19"/>
    <w:rsid w:val="00722810"/>
    <w:rsid w:val="00731B92"/>
    <w:rsid w:val="00752D46"/>
    <w:rsid w:val="00753AD1"/>
    <w:rsid w:val="007544FF"/>
    <w:rsid w:val="0075467E"/>
    <w:rsid w:val="00761955"/>
    <w:rsid w:val="00770BF2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37D3"/>
    <w:rsid w:val="008977C0"/>
    <w:rsid w:val="008A38FC"/>
    <w:rsid w:val="008A5E7B"/>
    <w:rsid w:val="008D0FA1"/>
    <w:rsid w:val="008F05FE"/>
    <w:rsid w:val="008F19F7"/>
    <w:rsid w:val="00922107"/>
    <w:rsid w:val="00933D17"/>
    <w:rsid w:val="009479A2"/>
    <w:rsid w:val="00966F15"/>
    <w:rsid w:val="00970F38"/>
    <w:rsid w:val="00976432"/>
    <w:rsid w:val="009A0CA1"/>
    <w:rsid w:val="009B5C1B"/>
    <w:rsid w:val="009B5DC2"/>
    <w:rsid w:val="009C70FD"/>
    <w:rsid w:val="009E71EF"/>
    <w:rsid w:val="00A10189"/>
    <w:rsid w:val="00A1257A"/>
    <w:rsid w:val="00A22F05"/>
    <w:rsid w:val="00A238A2"/>
    <w:rsid w:val="00A2635E"/>
    <w:rsid w:val="00A27B5C"/>
    <w:rsid w:val="00A41B18"/>
    <w:rsid w:val="00A54470"/>
    <w:rsid w:val="00A63F6E"/>
    <w:rsid w:val="00A73B51"/>
    <w:rsid w:val="00A85D93"/>
    <w:rsid w:val="00A869FA"/>
    <w:rsid w:val="00A879B7"/>
    <w:rsid w:val="00A93C3A"/>
    <w:rsid w:val="00AA1191"/>
    <w:rsid w:val="00AC65AF"/>
    <w:rsid w:val="00AD3F24"/>
    <w:rsid w:val="00B157C0"/>
    <w:rsid w:val="00B17751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94E62"/>
    <w:rsid w:val="00BA2127"/>
    <w:rsid w:val="00BB5636"/>
    <w:rsid w:val="00BF0D75"/>
    <w:rsid w:val="00BF72E0"/>
    <w:rsid w:val="00C06628"/>
    <w:rsid w:val="00C4204F"/>
    <w:rsid w:val="00C654C5"/>
    <w:rsid w:val="00C738D7"/>
    <w:rsid w:val="00C84484"/>
    <w:rsid w:val="00C86CE8"/>
    <w:rsid w:val="00C937BA"/>
    <w:rsid w:val="00CA0CBF"/>
    <w:rsid w:val="00CA4C5E"/>
    <w:rsid w:val="00CA6D51"/>
    <w:rsid w:val="00CB2F7F"/>
    <w:rsid w:val="00CB65B5"/>
    <w:rsid w:val="00CC1427"/>
    <w:rsid w:val="00CC145B"/>
    <w:rsid w:val="00CC14D9"/>
    <w:rsid w:val="00CE303C"/>
    <w:rsid w:val="00D02951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613B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75365"/>
    <w:rsid w:val="00E90A25"/>
    <w:rsid w:val="00EC40DD"/>
    <w:rsid w:val="00F030D9"/>
    <w:rsid w:val="00F074AE"/>
    <w:rsid w:val="00F36218"/>
    <w:rsid w:val="00F3739A"/>
    <w:rsid w:val="00F50902"/>
    <w:rsid w:val="00F65E50"/>
    <w:rsid w:val="00F77829"/>
    <w:rsid w:val="00F95448"/>
    <w:rsid w:val="00FA1726"/>
    <w:rsid w:val="00FB2F81"/>
    <w:rsid w:val="00FB4395"/>
    <w:rsid w:val="00FC22FB"/>
    <w:rsid w:val="00FC2A78"/>
    <w:rsid w:val="00FE1DC9"/>
    <w:rsid w:val="00FE254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131</cp:revision>
  <cp:lastPrinted>2017-06-01T06:23:00Z</cp:lastPrinted>
  <dcterms:created xsi:type="dcterms:W3CDTF">2015-04-08T09:15:00Z</dcterms:created>
  <dcterms:modified xsi:type="dcterms:W3CDTF">2022-05-25T10:52:00Z</dcterms:modified>
</cp:coreProperties>
</file>