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7847911A" w14:textId="77777777" w:rsidR="00801AF5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izmjenama Odluke o naknadama predsjedniku, potpredsjednicima  i članovima Županijske skupštine Koprivničko-križevačke županije i njezinih radnih tijela </w:t>
            </w:r>
          </w:p>
          <w:p w14:paraId="0E72CF5A" w14:textId="55A36431" w:rsidR="00AD560B" w:rsidRPr="00BA407D" w:rsidRDefault="00AD560B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6BA8DD7C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3552">
              <w:rPr>
                <w:rFonts w:ascii="Times New Roman" w:hAnsi="Times New Roman" w:cs="Times New Roman"/>
                <w:sz w:val="24"/>
                <w:szCs w:val="24"/>
              </w:rPr>
              <w:t>poslove Županijske skupštine i pravne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5A0EFCA2" w14:textId="663CE65D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nacrtu prijedloga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1735CDB" w14:textId="77777777" w:rsidR="00A63552" w:rsidRDefault="002E088A" w:rsidP="00A63552">
            <w:pPr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  <w:p w14:paraId="717E1ACE" w14:textId="4B88AEB6" w:rsidR="00AD560B" w:rsidRDefault="00AD560B" w:rsidP="00AD560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Razlog 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ristupanja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izradi izmjena 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Odlu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ke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 o naknadama predsjedniku, potpredsjednicima i članovima Županijske skupštine Koprivničko-križevačke županije i njezinih radnih tijela („Službeni glasnik Koprivničko-križevačke županije“ broj 11/14., 2/19., 9/20.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3/21.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36/22.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posljedica je donošenja Zakona o izmjenama i dopunama Zakona o porezu na dohodak, objavljenog u „Narodnim novinama“ broj 151/22.</w:t>
            </w:r>
          </w:p>
          <w:p w14:paraId="0DD74A86" w14:textId="77777777" w:rsidR="00AD560B" w:rsidRDefault="00AD560B" w:rsidP="00AD560B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752A98F" w14:textId="2F4F5898" w:rsidR="00AD560B" w:rsidRDefault="00AD560B" w:rsidP="00AD560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Izmjenama Zakona koje su stupile na snagu 1. siječnja 2023. godine, izmijenjena je odredba članka 86. Zakona o porezu na dohodak  kojom je za tijela i službe jedinica lokalne i područne (regionalne) samouprave propisana temeljna obveza isplate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primitaka na žiroračun fizičkih osoba. Novom odredbom definirano je  da će se primici plaćati na račun za plaćanje sukladno propisu kojim se uređuje platni promet kod banke, neovisno o tome da li je riječ o žiroračunu ili tekućem računu fizičke osobe.</w:t>
            </w:r>
          </w:p>
          <w:p w14:paraId="593F933D" w14:textId="77777777" w:rsidR="00AD560B" w:rsidRPr="00F677A3" w:rsidRDefault="00AD560B" w:rsidP="00AD560B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7005F27" w14:textId="77777777" w:rsidR="00AD560B" w:rsidRDefault="00AD560B" w:rsidP="00AD560B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Važećom Odlukom o naknadama predsjedniku, potpredsjednicima i članovima Županijske skupštine Koprivničko-križevačke županije i njezinih radnih tijela utvrđeno je u člancima 5., 5.b i 6. da se naknada za rad u predstavničkom tijelu i radnim tijelima predstavničkog tijela kao i putnih troškova za potrebe održavanja istog, isplaćuje isključivo na žiro-račun člana predmetnog tijela pa je sukladno gore opisanim izmjenama Zakona istu potrebno izmijeniti.</w:t>
            </w:r>
          </w:p>
          <w:p w14:paraId="671D283D" w14:textId="57B8EE08" w:rsidR="00536519" w:rsidRPr="00536519" w:rsidRDefault="00536519" w:rsidP="00AD560B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77777777" w:rsidR="00BA407D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siječanj</w:t>
            </w:r>
            <w:r w:rsidR="00EC03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4F87AF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4ECCCE6E" w14:textId="7298EDBA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57E1398D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>30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A6355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siječnja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18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veljače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AD560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446F403" w:rsidR="00F91726" w:rsidRDefault="000A7517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AD560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5340F927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AD560B">
        <w:rPr>
          <w:rFonts w:ascii="Times New Roman" w:hAnsi="Times New Roman" w:cs="Times New Roman"/>
          <w:sz w:val="24"/>
          <w:szCs w:val="24"/>
        </w:rPr>
        <w:t>3</w:t>
      </w:r>
    </w:p>
    <w:p w14:paraId="5C2D49CB" w14:textId="49C202C5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AD560B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4A31ECFC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A7517">
        <w:rPr>
          <w:rFonts w:ascii="Times New Roman" w:hAnsi="Times New Roman" w:cs="Times New Roman"/>
          <w:sz w:val="24"/>
          <w:szCs w:val="24"/>
        </w:rPr>
        <w:t>20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AD560B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D560B">
        <w:rPr>
          <w:rFonts w:ascii="Times New Roman" w:hAnsi="Times New Roman" w:cs="Times New Roman"/>
          <w:sz w:val="24"/>
          <w:szCs w:val="24"/>
        </w:rPr>
        <w:t>3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13E05D" w14:textId="77777777" w:rsidR="00397EDB" w:rsidRDefault="00397EDB" w:rsidP="00A71CBC">
      <w:pPr>
        <w:spacing w:after="0" w:line="240" w:lineRule="auto"/>
      </w:pPr>
      <w:r>
        <w:separator/>
      </w:r>
    </w:p>
  </w:endnote>
  <w:endnote w:type="continuationSeparator" w:id="0">
    <w:p w14:paraId="1D195CB7" w14:textId="77777777" w:rsidR="00397EDB" w:rsidRDefault="00397EDB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5EFE8" w14:textId="77777777" w:rsidR="00397EDB" w:rsidRDefault="00397EDB" w:rsidP="00A71CBC">
      <w:pPr>
        <w:spacing w:after="0" w:line="240" w:lineRule="auto"/>
      </w:pPr>
      <w:r>
        <w:separator/>
      </w:r>
    </w:p>
  </w:footnote>
  <w:footnote w:type="continuationSeparator" w:id="0">
    <w:p w14:paraId="6D6F099F" w14:textId="77777777" w:rsidR="00397EDB" w:rsidRDefault="00397EDB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511DF"/>
    <w:rsid w:val="000A0C68"/>
    <w:rsid w:val="000A7517"/>
    <w:rsid w:val="000B489B"/>
    <w:rsid w:val="000D4ECD"/>
    <w:rsid w:val="000F0AC7"/>
    <w:rsid w:val="00102236"/>
    <w:rsid w:val="001032C9"/>
    <w:rsid w:val="001172BE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517C8"/>
    <w:rsid w:val="00357426"/>
    <w:rsid w:val="00363C46"/>
    <w:rsid w:val="003664EE"/>
    <w:rsid w:val="00372BC0"/>
    <w:rsid w:val="003951AA"/>
    <w:rsid w:val="00397EDB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4C54"/>
    <w:rsid w:val="006C6E57"/>
    <w:rsid w:val="006E6866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53758"/>
    <w:rsid w:val="00A6193C"/>
    <w:rsid w:val="00A63552"/>
    <w:rsid w:val="00A67705"/>
    <w:rsid w:val="00A704EC"/>
    <w:rsid w:val="00A71CBC"/>
    <w:rsid w:val="00AB1F45"/>
    <w:rsid w:val="00AC78B4"/>
    <w:rsid w:val="00AD560B"/>
    <w:rsid w:val="00AE0D83"/>
    <w:rsid w:val="00AE1FA2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126A3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1046</TotalTime>
  <Pages>2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107</cp:revision>
  <cp:lastPrinted>2021-01-29T07:18:00Z</cp:lastPrinted>
  <dcterms:created xsi:type="dcterms:W3CDTF">2015-04-08T10:22:00Z</dcterms:created>
  <dcterms:modified xsi:type="dcterms:W3CDTF">2023-02-20T09:59:00Z</dcterms:modified>
</cp:coreProperties>
</file>