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E5246" w14:paraId="273A5AB2" w14:textId="77777777" w:rsidTr="00B864AC">
        <w:trPr>
          <w:trHeight w:val="567"/>
        </w:trPr>
        <w:tc>
          <w:tcPr>
            <w:tcW w:w="9288" w:type="dxa"/>
            <w:gridSpan w:val="2"/>
          </w:tcPr>
          <w:p w14:paraId="51FE6375" w14:textId="77777777" w:rsidR="00B864AC" w:rsidRPr="004E5246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E5246" w14:paraId="30FDFFCA" w14:textId="77777777" w:rsidTr="00B864AC">
        <w:trPr>
          <w:trHeight w:val="547"/>
        </w:trPr>
        <w:tc>
          <w:tcPr>
            <w:tcW w:w="9288" w:type="dxa"/>
            <w:gridSpan w:val="2"/>
          </w:tcPr>
          <w:p w14:paraId="04B61451" w14:textId="77777777" w:rsidR="00611129" w:rsidRDefault="00B864AC" w:rsidP="00352A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8361D00" w14:textId="77777777" w:rsidR="006F7887" w:rsidRDefault="00AA2E43" w:rsidP="006F78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6F7887">
              <w:rPr>
                <w:rFonts w:ascii="Times New Roman" w:hAnsi="Times New Roman" w:cs="Times New Roman"/>
                <w:b/>
                <w:sz w:val="24"/>
                <w:szCs w:val="24"/>
              </w:rPr>
              <w:t>rocjene rizika od velikih nesreća</w:t>
            </w:r>
          </w:p>
          <w:p w14:paraId="2F035DF8" w14:textId="77777777" w:rsidR="00AA2E43" w:rsidRDefault="006F7887" w:rsidP="006F78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područje Koprivničko-križevačke županije</w:t>
            </w:r>
          </w:p>
          <w:p w14:paraId="2F38CC2F" w14:textId="77777777" w:rsidR="006F7887" w:rsidRPr="004E5246" w:rsidRDefault="006F7887" w:rsidP="006F78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E5246" w14:paraId="70E49533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1B4AC49F" w14:textId="77777777" w:rsidR="00B864AC" w:rsidRPr="004E5246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E65D23E" w14:textId="77777777" w:rsidR="00B864AC" w:rsidRPr="004E5246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433F5D21" w14:textId="77777777" w:rsidR="00546D6E" w:rsidRPr="004E5246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E5246" w14:paraId="27A90C02" w14:textId="77777777" w:rsidTr="009F07ED">
        <w:trPr>
          <w:trHeight w:val="703"/>
        </w:trPr>
        <w:tc>
          <w:tcPr>
            <w:tcW w:w="4644" w:type="dxa"/>
          </w:tcPr>
          <w:p w14:paraId="0C3CBA0B" w14:textId="77777777" w:rsidR="00B864AC" w:rsidRPr="004E5246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10B9FCDC" w14:textId="5C7845FB" w:rsidR="00345631" w:rsidRPr="004E5246" w:rsidRDefault="00A762C4" w:rsidP="001A0F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6F7887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. lip</w:t>
            </w:r>
            <w:r w:rsidR="00AA2E43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nja</w:t>
            </w:r>
            <w:r w:rsidR="009C70FD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226F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2B3C2D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345631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4A2634A0" w14:textId="77777777" w:rsidR="00B864AC" w:rsidRPr="004E5246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36BDBA83" w14:textId="637DA971" w:rsidR="00345631" w:rsidRPr="004E5246" w:rsidRDefault="00314F19" w:rsidP="00673D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52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52A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B3C2D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A762C4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  <w:r w:rsidR="001A0F7B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B3C2D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673D26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226F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2B3C2D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345631" w:rsidRPr="00A762C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B3E6918" w14:textId="77777777" w:rsidR="00352AA6" w:rsidRDefault="00352AA6" w:rsidP="00B864AC">
      <w:pPr>
        <w:rPr>
          <w:rFonts w:ascii="Times New Roman" w:hAnsi="Times New Roman" w:cs="Times New Roman"/>
          <w:sz w:val="24"/>
          <w:szCs w:val="24"/>
        </w:rPr>
      </w:pPr>
    </w:p>
    <w:p w14:paraId="44527252" w14:textId="77777777" w:rsidR="006A5796" w:rsidRPr="004E5246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E5246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E4A45" w:rsidRPr="004E5246" w14:paraId="6398656F" w14:textId="77777777" w:rsidTr="00072A15">
        <w:trPr>
          <w:trHeight w:val="1275"/>
        </w:trPr>
        <w:tc>
          <w:tcPr>
            <w:tcW w:w="9288" w:type="dxa"/>
          </w:tcPr>
          <w:p w14:paraId="5DB64A9E" w14:textId="04FCCE0D" w:rsidR="00652FF2" w:rsidRDefault="00652FF2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2FF2">
              <w:rPr>
                <w:rFonts w:ascii="Times New Roman" w:hAnsi="Times New Roman" w:cs="Times New Roman"/>
                <w:sz w:val="24"/>
                <w:szCs w:val="24"/>
              </w:rPr>
              <w:t>Izvorišne osnove definirane su člankom 17. stavkom 1. Zakona o sustavu civilne zaštite („Narodne Novine“ broj 82/15, 118/18, 31/20, 20/21, 114/22) kojim je utvrđeno da  predstavničko tijelo, na prijedlog izvršnog tijela jedinice lokalne i područne (regionalne) samouprave donosi procjenu rizika od velikih nesreća.</w:t>
            </w:r>
          </w:p>
          <w:p w14:paraId="5036210D" w14:textId="479ED840" w:rsidR="00652FF2" w:rsidRDefault="00652FF2" w:rsidP="004B6B33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Člankom 8. stavkom 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2. Pravilnika o smjernicama za izradu procjena rizika od katastrofa i velikih nesreća za područje Republike Hrvatske i jedinica lokalne i područne (regionalne) samouprave („Narodne novine“ broj 65/16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.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) </w:t>
            </w:r>
            <w:r w:rsidRPr="00652FF2">
              <w:rPr>
                <w:rStyle w:val="Hiperveza"/>
                <w:rFonts w:ascii="Times New Roman" w:hAnsi="Times New Roman" w:cs="Times New Roman"/>
                <w:color w:val="000000" w:themeColor="text1"/>
                <w:sz w:val="24"/>
                <w:szCs w:val="24"/>
                <w:u w:val="none"/>
              </w:rPr>
              <w:t xml:space="preserve">utvrđeno je 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da se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županijske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procjene rizika od velikih nesreća izrađuju najmanje jednom u tri godine te se njihovo usklađivanje i usvajanje mora provesti do početka rujna u svakom trogodišnjem ciklusu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.</w:t>
            </w:r>
          </w:p>
          <w:p w14:paraId="0270D885" w14:textId="2E7F039F" w:rsidR="00652FF2" w:rsidRDefault="00652FF2" w:rsidP="004B6B33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Procjena rizika od velikih nesreća za područje Koprivničko-križevačke županije izrađuje se po izradi i na temelju rezultata procjena rizika općina i gradova s područja Koprivničko-križevačke županije.</w:t>
            </w:r>
          </w:p>
          <w:p w14:paraId="3598D60C" w14:textId="77777777" w:rsidR="00A762C4" w:rsidRPr="00652FF2" w:rsidRDefault="00A762C4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F87AE6" w14:textId="77777777" w:rsidR="00F92BB7" w:rsidRDefault="00F92BB7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 xml:space="preserve">Procjena rizika označava metodologiju kojom se utvrđuju priroda i stupanj rizika, prilikom čega se analiziraju potencijalne prijetnje i procjenjuje postojeće stanje ranjivosti koji zajedno mogu ugroziti stanovništvo, materijalna i kulturna dobra, biljni i životinjski svijet. Rizik obuhvaća kombinaciju vjerojatnosti nekog događaja i njegovih negativnih posljedica. </w:t>
            </w:r>
          </w:p>
          <w:p w14:paraId="5EF1876D" w14:textId="59BABFCE" w:rsidR="00652FF2" w:rsidRPr="00F92BB7" w:rsidRDefault="00652FF2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2FF2">
              <w:rPr>
                <w:rStyle w:val="Zadanifontodlomka1"/>
                <w:rFonts w:ascii="Times New Roman" w:hAnsi="Times New Roman" w:cs="Times New Roman"/>
                <w:sz w:val="24"/>
                <w:szCs w:val="24"/>
              </w:rPr>
              <w:t>Procjenom se uređuju opasnosti i rizici koji ugrožavaju Županiju, procjenjuju potrebe i mogućnosti za sprječavanje, umanjivanje i uklanjanje posljedica katastrofa i velikih nesreća te stvaraju uvjeti za izradu planova zaštite i spašavanja stanovništva, uz djelovanje svih mjerodavnih struktura, operativnih snaga zaštite i spašavanja i resursa cjelovitog i sveobuhvatnog županijskog sustava upravljanja u zaštiti od katastrofa i velikih nesreća.</w:t>
            </w:r>
          </w:p>
          <w:p w14:paraId="65DA750D" w14:textId="4BEA22C9" w:rsidR="00F92BB7" w:rsidRPr="00F92BB7" w:rsidRDefault="00F92BB7" w:rsidP="004B6B33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Procjena rizika koristit ć</w:t>
            </w:r>
            <w:r w:rsidR="00664AF0">
              <w:rPr>
                <w:rFonts w:ascii="Times New Roman" w:hAnsi="Times New Roman" w:cs="Times New Roman"/>
                <w:sz w:val="24"/>
                <w:szCs w:val="24"/>
              </w:rPr>
              <w:t>e se kao podloga za planiranje s ciljem</w:t>
            </w: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 xml:space="preserve"> smanjenja rizika od velikih nesreća te provođenja ciljanih preventivnih mjera na području Koprivničko-križevačke županije.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</w:t>
            </w:r>
          </w:p>
          <w:p w14:paraId="12B84360" w14:textId="77777777" w:rsidR="004B6B33" w:rsidRDefault="004B6B33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C963E5" w14:textId="18C683BA" w:rsidR="00F92BB7" w:rsidRPr="00F92BB7" w:rsidRDefault="00F92BB7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Procjena rizika obuhvaća:</w:t>
            </w:r>
          </w:p>
          <w:p w14:paraId="3109F872" w14:textId="77777777" w:rsidR="00F92BB7" w:rsidRPr="00F92BB7" w:rsidRDefault="00F92BB7" w:rsidP="00E74BE5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identifikaciju rizika - proces pronalaženja, prepoznavanja i opisivanja rizika,</w:t>
            </w:r>
          </w:p>
          <w:p w14:paraId="668D065A" w14:textId="77777777" w:rsidR="00F92BB7" w:rsidRPr="00F92BB7" w:rsidRDefault="00F92BB7" w:rsidP="00E74BE5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analizu rizika - obuhvaća pregled tehničkih karakteristika prijetnji kao što su lokacija, intenzitet, učestalost i vjerojatnost; analizu izloženosti i ranjivosti te procjenu učinkovitosti prevladavajućih i alternativnih kapaciteta za suočavanja u pogledu vjerojatnih rizičnih scenarija,</w:t>
            </w:r>
          </w:p>
          <w:p w14:paraId="4B399BD6" w14:textId="77777777" w:rsidR="00F92BB7" w:rsidRPr="00F92BB7" w:rsidRDefault="00F92BB7" w:rsidP="00E74BE5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vrednovanja (evaluacije) rizika - postupak usporedbe rezultata analize rizika s kriterijima prihvatljivosti rizika.</w:t>
            </w:r>
          </w:p>
          <w:p w14:paraId="4403A4E1" w14:textId="544B97CD" w:rsidR="000372C2" w:rsidRPr="000372C2" w:rsidRDefault="000372C2" w:rsidP="004B6B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2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Nakon uvodnih odredaba, d</w:t>
            </w:r>
            <w:r w:rsidR="00652FF2" w:rsidRPr="000372C2">
              <w:rPr>
                <w:rFonts w:ascii="Times New Roman" w:hAnsi="Times New Roman" w:cs="Times New Roman"/>
                <w:sz w:val="24"/>
                <w:szCs w:val="24"/>
              </w:rPr>
              <w:t>okument</w:t>
            </w:r>
            <w:r w:rsidRPr="000372C2">
              <w:rPr>
                <w:rFonts w:ascii="Times New Roman" w:hAnsi="Times New Roman" w:cs="Times New Roman"/>
                <w:sz w:val="24"/>
                <w:szCs w:val="24"/>
              </w:rPr>
              <w:t xml:space="preserve"> obrađuju sljedeća područja:</w:t>
            </w:r>
          </w:p>
          <w:p w14:paraId="67BBC863" w14:textId="090E5542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Osnovne karakteristike područja Županije</w:t>
            </w:r>
          </w:p>
          <w:p w14:paraId="0AEB0E63" w14:textId="5E63C099" w:rsidR="00652FF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Identifikacija prijetnji i rizika na području Županije</w:t>
            </w:r>
          </w:p>
          <w:p w14:paraId="26378453" w14:textId="7AEC74E3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Kriteriji za procjenu utjecaja na kategorije društvene vrijednosti</w:t>
            </w:r>
          </w:p>
          <w:p w14:paraId="4EF3FD6A" w14:textId="33C3155D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Vjerojatnost pojave prijetnje – rizika</w:t>
            </w:r>
          </w:p>
          <w:p w14:paraId="2279C898" w14:textId="341C3604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Razrađuje se svaka od mogućih velikih nesreća</w:t>
            </w:r>
          </w:p>
          <w:p w14:paraId="6A8C3D31" w14:textId="76089C4E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Ukupna matrica rizika</w:t>
            </w:r>
          </w:p>
          <w:p w14:paraId="41005EAE" w14:textId="40F99C0A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Analiza sustava civilne zaštite na području Županije</w:t>
            </w:r>
          </w:p>
          <w:p w14:paraId="362578C7" w14:textId="3883EBDE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Kartografski prikaz prijetnji i rizika na području Koprivničko – križevačke županije</w:t>
            </w:r>
          </w:p>
          <w:p w14:paraId="423D98C6" w14:textId="2490FAD9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Popis sudionika izrade procjene rizika od velikih nesreća Koprivničko – križevačke županije</w:t>
            </w:r>
          </w:p>
          <w:p w14:paraId="7C1C4538" w14:textId="08CC6D08" w:rsidR="000372C2" w:rsidRPr="004B6B33" w:rsidRDefault="000372C2" w:rsidP="004B6B33">
            <w:pPr>
              <w:pStyle w:val="Odlomakpopisa"/>
              <w:numPr>
                <w:ilvl w:val="0"/>
                <w:numId w:val="8"/>
              </w:numPr>
              <w:jc w:val="both"/>
              <w:rPr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Obrazac za samoprocjenu utvrđivanja obaveze izrade procjene rizika od velikih nesreća</w:t>
            </w:r>
          </w:p>
        </w:tc>
      </w:tr>
    </w:tbl>
    <w:p w14:paraId="68784956" w14:textId="77777777" w:rsidR="005E4A45" w:rsidRPr="004E5246" w:rsidRDefault="005E4A45" w:rsidP="00B864AC">
      <w:pPr>
        <w:rPr>
          <w:rFonts w:ascii="Times New Roman" w:hAnsi="Times New Roman" w:cs="Times New Roman"/>
          <w:sz w:val="24"/>
          <w:szCs w:val="24"/>
        </w:rPr>
      </w:pPr>
    </w:p>
    <w:p w14:paraId="3F25241B" w14:textId="0ACF761F" w:rsidR="005F2D8F" w:rsidRDefault="005E4A45" w:rsidP="005F2D8F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4E5246">
        <w:rPr>
          <w:rFonts w:ascii="Times New Roman" w:hAnsi="Times New Roman" w:cs="Times New Roman"/>
          <w:sz w:val="24"/>
          <w:szCs w:val="24"/>
        </w:rPr>
        <w:t xml:space="preserve">Pozivamo predstavnike </w:t>
      </w:r>
      <w:r w:rsidRPr="005C4641">
        <w:rPr>
          <w:rFonts w:ascii="Times New Roman" w:hAnsi="Times New Roman" w:cs="Times New Roman"/>
          <w:sz w:val="24"/>
          <w:szCs w:val="24"/>
        </w:rPr>
        <w:t xml:space="preserve">javnosti da najkasnije </w:t>
      </w:r>
      <w:r w:rsidRPr="00A762C4">
        <w:rPr>
          <w:rFonts w:ascii="Times New Roman" w:hAnsi="Times New Roman" w:cs="Times New Roman"/>
          <w:sz w:val="24"/>
          <w:szCs w:val="24"/>
        </w:rPr>
        <w:t>do</w:t>
      </w:r>
      <w:r w:rsidR="00352AA6" w:rsidRPr="00A762C4">
        <w:rPr>
          <w:rFonts w:ascii="Times New Roman" w:hAnsi="Times New Roman" w:cs="Times New Roman"/>
          <w:sz w:val="24"/>
          <w:szCs w:val="24"/>
        </w:rPr>
        <w:t xml:space="preserve"> </w:t>
      </w:r>
      <w:r w:rsidR="002B3C2D" w:rsidRPr="00A762C4">
        <w:rPr>
          <w:rFonts w:ascii="Times New Roman" w:hAnsi="Times New Roman" w:cs="Times New Roman"/>
          <w:sz w:val="24"/>
          <w:szCs w:val="24"/>
        </w:rPr>
        <w:t>2</w:t>
      </w:r>
      <w:r w:rsidR="00A762C4" w:rsidRPr="00A762C4">
        <w:rPr>
          <w:rFonts w:ascii="Times New Roman" w:hAnsi="Times New Roman" w:cs="Times New Roman"/>
          <w:sz w:val="24"/>
          <w:szCs w:val="24"/>
        </w:rPr>
        <w:t>7</w:t>
      </w:r>
      <w:r w:rsidR="00AA2E43" w:rsidRPr="00A762C4">
        <w:rPr>
          <w:rFonts w:ascii="Times New Roman" w:hAnsi="Times New Roman" w:cs="Times New Roman"/>
          <w:sz w:val="24"/>
          <w:szCs w:val="24"/>
        </w:rPr>
        <w:t xml:space="preserve">. </w:t>
      </w:r>
      <w:r w:rsidR="002B3C2D" w:rsidRPr="00A762C4">
        <w:rPr>
          <w:rFonts w:ascii="Times New Roman" w:hAnsi="Times New Roman" w:cs="Times New Roman"/>
          <w:sz w:val="24"/>
          <w:szCs w:val="24"/>
        </w:rPr>
        <w:t>srpnja</w:t>
      </w:r>
      <w:r w:rsidR="00611129" w:rsidRPr="00A762C4">
        <w:rPr>
          <w:rFonts w:ascii="Times New Roman" w:hAnsi="Times New Roman" w:cs="Times New Roman"/>
          <w:sz w:val="24"/>
          <w:szCs w:val="24"/>
        </w:rPr>
        <w:t xml:space="preserve"> </w:t>
      </w:r>
      <w:r w:rsidR="0008226F" w:rsidRPr="00A762C4">
        <w:rPr>
          <w:rFonts w:ascii="Times New Roman" w:hAnsi="Times New Roman" w:cs="Times New Roman"/>
          <w:sz w:val="24"/>
          <w:szCs w:val="24"/>
        </w:rPr>
        <w:t>20</w:t>
      </w:r>
      <w:r w:rsidR="002B3C2D" w:rsidRPr="00A762C4">
        <w:rPr>
          <w:rFonts w:ascii="Times New Roman" w:hAnsi="Times New Roman" w:cs="Times New Roman"/>
          <w:sz w:val="24"/>
          <w:szCs w:val="24"/>
        </w:rPr>
        <w:t>23</w:t>
      </w:r>
      <w:r w:rsidR="00345631" w:rsidRPr="00A762C4">
        <w:rPr>
          <w:rFonts w:ascii="Times New Roman" w:hAnsi="Times New Roman" w:cs="Times New Roman"/>
          <w:sz w:val="24"/>
          <w:szCs w:val="24"/>
        </w:rPr>
        <w:t>.</w:t>
      </w:r>
      <w:r w:rsidR="00345631" w:rsidRPr="005C4641">
        <w:rPr>
          <w:rFonts w:ascii="Times New Roman" w:hAnsi="Times New Roman" w:cs="Times New Roman"/>
          <w:sz w:val="24"/>
          <w:szCs w:val="24"/>
        </w:rPr>
        <w:t xml:space="preserve"> </w:t>
      </w:r>
      <w:r w:rsidRPr="005C4641">
        <w:rPr>
          <w:rFonts w:ascii="Times New Roman" w:hAnsi="Times New Roman" w:cs="Times New Roman"/>
          <w:sz w:val="24"/>
          <w:szCs w:val="24"/>
        </w:rPr>
        <w:t>godine dostave svoje komentare na Nacrt</w:t>
      </w:r>
      <w:r w:rsidR="00FE4EB3" w:rsidRPr="005C4641">
        <w:rPr>
          <w:rFonts w:ascii="Times New Roman" w:hAnsi="Times New Roman" w:cs="Times New Roman"/>
          <w:sz w:val="24"/>
          <w:szCs w:val="24"/>
        </w:rPr>
        <w:t xml:space="preserve"> </w:t>
      </w:r>
      <w:r w:rsidR="006F7887">
        <w:rPr>
          <w:rFonts w:ascii="Times New Roman" w:hAnsi="Times New Roman" w:cs="Times New Roman"/>
          <w:sz w:val="24"/>
          <w:szCs w:val="24"/>
        </w:rPr>
        <w:t xml:space="preserve">Procjene rizika od velikih nesreća za područje Koprivničko-križevačke županije </w:t>
      </w:r>
      <w:r w:rsidRPr="004E5246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4E5246">
        <w:rPr>
          <w:rFonts w:ascii="Times New Roman" w:hAnsi="Times New Roman" w:cs="Times New Roman"/>
          <w:sz w:val="24"/>
          <w:szCs w:val="24"/>
        </w:rPr>
        <w:t xml:space="preserve">na </w:t>
      </w:r>
      <w:r w:rsidR="005F2D8F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8" w:history="1">
        <w:r w:rsidR="005F2D8F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69A2454D" w14:textId="0EE7074A" w:rsidR="005E4A45" w:rsidRPr="00E241B6" w:rsidRDefault="005E4A45" w:rsidP="006F788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1498BBE" w14:textId="77777777" w:rsidR="008F19F7" w:rsidRPr="004E5246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5246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E5246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A94D1F">
        <w:rPr>
          <w:rFonts w:ascii="Times New Roman" w:hAnsi="Times New Roman" w:cs="Times New Roman"/>
          <w:sz w:val="24"/>
          <w:szCs w:val="24"/>
        </w:rPr>
        <w:t>.</w:t>
      </w:r>
    </w:p>
    <w:p w14:paraId="4D82B9A9" w14:textId="77777777" w:rsidR="008F19F7" w:rsidRPr="004E5246" w:rsidRDefault="008F19F7" w:rsidP="004E5246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5246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B1966BB" w14:textId="77777777" w:rsidR="005C4641" w:rsidRPr="004E5246" w:rsidRDefault="008F19F7" w:rsidP="006F78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5246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AA2E43">
        <w:rPr>
          <w:rFonts w:ascii="Times New Roman" w:hAnsi="Times New Roman" w:cs="Times New Roman"/>
          <w:sz w:val="24"/>
          <w:szCs w:val="24"/>
        </w:rPr>
        <w:t xml:space="preserve"> </w:t>
      </w:r>
      <w:r w:rsidR="006F7887">
        <w:rPr>
          <w:rFonts w:ascii="Times New Roman" w:hAnsi="Times New Roman" w:cs="Times New Roman"/>
          <w:sz w:val="24"/>
          <w:szCs w:val="24"/>
        </w:rPr>
        <w:t>Procjene rizika od velikih nesreća za područje Koprivničko-križevačke županije.</w:t>
      </w:r>
    </w:p>
    <w:p w14:paraId="0886E1B6" w14:textId="77777777" w:rsidR="006F7887" w:rsidRDefault="006F7887" w:rsidP="004B25C3">
      <w:pPr>
        <w:spacing w:after="0"/>
        <w:jc w:val="both"/>
        <w:rPr>
          <w:rFonts w:ascii="Times New Roman" w:hAnsi="Times New Roman" w:cs="Times New Roman"/>
        </w:rPr>
      </w:pPr>
    </w:p>
    <w:p w14:paraId="398DCB6C" w14:textId="3ABE77AD" w:rsidR="0008226F" w:rsidRPr="00A762C4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62C4">
        <w:rPr>
          <w:rFonts w:ascii="Times New Roman" w:hAnsi="Times New Roman" w:cs="Times New Roman"/>
          <w:sz w:val="24"/>
          <w:szCs w:val="24"/>
        </w:rPr>
        <w:t xml:space="preserve">KLASA: </w:t>
      </w:r>
      <w:r w:rsidR="00A762C4" w:rsidRPr="00A762C4">
        <w:rPr>
          <w:rFonts w:ascii="Times New Roman" w:hAnsi="Times New Roman" w:cs="Times New Roman"/>
          <w:sz w:val="24"/>
          <w:szCs w:val="24"/>
        </w:rPr>
        <w:t>013-04</w:t>
      </w:r>
      <w:r w:rsidR="00A762C4">
        <w:rPr>
          <w:rFonts w:ascii="Times New Roman" w:hAnsi="Times New Roman" w:cs="Times New Roman"/>
          <w:sz w:val="24"/>
          <w:szCs w:val="24"/>
        </w:rPr>
        <w:t>/23-01/</w:t>
      </w:r>
      <w:r w:rsidR="00A965CC">
        <w:rPr>
          <w:rFonts w:ascii="Times New Roman" w:hAnsi="Times New Roman" w:cs="Times New Roman"/>
          <w:sz w:val="24"/>
          <w:szCs w:val="24"/>
        </w:rPr>
        <w:t>6</w:t>
      </w:r>
    </w:p>
    <w:p w14:paraId="0FC1D2F1" w14:textId="69E00AF6" w:rsidR="004B25C3" w:rsidRPr="00A762C4" w:rsidRDefault="0008226F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62C4">
        <w:rPr>
          <w:rFonts w:ascii="Times New Roman" w:hAnsi="Times New Roman" w:cs="Times New Roman"/>
          <w:sz w:val="24"/>
          <w:szCs w:val="24"/>
        </w:rPr>
        <w:t xml:space="preserve">URBROJ: </w:t>
      </w:r>
      <w:r w:rsidR="00A762C4">
        <w:rPr>
          <w:rFonts w:ascii="Times New Roman" w:hAnsi="Times New Roman" w:cs="Times New Roman"/>
          <w:sz w:val="24"/>
          <w:szCs w:val="24"/>
        </w:rPr>
        <w:t>2137-02/03-23-1</w:t>
      </w:r>
    </w:p>
    <w:p w14:paraId="19C61FD3" w14:textId="3DB1D922" w:rsidR="004B25C3" w:rsidRPr="00A762C4" w:rsidRDefault="006F788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62C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762C4" w:rsidRPr="00A762C4">
        <w:rPr>
          <w:rFonts w:ascii="Times New Roman" w:hAnsi="Times New Roman" w:cs="Times New Roman"/>
          <w:sz w:val="24"/>
          <w:szCs w:val="24"/>
        </w:rPr>
        <w:t>27. lipnja 2023.</w:t>
      </w:r>
    </w:p>
    <w:p w14:paraId="42F23A70" w14:textId="77777777" w:rsidR="005F2D8F" w:rsidRDefault="005F2D8F" w:rsidP="004B25C3">
      <w:pPr>
        <w:spacing w:after="0"/>
        <w:jc w:val="both"/>
        <w:rPr>
          <w:rFonts w:ascii="Times New Roman" w:hAnsi="Times New Roman" w:cs="Times New Roman"/>
        </w:rPr>
      </w:pPr>
    </w:p>
    <w:p w14:paraId="075400D0" w14:textId="77777777" w:rsidR="005F2D8F" w:rsidRDefault="005F2D8F" w:rsidP="004B25C3">
      <w:pPr>
        <w:spacing w:after="0"/>
        <w:jc w:val="both"/>
        <w:rPr>
          <w:rFonts w:ascii="Times New Roman" w:hAnsi="Times New Roman" w:cs="Times New Roman"/>
        </w:rPr>
      </w:pPr>
    </w:p>
    <w:sectPr w:rsidR="005F2D8F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69C36" w14:textId="77777777" w:rsidR="007D03D4" w:rsidRDefault="007D03D4" w:rsidP="002342F3">
      <w:pPr>
        <w:spacing w:after="0" w:line="240" w:lineRule="auto"/>
      </w:pPr>
      <w:r>
        <w:separator/>
      </w:r>
    </w:p>
  </w:endnote>
  <w:endnote w:type="continuationSeparator" w:id="0">
    <w:p w14:paraId="3FDAEE0A" w14:textId="77777777" w:rsidR="007D03D4" w:rsidRDefault="007D03D4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46AC3769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4058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7D6964D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2EEEF" w14:textId="77777777" w:rsidR="007D03D4" w:rsidRDefault="007D03D4" w:rsidP="002342F3">
      <w:pPr>
        <w:spacing w:after="0" w:line="240" w:lineRule="auto"/>
      </w:pPr>
      <w:r>
        <w:separator/>
      </w:r>
    </w:p>
  </w:footnote>
  <w:footnote w:type="continuationSeparator" w:id="0">
    <w:p w14:paraId="31B135FB" w14:textId="77777777" w:rsidR="007D03D4" w:rsidRDefault="007D03D4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7EFF"/>
    <w:multiLevelType w:val="hybridMultilevel"/>
    <w:tmpl w:val="B4800B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EB49A2"/>
    <w:multiLevelType w:val="hybridMultilevel"/>
    <w:tmpl w:val="253AA616"/>
    <w:lvl w:ilvl="0" w:tplc="041A0001">
      <w:start w:val="1"/>
      <w:numFmt w:val="bullet"/>
      <w:lvlText w:val=""/>
      <w:lvlJc w:val="left"/>
      <w:pPr>
        <w:ind w:left="5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2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28" w:hanging="360"/>
      </w:pPr>
      <w:rPr>
        <w:rFonts w:ascii="Wingdings" w:hAnsi="Wingdings" w:hint="default"/>
      </w:rPr>
    </w:lvl>
  </w:abstractNum>
  <w:abstractNum w:abstractNumId="2" w15:restartNumberingAfterBreak="0">
    <w:nsid w:val="1C7A2192"/>
    <w:multiLevelType w:val="hybridMultilevel"/>
    <w:tmpl w:val="4FBEAC9A"/>
    <w:lvl w:ilvl="0" w:tplc="041A000F">
      <w:start w:val="1"/>
      <w:numFmt w:val="decimal"/>
      <w:lvlText w:val="%1."/>
      <w:lvlJc w:val="left"/>
      <w:pPr>
        <w:ind w:left="1571" w:hanging="360"/>
      </w:pPr>
    </w:lvl>
    <w:lvl w:ilvl="1" w:tplc="041A0019" w:tentative="1">
      <w:start w:val="1"/>
      <w:numFmt w:val="lowerLetter"/>
      <w:lvlText w:val="%2."/>
      <w:lvlJc w:val="left"/>
      <w:pPr>
        <w:ind w:left="2291" w:hanging="360"/>
      </w:pPr>
    </w:lvl>
    <w:lvl w:ilvl="2" w:tplc="041A001B" w:tentative="1">
      <w:start w:val="1"/>
      <w:numFmt w:val="lowerRoman"/>
      <w:lvlText w:val="%3."/>
      <w:lvlJc w:val="right"/>
      <w:pPr>
        <w:ind w:left="3011" w:hanging="180"/>
      </w:pPr>
    </w:lvl>
    <w:lvl w:ilvl="3" w:tplc="041A000F" w:tentative="1">
      <w:start w:val="1"/>
      <w:numFmt w:val="decimal"/>
      <w:lvlText w:val="%4."/>
      <w:lvlJc w:val="left"/>
      <w:pPr>
        <w:ind w:left="3731" w:hanging="360"/>
      </w:pPr>
    </w:lvl>
    <w:lvl w:ilvl="4" w:tplc="041A0019" w:tentative="1">
      <w:start w:val="1"/>
      <w:numFmt w:val="lowerLetter"/>
      <w:lvlText w:val="%5."/>
      <w:lvlJc w:val="left"/>
      <w:pPr>
        <w:ind w:left="4451" w:hanging="360"/>
      </w:pPr>
    </w:lvl>
    <w:lvl w:ilvl="5" w:tplc="041A001B" w:tentative="1">
      <w:start w:val="1"/>
      <w:numFmt w:val="lowerRoman"/>
      <w:lvlText w:val="%6."/>
      <w:lvlJc w:val="right"/>
      <w:pPr>
        <w:ind w:left="5171" w:hanging="180"/>
      </w:pPr>
    </w:lvl>
    <w:lvl w:ilvl="6" w:tplc="041A000F" w:tentative="1">
      <w:start w:val="1"/>
      <w:numFmt w:val="decimal"/>
      <w:lvlText w:val="%7."/>
      <w:lvlJc w:val="left"/>
      <w:pPr>
        <w:ind w:left="5891" w:hanging="360"/>
      </w:pPr>
    </w:lvl>
    <w:lvl w:ilvl="7" w:tplc="041A0019" w:tentative="1">
      <w:start w:val="1"/>
      <w:numFmt w:val="lowerLetter"/>
      <w:lvlText w:val="%8."/>
      <w:lvlJc w:val="left"/>
      <w:pPr>
        <w:ind w:left="6611" w:hanging="360"/>
      </w:pPr>
    </w:lvl>
    <w:lvl w:ilvl="8" w:tplc="041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2BB20337"/>
    <w:multiLevelType w:val="hybridMultilevel"/>
    <w:tmpl w:val="89586DF2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62708848">
    <w:abstractNumId w:val="5"/>
  </w:num>
  <w:num w:numId="2" w16cid:durableId="1720322692">
    <w:abstractNumId w:val="7"/>
  </w:num>
  <w:num w:numId="3" w16cid:durableId="194081113">
    <w:abstractNumId w:val="4"/>
  </w:num>
  <w:num w:numId="4" w16cid:durableId="1005396653">
    <w:abstractNumId w:val="6"/>
  </w:num>
  <w:num w:numId="5" w16cid:durableId="1642347635">
    <w:abstractNumId w:val="3"/>
  </w:num>
  <w:num w:numId="6" w16cid:durableId="841967801">
    <w:abstractNumId w:val="1"/>
  </w:num>
  <w:num w:numId="7" w16cid:durableId="1609774103">
    <w:abstractNumId w:val="2"/>
  </w:num>
  <w:num w:numId="8" w16cid:durableId="13870216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332C1"/>
    <w:rsid w:val="000372C2"/>
    <w:rsid w:val="00072A15"/>
    <w:rsid w:val="0008226F"/>
    <w:rsid w:val="000851C5"/>
    <w:rsid w:val="00087CB3"/>
    <w:rsid w:val="000A4486"/>
    <w:rsid w:val="000E53F2"/>
    <w:rsid w:val="000E5975"/>
    <w:rsid w:val="00101BA7"/>
    <w:rsid w:val="00105AEF"/>
    <w:rsid w:val="001158F9"/>
    <w:rsid w:val="00127275"/>
    <w:rsid w:val="001278E4"/>
    <w:rsid w:val="00127990"/>
    <w:rsid w:val="00140479"/>
    <w:rsid w:val="00161B57"/>
    <w:rsid w:val="00177E80"/>
    <w:rsid w:val="001A0F7B"/>
    <w:rsid w:val="001B3645"/>
    <w:rsid w:val="001C7E8A"/>
    <w:rsid w:val="001D7768"/>
    <w:rsid w:val="001E559A"/>
    <w:rsid w:val="001E7C4A"/>
    <w:rsid w:val="001F3F51"/>
    <w:rsid w:val="001F7196"/>
    <w:rsid w:val="002033F7"/>
    <w:rsid w:val="00212C10"/>
    <w:rsid w:val="00224CAB"/>
    <w:rsid w:val="00231B49"/>
    <w:rsid w:val="002342F3"/>
    <w:rsid w:val="00245F94"/>
    <w:rsid w:val="0025366B"/>
    <w:rsid w:val="002770A7"/>
    <w:rsid w:val="0028158C"/>
    <w:rsid w:val="002B3C2D"/>
    <w:rsid w:val="002B4B69"/>
    <w:rsid w:val="002D1F38"/>
    <w:rsid w:val="002D431B"/>
    <w:rsid w:val="002D557D"/>
    <w:rsid w:val="002F6F83"/>
    <w:rsid w:val="00302E67"/>
    <w:rsid w:val="003106F3"/>
    <w:rsid w:val="00314F19"/>
    <w:rsid w:val="00337A4E"/>
    <w:rsid w:val="00342CFE"/>
    <w:rsid w:val="00345631"/>
    <w:rsid w:val="00350452"/>
    <w:rsid w:val="00352AA6"/>
    <w:rsid w:val="00353E79"/>
    <w:rsid w:val="00355C0D"/>
    <w:rsid w:val="00383D59"/>
    <w:rsid w:val="003A33F8"/>
    <w:rsid w:val="003B4299"/>
    <w:rsid w:val="003B5FC0"/>
    <w:rsid w:val="003C4E15"/>
    <w:rsid w:val="003D2DDB"/>
    <w:rsid w:val="0042171F"/>
    <w:rsid w:val="00425DA6"/>
    <w:rsid w:val="00425DEB"/>
    <w:rsid w:val="00427FDB"/>
    <w:rsid w:val="00431960"/>
    <w:rsid w:val="004410FC"/>
    <w:rsid w:val="00475D16"/>
    <w:rsid w:val="00481DAA"/>
    <w:rsid w:val="0048394E"/>
    <w:rsid w:val="004B25C3"/>
    <w:rsid w:val="004B4F42"/>
    <w:rsid w:val="004B6B33"/>
    <w:rsid w:val="004C0197"/>
    <w:rsid w:val="004C029A"/>
    <w:rsid w:val="004D7537"/>
    <w:rsid w:val="004E5246"/>
    <w:rsid w:val="004F3EB6"/>
    <w:rsid w:val="00514CD9"/>
    <w:rsid w:val="0053087C"/>
    <w:rsid w:val="00535318"/>
    <w:rsid w:val="00546D6E"/>
    <w:rsid w:val="0056265B"/>
    <w:rsid w:val="00564C85"/>
    <w:rsid w:val="0056706C"/>
    <w:rsid w:val="00571D47"/>
    <w:rsid w:val="00581828"/>
    <w:rsid w:val="00586F82"/>
    <w:rsid w:val="00597347"/>
    <w:rsid w:val="005C1A9F"/>
    <w:rsid w:val="005C4641"/>
    <w:rsid w:val="005D4776"/>
    <w:rsid w:val="005D6175"/>
    <w:rsid w:val="005D6ADD"/>
    <w:rsid w:val="005E4A45"/>
    <w:rsid w:val="005F2D8F"/>
    <w:rsid w:val="0060382B"/>
    <w:rsid w:val="00611129"/>
    <w:rsid w:val="006123FB"/>
    <w:rsid w:val="00616042"/>
    <w:rsid w:val="00622D5F"/>
    <w:rsid w:val="006242B0"/>
    <w:rsid w:val="0062678E"/>
    <w:rsid w:val="006378CE"/>
    <w:rsid w:val="00652FF2"/>
    <w:rsid w:val="00653BEB"/>
    <w:rsid w:val="006608DF"/>
    <w:rsid w:val="00664AF0"/>
    <w:rsid w:val="00666DFB"/>
    <w:rsid w:val="00672EF5"/>
    <w:rsid w:val="00673D26"/>
    <w:rsid w:val="00687D54"/>
    <w:rsid w:val="006A5796"/>
    <w:rsid w:val="006B1DDF"/>
    <w:rsid w:val="006D1C98"/>
    <w:rsid w:val="006D23FB"/>
    <w:rsid w:val="006D7A52"/>
    <w:rsid w:val="006F7887"/>
    <w:rsid w:val="00701601"/>
    <w:rsid w:val="00731B92"/>
    <w:rsid w:val="00752D46"/>
    <w:rsid w:val="00753AD1"/>
    <w:rsid w:val="0075467E"/>
    <w:rsid w:val="00761955"/>
    <w:rsid w:val="00770BF2"/>
    <w:rsid w:val="007803D6"/>
    <w:rsid w:val="0078113B"/>
    <w:rsid w:val="007836FA"/>
    <w:rsid w:val="00787EA1"/>
    <w:rsid w:val="007939CE"/>
    <w:rsid w:val="00797B6B"/>
    <w:rsid w:val="007A49EE"/>
    <w:rsid w:val="007A667D"/>
    <w:rsid w:val="007D03D4"/>
    <w:rsid w:val="007E2C70"/>
    <w:rsid w:val="007F16A4"/>
    <w:rsid w:val="0080463F"/>
    <w:rsid w:val="00816B8B"/>
    <w:rsid w:val="008275F6"/>
    <w:rsid w:val="00866D7E"/>
    <w:rsid w:val="008754F6"/>
    <w:rsid w:val="008937D3"/>
    <w:rsid w:val="008A38FC"/>
    <w:rsid w:val="008C1965"/>
    <w:rsid w:val="008D0FA1"/>
    <w:rsid w:val="008F05FE"/>
    <w:rsid w:val="008F19F7"/>
    <w:rsid w:val="008F6EFF"/>
    <w:rsid w:val="00922107"/>
    <w:rsid w:val="009479A2"/>
    <w:rsid w:val="00956B36"/>
    <w:rsid w:val="00962C79"/>
    <w:rsid w:val="00966F15"/>
    <w:rsid w:val="00970F38"/>
    <w:rsid w:val="009B5DC2"/>
    <w:rsid w:val="009B676D"/>
    <w:rsid w:val="009C70FD"/>
    <w:rsid w:val="00A10189"/>
    <w:rsid w:val="00A22287"/>
    <w:rsid w:val="00A22F05"/>
    <w:rsid w:val="00A238A2"/>
    <w:rsid w:val="00A27B5C"/>
    <w:rsid w:val="00A32D7A"/>
    <w:rsid w:val="00A367EF"/>
    <w:rsid w:val="00A54470"/>
    <w:rsid w:val="00A64EF1"/>
    <w:rsid w:val="00A73B51"/>
    <w:rsid w:val="00A762C4"/>
    <w:rsid w:val="00A879B7"/>
    <w:rsid w:val="00A9057F"/>
    <w:rsid w:val="00A93C3A"/>
    <w:rsid w:val="00A94D1F"/>
    <w:rsid w:val="00A965CC"/>
    <w:rsid w:val="00AA2E43"/>
    <w:rsid w:val="00AB787C"/>
    <w:rsid w:val="00AD3F24"/>
    <w:rsid w:val="00AE2173"/>
    <w:rsid w:val="00B157C0"/>
    <w:rsid w:val="00B24BBD"/>
    <w:rsid w:val="00B4007F"/>
    <w:rsid w:val="00B40578"/>
    <w:rsid w:val="00B426D2"/>
    <w:rsid w:val="00B76FE9"/>
    <w:rsid w:val="00B864AC"/>
    <w:rsid w:val="00B9057F"/>
    <w:rsid w:val="00B91D79"/>
    <w:rsid w:val="00BA2127"/>
    <w:rsid w:val="00BB5636"/>
    <w:rsid w:val="00BF0D75"/>
    <w:rsid w:val="00C06628"/>
    <w:rsid w:val="00C319D3"/>
    <w:rsid w:val="00C7624D"/>
    <w:rsid w:val="00C84484"/>
    <w:rsid w:val="00C86CE8"/>
    <w:rsid w:val="00C937BA"/>
    <w:rsid w:val="00C9499F"/>
    <w:rsid w:val="00C96F5D"/>
    <w:rsid w:val="00CA0CBF"/>
    <w:rsid w:val="00CB24A4"/>
    <w:rsid w:val="00CB5A94"/>
    <w:rsid w:val="00CB65B5"/>
    <w:rsid w:val="00CC1427"/>
    <w:rsid w:val="00CC145B"/>
    <w:rsid w:val="00CC1716"/>
    <w:rsid w:val="00D1135B"/>
    <w:rsid w:val="00D15435"/>
    <w:rsid w:val="00D2245E"/>
    <w:rsid w:val="00D324A5"/>
    <w:rsid w:val="00D35DF3"/>
    <w:rsid w:val="00D457A8"/>
    <w:rsid w:val="00D50D4D"/>
    <w:rsid w:val="00D55840"/>
    <w:rsid w:val="00D632F9"/>
    <w:rsid w:val="00D643B2"/>
    <w:rsid w:val="00D7786D"/>
    <w:rsid w:val="00D81486"/>
    <w:rsid w:val="00D8613B"/>
    <w:rsid w:val="00DA5ED1"/>
    <w:rsid w:val="00DB44FD"/>
    <w:rsid w:val="00DC5E21"/>
    <w:rsid w:val="00DE3C70"/>
    <w:rsid w:val="00DE7443"/>
    <w:rsid w:val="00DE7511"/>
    <w:rsid w:val="00E17EE2"/>
    <w:rsid w:val="00E21C53"/>
    <w:rsid w:val="00E241B6"/>
    <w:rsid w:val="00E3139A"/>
    <w:rsid w:val="00E40585"/>
    <w:rsid w:val="00E42418"/>
    <w:rsid w:val="00E74BE5"/>
    <w:rsid w:val="00E75365"/>
    <w:rsid w:val="00E90A25"/>
    <w:rsid w:val="00E96288"/>
    <w:rsid w:val="00EC40DD"/>
    <w:rsid w:val="00ED7CB4"/>
    <w:rsid w:val="00EE64BD"/>
    <w:rsid w:val="00F030D9"/>
    <w:rsid w:val="00F074AE"/>
    <w:rsid w:val="00F22494"/>
    <w:rsid w:val="00F230F6"/>
    <w:rsid w:val="00F36218"/>
    <w:rsid w:val="00F3739A"/>
    <w:rsid w:val="00F50902"/>
    <w:rsid w:val="00F90DE1"/>
    <w:rsid w:val="00F92BB7"/>
    <w:rsid w:val="00F95448"/>
    <w:rsid w:val="00FA1726"/>
    <w:rsid w:val="00FB3C05"/>
    <w:rsid w:val="00FC2A78"/>
    <w:rsid w:val="00FD0BEF"/>
    <w:rsid w:val="00FD6799"/>
    <w:rsid w:val="00FD7CF1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1CBA2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link w:val="Odlomakpopisa"/>
    <w:uiPriority w:val="34"/>
    <w:locked/>
    <w:rsid w:val="00F92BB7"/>
  </w:style>
  <w:style w:type="character" w:customStyle="1" w:styleId="Zadanifontodlomka1">
    <w:name w:val="Zadani font odlomka1"/>
    <w:rsid w:val="00652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7F0C8-1761-4EEB-82EE-07B65EE43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636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</cp:revision>
  <cp:lastPrinted>2023-06-28T07:28:00Z</cp:lastPrinted>
  <dcterms:created xsi:type="dcterms:W3CDTF">2023-06-26T07:43:00Z</dcterms:created>
  <dcterms:modified xsi:type="dcterms:W3CDTF">2023-06-28T08:46:00Z</dcterms:modified>
</cp:coreProperties>
</file>