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51B26D" w14:textId="01BA629A" w:rsidR="00B9494A" w:rsidRPr="00B9494A" w:rsidRDefault="00B9494A" w:rsidP="007939E8">
      <w:pPr>
        <w:tabs>
          <w:tab w:val="center" w:pos="6804"/>
        </w:tabs>
        <w:spacing w:after="0" w:line="260" w:lineRule="exact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0"/>
          <w:u w:val="single"/>
          <w:lang w:val="en-US" w:eastAsia="hr-HR"/>
          <w14:ligatures w14:val="none"/>
        </w:rPr>
      </w:pPr>
      <w:r w:rsidRPr="00B9494A">
        <w:rPr>
          <w:rFonts w:ascii="Times New Roman" w:eastAsia="Times New Roman" w:hAnsi="Times New Roman" w:cs="Times New Roman"/>
          <w:b/>
          <w:bCs/>
          <w:kern w:val="0"/>
          <w:sz w:val="24"/>
          <w:szCs w:val="20"/>
          <w:u w:val="single"/>
          <w:lang w:val="en-US" w:eastAsia="hr-HR"/>
          <w14:ligatures w14:val="none"/>
        </w:rPr>
        <w:t>NACRT ODLUKE</w:t>
      </w:r>
    </w:p>
    <w:p w14:paraId="2F6C3B76" w14:textId="77777777" w:rsidR="00B9494A" w:rsidRDefault="00B9494A" w:rsidP="007939E8">
      <w:pPr>
        <w:tabs>
          <w:tab w:val="center" w:pos="6804"/>
        </w:tabs>
        <w:spacing w:after="0" w:line="260" w:lineRule="exact"/>
        <w:jc w:val="both"/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</w:pPr>
    </w:p>
    <w:p w14:paraId="6399A945" w14:textId="6036BFE2" w:rsidR="007939E8" w:rsidRPr="007939E8" w:rsidRDefault="007939E8" w:rsidP="007939E8">
      <w:pPr>
        <w:tabs>
          <w:tab w:val="center" w:pos="6804"/>
        </w:tabs>
        <w:spacing w:after="0" w:line="260" w:lineRule="exact"/>
        <w:jc w:val="both"/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</w:pP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   Na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temelju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članka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289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.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stavka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7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. 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4"/>
          <w:lang w:val="da-DK" w:eastAsia="hr-HR"/>
          <w14:ligatures w14:val="none"/>
        </w:rPr>
        <w:t>Zakona o socijalnoj skrbi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4"/>
          <w:lang w:val="pt-BR" w:eastAsia="hr-HR"/>
          <w14:ligatures w14:val="none"/>
        </w:rPr>
        <w:t xml:space="preserve"> (Narodne novine” broj 18/22., 46/22.,119/22., 71/23 i 156/23.)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4"/>
          <w:lang w:val="da-DK" w:eastAsia="hr-HR"/>
          <w14:ligatures w14:val="none"/>
        </w:rPr>
        <w:t xml:space="preserve">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i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članka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37.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Statuta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Koprivničko-križevačke županije </w:t>
      </w: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(„Službeni glasnik Koprivničko-križevačke </w:t>
      </w:r>
      <w:proofErr w:type="gramStart"/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županije“ broj</w:t>
      </w:r>
      <w:proofErr w:type="gramEnd"/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7/13., 14/13., 9/15., 11/15., 2/18., 3/18. i 4/20.)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,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Županijska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proofErr w:type="spellStart"/>
      <w:proofErr w:type="gram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skupština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 Koprivničko</w:t>
      </w:r>
      <w:proofErr w:type="gram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-križevačke županije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na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  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sjednici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održanoj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            20</w:t>
      </w:r>
      <w:r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24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.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donijela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je</w:t>
      </w:r>
    </w:p>
    <w:p w14:paraId="18FFB408" w14:textId="77777777" w:rsidR="007939E8" w:rsidRPr="007939E8" w:rsidRDefault="007939E8" w:rsidP="007939E8">
      <w:pPr>
        <w:spacing w:after="200" w:line="260" w:lineRule="exact"/>
        <w:rPr>
          <w:rFonts w:ascii="Calibri" w:eastAsia="Calibri" w:hAnsi="Calibri" w:cs="Times New Roman"/>
          <w:kern w:val="0"/>
          <w14:ligatures w14:val="none"/>
        </w:rPr>
      </w:pPr>
    </w:p>
    <w:p w14:paraId="24AA42F7" w14:textId="77777777" w:rsidR="007939E8" w:rsidRPr="007939E8" w:rsidRDefault="007939E8" w:rsidP="007939E8">
      <w:pPr>
        <w:spacing w:before="100" w:beforeAutospacing="1" w:after="100" w:afterAutospacing="1" w:line="260" w:lineRule="exact"/>
        <w:ind w:left="357"/>
        <w:jc w:val="center"/>
        <w:outlineLvl w:val="1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</w:pP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  <w:t>ODLUKU</w:t>
      </w:r>
    </w:p>
    <w:p w14:paraId="32D7D014" w14:textId="76931DB5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o dopuni Odluke o sufinanciranju troškova smještaja u domove </w:t>
      </w:r>
      <w:r w:rsidR="0070509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z</w:t>
      </w: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 starije i nemoćne osobe </w:t>
      </w:r>
    </w:p>
    <w:p w14:paraId="1C565AA5" w14:textId="77777777" w:rsidR="007939E8" w:rsidRPr="007939E8" w:rsidRDefault="007939E8" w:rsidP="007939E8">
      <w:pPr>
        <w:spacing w:before="100" w:beforeAutospacing="1" w:after="100" w:afterAutospacing="1" w:line="260" w:lineRule="exact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 </w:t>
      </w:r>
    </w:p>
    <w:p w14:paraId="37E03B71" w14:textId="77777777" w:rsidR="007939E8" w:rsidRPr="007939E8" w:rsidRDefault="007939E8" w:rsidP="007939E8">
      <w:pPr>
        <w:spacing w:before="100" w:beforeAutospacing="1" w:after="100" w:afterAutospacing="1" w:line="260" w:lineRule="exact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  <w:t>Članak 1.</w:t>
      </w:r>
    </w:p>
    <w:p w14:paraId="40C79C86" w14:textId="09EBCFB6" w:rsidR="007939E8" w:rsidRPr="007939E8" w:rsidRDefault="00AE797A" w:rsidP="007939E8">
      <w:pPr>
        <w:spacing w:before="100" w:beforeAutospacing="1" w:after="100" w:afterAutospacing="1" w:line="260" w:lineRule="exact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      </w:t>
      </w:r>
      <w:r w:rsidR="007939E8"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U Odluci o sufinanciranju troškova smještaja u domove za starije i nemoćne osobe ("Službeni glasnik Koprivničko-križevačke županije" broj 10/18</w:t>
      </w:r>
      <w:r w:rsidR="0070509D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. i </w:t>
      </w:r>
      <w:r w:rsidR="0070509D" w:rsidRPr="000B273A">
        <w:rPr>
          <w:rFonts w:ascii="Times New Roman" w:hAnsi="Times New Roman"/>
          <w:sz w:val="24"/>
          <w:szCs w:val="24"/>
        </w:rPr>
        <w:t>18/19.</w:t>
      </w:r>
      <w:r w:rsidR="0070509D">
        <w:rPr>
          <w:rFonts w:ascii="Times New Roman" w:hAnsi="Times New Roman"/>
          <w:sz w:val="24"/>
          <w:szCs w:val="24"/>
        </w:rPr>
        <w:t>) u</w:t>
      </w:r>
      <w:r w:rsidR="007939E8"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članku 2. stavku 1. </w:t>
      </w:r>
      <w:r w:rsidR="004A1542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="0070509D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iza alineje 3. </w:t>
      </w:r>
      <w:r w:rsidR="00F65081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umjesto točke stavlja se zarez te </w:t>
      </w:r>
      <w:r w:rsidR="0070509D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dodaje alineja</w:t>
      </w:r>
      <w:r w:rsidR="00F65081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4. koja glasi: „-ne ostvaruju inkluzivni dodatak prve, druge i treće </w:t>
      </w:r>
      <w:r w:rsidR="004A1542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razine/skupine potpore/pomoći“</w:t>
      </w:r>
      <w:r w:rsidR="0070509D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="004A1542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.</w:t>
      </w:r>
      <w:r w:rsidR="007939E8"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</w:t>
      </w:r>
    </w:p>
    <w:p w14:paraId="44CCA60F" w14:textId="3506A8BB" w:rsidR="007939E8" w:rsidRPr="007939E8" w:rsidRDefault="007939E8" w:rsidP="007939E8">
      <w:pPr>
        <w:spacing w:before="100" w:beforeAutospacing="1" w:after="100" w:afterAutospacing="1" w:line="260" w:lineRule="exact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Članak </w:t>
      </w:r>
      <w:r w:rsidR="00C445D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</w:t>
      </w: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  <w:t>.</w:t>
      </w:r>
    </w:p>
    <w:p w14:paraId="7A0B5E12" w14:textId="163F9A1F" w:rsidR="007939E8" w:rsidRPr="007939E8" w:rsidRDefault="00AE797A" w:rsidP="00B9494A">
      <w:pPr>
        <w:spacing w:before="100" w:beforeAutospacing="1" w:after="100" w:afterAutospacing="1" w:line="260" w:lineRule="exact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     </w:t>
      </w:r>
      <w:r w:rsidR="007939E8"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Ova Odluka objavit će se u „Službenom glasniku Koprivničko-križevačke županije“, a stupa na snagu 1. siječnja 202</w:t>
      </w:r>
      <w:r w:rsidR="004A1542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5</w:t>
      </w:r>
      <w:r w:rsidR="007939E8"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. godine.</w:t>
      </w:r>
    </w:p>
    <w:p w14:paraId="2124C377" w14:textId="77777777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A6B6780" w14:textId="77777777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center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14:ligatures w14:val="none"/>
        </w:rPr>
        <w:t>ŽUPANIJSKA SKUPŠTINA</w:t>
      </w:r>
    </w:p>
    <w:p w14:paraId="256E66FA" w14:textId="77777777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center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14:ligatures w14:val="none"/>
        </w:rPr>
        <w:t>KOPRIVNIČKO-KRIŽEVAČKE ŽUPANIJE</w:t>
      </w:r>
    </w:p>
    <w:p w14:paraId="1771579E" w14:textId="77777777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23B1738" w14:textId="5057A12F" w:rsidR="007939E8" w:rsidRPr="007939E8" w:rsidRDefault="007939E8" w:rsidP="007939E8">
      <w:pPr>
        <w:keepNext/>
        <w:keepLines/>
        <w:spacing w:before="200" w:after="0" w:line="260" w:lineRule="exact"/>
        <w:outlineLvl w:val="2"/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</w:pP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KLASA: 550-01/</w:t>
      </w:r>
      <w:r w:rsidR="00211BC3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18</w:t>
      </w: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-02/</w:t>
      </w:r>
      <w:r w:rsidR="00211BC3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16</w:t>
      </w:r>
    </w:p>
    <w:p w14:paraId="5FF6C2D7" w14:textId="756CE528" w:rsidR="007939E8" w:rsidRPr="007939E8" w:rsidRDefault="007939E8" w:rsidP="007939E8">
      <w:pPr>
        <w:tabs>
          <w:tab w:val="center" w:pos="6804"/>
        </w:tabs>
        <w:spacing w:after="200" w:line="260" w:lineRule="exact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URBROJ: 2137-06/02-</w:t>
      </w:r>
      <w:r w:rsidR="004A154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24</w:t>
      </w: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-1</w:t>
      </w:r>
      <w:r w:rsidR="00211BC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</w:t>
      </w:r>
    </w:p>
    <w:p w14:paraId="189DA9EB" w14:textId="1B2CFEF6" w:rsidR="007939E8" w:rsidRPr="007939E8" w:rsidRDefault="007939E8" w:rsidP="007939E8">
      <w:pPr>
        <w:tabs>
          <w:tab w:val="center" w:pos="6804"/>
        </w:tabs>
        <w:spacing w:after="200" w:line="260" w:lineRule="exact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Koprivnica,                   2</w:t>
      </w:r>
      <w:r w:rsidR="004A154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024</w:t>
      </w: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</w:p>
    <w:p w14:paraId="738C60DA" w14:textId="77777777" w:rsidR="007939E8" w:rsidRPr="007939E8" w:rsidRDefault="007939E8" w:rsidP="007939E8">
      <w:pPr>
        <w:keepNext/>
        <w:keepLines/>
        <w:spacing w:before="480" w:after="0" w:line="260" w:lineRule="exact"/>
        <w:outlineLvl w:val="0"/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</w:pP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ab/>
        <w:t xml:space="preserve">                                                                                           PREDSJEDNIK</w:t>
      </w:r>
    </w:p>
    <w:p w14:paraId="6B6C8C25" w14:textId="71F66A17" w:rsidR="007939E8" w:rsidRPr="007939E8" w:rsidRDefault="007939E8" w:rsidP="007939E8">
      <w:pPr>
        <w:spacing w:after="200" w:line="260" w:lineRule="exac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                                             </w:t>
      </w:r>
      <w:r w:rsidR="004A154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Damir Felak</w:t>
      </w:r>
    </w:p>
    <w:p w14:paraId="3E495882" w14:textId="77777777" w:rsidR="007939E8" w:rsidRPr="007939E8" w:rsidRDefault="007939E8" w:rsidP="007939E8">
      <w:pPr>
        <w:spacing w:after="200" w:line="280" w:lineRule="exact"/>
        <w:ind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ED550D0" w14:textId="03BCB693" w:rsidR="004A1542" w:rsidRDefault="007939E8" w:rsidP="007939E8">
      <w:pPr>
        <w:spacing w:after="200" w:line="27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</w:t>
      </w:r>
    </w:p>
    <w:p w14:paraId="79B4E0F8" w14:textId="4B7F7B4E" w:rsidR="004A1542" w:rsidRDefault="004A1542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sectPr w:rsidR="004A15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4C220CE"/>
    <w:multiLevelType w:val="multilevel"/>
    <w:tmpl w:val="4DAC5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248192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9E8"/>
    <w:rsid w:val="000371D1"/>
    <w:rsid w:val="00150C1B"/>
    <w:rsid w:val="001F453E"/>
    <w:rsid w:val="00211BC3"/>
    <w:rsid w:val="00305BC9"/>
    <w:rsid w:val="00342168"/>
    <w:rsid w:val="00353C89"/>
    <w:rsid w:val="004A1542"/>
    <w:rsid w:val="0070509D"/>
    <w:rsid w:val="00707B58"/>
    <w:rsid w:val="007939E8"/>
    <w:rsid w:val="007A5F08"/>
    <w:rsid w:val="009A50AA"/>
    <w:rsid w:val="00AD6341"/>
    <w:rsid w:val="00AE797A"/>
    <w:rsid w:val="00B62A70"/>
    <w:rsid w:val="00B9494A"/>
    <w:rsid w:val="00BB383B"/>
    <w:rsid w:val="00C445D5"/>
    <w:rsid w:val="00DD40B7"/>
    <w:rsid w:val="00E95A12"/>
    <w:rsid w:val="00F23232"/>
    <w:rsid w:val="00F65081"/>
    <w:rsid w:val="00F94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77571"/>
  <w15:chartTrackingRefBased/>
  <w15:docId w15:val="{864E7894-C255-4B4E-BA2F-5C1E3095C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7939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7939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7939E8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939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939E8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939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7939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939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939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939E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7939E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7939E8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939E8"/>
    <w:rPr>
      <w:rFonts w:eastAsiaTheme="majorEastAsia" w:cstheme="majorBidi"/>
      <w:i/>
      <w:iCs/>
      <w:color w:val="2E74B5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7939E8"/>
    <w:rPr>
      <w:rFonts w:eastAsiaTheme="majorEastAsia" w:cstheme="majorBidi"/>
      <w:color w:val="2E74B5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7939E8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7939E8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7939E8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7939E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7939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7939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7939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7939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7939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7939E8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7939E8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7939E8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7939E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7939E8"/>
    <w:rPr>
      <w:i/>
      <w:iCs/>
      <w:color w:val="2E74B5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7939E8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1585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Belobrk</dc:creator>
  <cp:keywords/>
  <dc:description/>
  <cp:lastModifiedBy>Helena Matica</cp:lastModifiedBy>
  <cp:revision>6</cp:revision>
  <dcterms:created xsi:type="dcterms:W3CDTF">2024-10-17T10:18:00Z</dcterms:created>
  <dcterms:modified xsi:type="dcterms:W3CDTF">2024-10-23T09:54:00Z</dcterms:modified>
</cp:coreProperties>
</file>