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1EB193D4" w:rsidR="00CA19DD" w:rsidRPr="008F4E4D" w:rsidRDefault="00CA19DD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 financiranj</w:t>
            </w:r>
            <w:r w:rsidR="00D65E6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političkih stranaka</w:t>
            </w:r>
          </w:p>
          <w:p w14:paraId="0844B35C" w14:textId="12CB6FB9" w:rsidR="0086470B" w:rsidRPr="008F4E4D" w:rsidRDefault="00CA19DD" w:rsidP="0086470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i nezavisnih članova</w:t>
            </w:r>
            <w:r w:rsidR="00D65E6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8647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izabranih u</w:t>
            </w:r>
          </w:p>
          <w:p w14:paraId="5BB91522" w14:textId="77777777" w:rsidR="0086470B" w:rsidRDefault="00CA19DD" w:rsidP="00D65E6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Županijsk</w:t>
            </w:r>
            <w:r w:rsidR="008647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</w:t>
            </w: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skupštinu Koprivničko-križevačke županije</w:t>
            </w:r>
            <w:r w:rsidR="0086470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razdoblje </w:t>
            </w:r>
          </w:p>
          <w:p w14:paraId="3ADEDBFD" w14:textId="7377F32E" w:rsidR="00507777" w:rsidRPr="00FF72FC" w:rsidRDefault="0086470B" w:rsidP="00D65E6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od konstituiranja do 31. prosinca 2025.</w:t>
            </w:r>
            <w:r w:rsidR="00CA19DD"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06F11B61" w:rsidR="00345631" w:rsidRPr="00852DB4" w:rsidRDefault="0086470B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D65E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1A5D0432" w:rsidR="00345631" w:rsidRPr="00852DB4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6470B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1A0F7B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6470B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C937BA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86470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D11A05">
        <w:trPr>
          <w:trHeight w:val="1275"/>
        </w:trPr>
        <w:tc>
          <w:tcPr>
            <w:tcW w:w="5000" w:type="pct"/>
          </w:tcPr>
          <w:p w14:paraId="3533A375" w14:textId="3F204900" w:rsidR="00247F55" w:rsidRPr="00043998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Sukladno Zakonu o financiranju političkih aktivnosti, izborne promidžbe i referenduma („Narodne novine“ broj 29/19. i 98/19.) (u daljnjem tekstu: Zakon) jedinicama lokalne i područne (regionalne) samouprave prepušteno je da samostalno odrede godišnji iznos sredstava koji će osigurati u svojim proračunima za redovito godišnje financiranje političkih stranaka i nezavisnih vijećnika, s time da je člankom 5. stavkom 2. Zakona definirano kako visina sredstva za redovito godišnje financiranje po jednom članu predstavničkog tijela županije ne može biti određena u iznosu manjem od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663,61 EUR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19129D3E" w14:textId="77777777" w:rsidR="00247F55" w:rsidRPr="00043998" w:rsidRDefault="00247F55" w:rsidP="00247F55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A270FEA" w14:textId="29F2A4BA" w:rsidR="00247F55" w:rsidRDefault="00247F55" w:rsidP="00247F5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Proračunom Koprivničko-križevačke županije za 202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godinu za financiranje političkih stranaka i nezavisnih vijećnika ukupno je planirano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00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 EUR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0ECFB84" w14:textId="02496E51" w:rsidR="0086470B" w:rsidRPr="008F4E4D" w:rsidRDefault="0086470B" w:rsidP="0086470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Temeljem odredaba 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Odluk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 financiranj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političkih stranaka i nezavisnih članova za 202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04399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</w:t>
            </w:r>
            <w:r w:rsidRPr="0031395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odinu do isteka mandata tekućem sazivu Županijske skupštine Koprivničko-križevačke županije („Službeni glasnik Koprivničko-križevačke županije“ broj 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31395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Pr="0031395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za razdoblje od 1. siječnja 2025. pa do stupanja na snagu Odluke o raspisivanju lokalnih izbora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 kada je prošlom sazivu istekao mandat,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političkim strankama i nezavisnim članovima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isplaćena su sredstva u iznosu od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28.120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eura te je za redovito godišnje financiranje političkih stranaka i nezavisnih članova ostao iznos od 56.880,00 eura.</w:t>
            </w:r>
          </w:p>
          <w:p w14:paraId="36918EB2" w14:textId="77777777" w:rsidR="0086470B" w:rsidRDefault="0086470B" w:rsidP="0086470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068E325" w14:textId="5619CB1A" w:rsidR="0086470B" w:rsidRPr="008F4E4D" w:rsidRDefault="0086470B" w:rsidP="0086470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Konstituirajuća sjednica novog saziva Županijske skupštine Koprivničko-križevačke županije održana je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srpnja 202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čime je izabranim članovima krenuo mandat.</w:t>
            </w:r>
          </w:p>
          <w:p w14:paraId="1772A78C" w14:textId="77777777" w:rsidR="0086470B" w:rsidRDefault="0086470B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E4C502E" w14:textId="091C22E0" w:rsidR="00670D37" w:rsidRPr="006E754B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Sami uvjeti i način financiranja precizno su definirani Zakonom, tako je člankom 7.  stavkom 1. propisano kako se sredstva raspoređuju na način da se utvrdi jednaki iznos sredstava za svakog člana u predstavničkom tijelu jedinice samouprave, tako da pojedinoj političkoj stranci koja je bila predlagatelj liste pripadaju sredstva razmjerna broju dobivenih mjesta članova u predstavničkom tijelu jedinice samouprave, </w:t>
            </w:r>
            <w:r w:rsidRPr="0086470B">
              <w:rPr>
                <w:rFonts w:ascii="Times New Roman" w:hAnsi="Times New Roman" w:cs="Times New Roman"/>
                <w:bCs/>
                <w:iCs/>
                <w:color w:val="000000" w:themeColor="text1"/>
                <w:sz w:val="24"/>
                <w:szCs w:val="24"/>
              </w:rPr>
              <w:t>prema konačnim rezultatima izbora</w:t>
            </w:r>
            <w:r w:rsidRPr="00EF13B6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za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članove predstavničkog tijela jedinice samouprave.</w:t>
            </w:r>
          </w:p>
          <w:p w14:paraId="10ACBB72" w14:textId="77777777" w:rsidR="00670D37" w:rsidRPr="006E754B" w:rsidRDefault="00670D37" w:rsidP="00670D37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D9FC9DF" w14:textId="4B198EC7" w:rsidR="00082116" w:rsidRDefault="00670D37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Sastav Žu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panijske skupštin</w:t>
            </w:r>
            <w:r w:rsidR="0086470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 izabran na </w:t>
            </w:r>
            <w:r w:rsidR="00EF13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lokalnim izborima 2025. </w:t>
            </w:r>
            <w:r w:rsidR="0086470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godine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broji 37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člana,</w:t>
            </w:r>
            <w:r w:rsidR="00EF13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prema kona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čnim rezultatima izbora</w:t>
            </w:r>
            <w:r w:rsidR="00EF13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istom je zastupljeno 11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političkih stranaka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</w:t>
            </w:r>
            <w:r w:rsidR="00EF13B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CA19DD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nezavisna člana </w:t>
            </w:r>
            <w:r w:rsidR="0008211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izabrana s Liste grupe birača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kako slijedi:</w:t>
            </w:r>
          </w:p>
          <w:p w14:paraId="29125939" w14:textId="3BD882CF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SDP, 12 članova</w:t>
            </w:r>
          </w:p>
          <w:p w14:paraId="3FF5B50D" w14:textId="7C1F1E0E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HSS, 2 člana </w:t>
            </w:r>
          </w:p>
          <w:p w14:paraId="502F894A" w14:textId="50D0FDA4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Nezavisni, 5 članova </w:t>
            </w:r>
          </w:p>
          <w:p w14:paraId="4AB2C65B" w14:textId="77777777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HSU,  1 članic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47706F2B" w14:textId="06926641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HNS, 1 član</w:t>
            </w:r>
          </w:p>
          <w:p w14:paraId="3F65A3DB" w14:textId="77777777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DOMINO, 1 član</w:t>
            </w:r>
          </w:p>
          <w:p w14:paraId="394BDD3A" w14:textId="444B1E78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Most, 1 član </w:t>
            </w:r>
          </w:p>
          <w:p w14:paraId="2E72DDA7" w14:textId="21654E33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HDZ</w:t>
            </w: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6 članova</w:t>
            </w:r>
          </w:p>
          <w:p w14:paraId="07AE1282" w14:textId="77777777" w:rsidR="00EF13B6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DP, 1 član </w:t>
            </w:r>
          </w:p>
          <w:p w14:paraId="3C08B99A" w14:textId="77777777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HDS, 1 član</w:t>
            </w:r>
          </w:p>
          <w:p w14:paraId="35C52183" w14:textId="4675BBF1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MREŽA, 4 člana </w:t>
            </w:r>
          </w:p>
          <w:p w14:paraId="66A36CE3" w14:textId="1C53B8F5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Mladen </w:t>
            </w:r>
            <w:proofErr w:type="spellStart"/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Kešer</w:t>
            </w:r>
            <w:proofErr w:type="spellEnd"/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izabran s Liste grupe birača </w:t>
            </w:r>
          </w:p>
          <w:p w14:paraId="2695398D" w14:textId="180BE3E6" w:rsidR="00EF13B6" w:rsidRPr="00022283" w:rsidRDefault="00EF13B6" w:rsidP="00EF13B6">
            <w:pPr>
              <w:pStyle w:val="Odlomakpopisa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Dark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Fištrović</w:t>
            </w:r>
            <w:proofErr w:type="spellEnd"/>
            <w:r w:rsidRPr="0002228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izabran s Liste grupe birača</w:t>
            </w:r>
          </w:p>
          <w:p w14:paraId="3BA154CC" w14:textId="77777777" w:rsidR="00EF13B6" w:rsidRPr="006E754B" w:rsidRDefault="00EF13B6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E1C6BA7" w14:textId="37770D59" w:rsidR="000B0FA8" w:rsidRPr="006E754B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Temeljem članka 9. Zakona</w:t>
            </w:r>
            <w:r w:rsidR="00F417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olitičkim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strankama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nezavisnim vijećnicima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dodatno </w:t>
            </w:r>
            <w:r w:rsidR="00297B9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 i pravo na naknadu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podzastupljeni spol 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visini 10% iznosa predviđenog po članu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1F7F1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E04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Naknad</w:t>
            </w:r>
            <w:r w:rsidR="00F4174B" w:rsidRPr="00E04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E04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 članove Županijske skupštine podzastupljenog spola</w:t>
            </w:r>
            <w:r w:rsidR="00837F66" w:rsidRPr="00E04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mijenja se ovisno o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promjeni mandata u zastupljenosti spolova tijekom mandata te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 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ist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837F66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B207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sukladno trenutnoj strukturi Županijske skupštine po spolnoj osnovi 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56298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ju pravo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14:paraId="229C0A06" w14:textId="72A4EC01" w:rsidR="00E04418" w:rsidRPr="008F4E4D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SDP………….…………………...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6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</w:p>
          <w:p w14:paraId="57395E92" w14:textId="20B241FB" w:rsidR="00E04418" w:rsidRPr="008F4E4D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SS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…….……………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…………...za 1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4EEDF170" w14:textId="7FDBDBEA" w:rsidR="00E04418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NEZAVISNI……………………..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1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</w:p>
          <w:p w14:paraId="19542CD5" w14:textId="7A9A634B" w:rsidR="00E04418" w:rsidRPr="008F4E4D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HSU………………………………za 1 članicu</w:t>
            </w:r>
          </w:p>
          <w:p w14:paraId="4D48A45F" w14:textId="14C11DF3" w:rsidR="00E04418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HDZ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………………………………za 2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članic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</w:p>
          <w:p w14:paraId="76D6A4CE" w14:textId="03CB25EB" w:rsidR="00E04418" w:rsidRPr="008F4E4D" w:rsidRDefault="00E04418" w:rsidP="00E04418">
            <w:pPr>
              <w:pStyle w:val="Odlomakpopisa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MREŽA…………………………..za 2 članice</w:t>
            </w:r>
          </w:p>
          <w:p w14:paraId="0E06EFD9" w14:textId="77777777" w:rsidR="00406719" w:rsidRDefault="00406719" w:rsidP="0040671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3600985" w14:textId="3709FC3D" w:rsidR="00406719" w:rsidRPr="008F4E4D" w:rsidRDefault="00406719" w:rsidP="00406719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skladu s naprijed citiranim odredbama Zakona, proveden je raspored osiguranih sredstava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iznosu od 56.731,97 eur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(razlika do iznosa od 56.880,00 eura je za eventualno još jednu članicu podzastupljenog spola) 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za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razmjerni dio 202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godine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 isti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iznosi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ukupnom iznosu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1.481,26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eura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mjesec srpanj 98,16 eura, a za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razdoblje kolovoz – prosinac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mjesečnoj osnovi 276,62 eura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 članu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 dodatno političkim strankama po članu podzastupljenog spol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148,12 eura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odnosno 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 mjesec srpanj 9,82 eura, a za a za razdoblje kolovoz – prosinac na mjesečnoj osnovi 27,66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eura, a sve vezano 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razdoblje od konstituiranja do 31. prosinca 202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8F4E4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3765862A" w14:textId="77777777" w:rsidR="000B0FA8" w:rsidRPr="006E754B" w:rsidRDefault="000B0FA8" w:rsidP="005A0B92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4CD8C2E9" w14:textId="10DCB9F0" w:rsidR="007D22B2" w:rsidRDefault="000B0FA8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Odluke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utvrđeni su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ukupni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iznosi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koje će ostvariti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pojedina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politi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čka stranka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</w:t>
            </w:r>
            <w:r w:rsidR="007D22B2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nezavisni članovi zastupljeni u Županijskoj skupštini za redovito financiranje u</w:t>
            </w:r>
            <w:r w:rsidR="008A18A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predmetnom razdoblju.</w:t>
            </w:r>
          </w:p>
          <w:p w14:paraId="70B769B7" w14:textId="77777777" w:rsidR="00CD605C" w:rsidRDefault="00CD605C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7DAD575" w14:textId="2BCE755D" w:rsidR="00CD605C" w:rsidRPr="006E754B" w:rsidRDefault="00CD605C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Vezano na učestale izmjene odluke o financiranju do kojih je dolazilo uslijed promjene sastava predstavničkog tijela po spolnoj osnovi, člankom 6. Odluke ugrađena je odredba kojom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je definirano 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ukoliko dođe do promjene sastava predstavničkog tijela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a vezano uz podzastupljeni spol</w:t>
            </w:r>
            <w:r w:rsidR="004266F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pripadajuća naknada rasporedit će se sukladno nastalim promjenama.</w:t>
            </w:r>
          </w:p>
          <w:p w14:paraId="1B7A22A8" w14:textId="77777777" w:rsidR="00A87094" w:rsidRDefault="00A87094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129681F" w14:textId="6C04D525" w:rsidR="00670D37" w:rsidRPr="006E754B" w:rsidRDefault="007D22B2" w:rsidP="00A2789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Odluke propisano je da će se pripadajuća sredstva doznačiti na </w:t>
            </w:r>
            <w:r w:rsidR="00670D37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žiro-račun pojedine političke stranke,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na poseban račun 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nezavisnog člana</w:t>
            </w:r>
            <w:r w:rsidR="00304DA9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tromjesečno</w:t>
            </w: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jednakim iznosima</w:t>
            </w:r>
            <w:r w:rsidR="00A37D2C"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D65E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Nadalje, u </w:t>
            </w:r>
            <w:r w:rsidR="00D65E63">
              <w:rPr>
                <w:rFonts w:ascii="Times New Roman" w:hAnsi="Times New Roman" w:cs="Times New Roman"/>
                <w:sz w:val="24"/>
                <w:szCs w:val="24"/>
              </w:rPr>
              <w:t>skladu s člankom 10. stavkom 3. Zakona</w:t>
            </w:r>
            <w:r w:rsidR="00E04418">
              <w:rPr>
                <w:rFonts w:ascii="Times New Roman" w:hAnsi="Times New Roman" w:cs="Times New Roman"/>
                <w:sz w:val="24"/>
                <w:szCs w:val="24"/>
              </w:rPr>
              <w:t xml:space="preserve"> utvrđeno je da će se sredstva za mjesec srpanj isplatiti razmjerno broja dana trajanja mandata, počevši od 21. srpnja 2025. godine kada je Županijska skupština konstituirana.  </w:t>
            </w:r>
          </w:p>
          <w:p w14:paraId="34B6ACAA" w14:textId="77777777" w:rsidR="00A87094" w:rsidRDefault="00A87094" w:rsidP="0021419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C8C374B" w14:textId="37904513" w:rsidR="004F3EB6" w:rsidRPr="00F4174B" w:rsidRDefault="00247F55" w:rsidP="00214194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E754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8. </w:t>
            </w:r>
            <w:r w:rsidR="00A8709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definirana je objava i stupanje na snagu Odluke.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44E12CDA" w:rsidR="00F4174B" w:rsidRDefault="005E4A45" w:rsidP="00484185">
      <w:pPr>
        <w:ind w:firstLine="708"/>
        <w:jc w:val="both"/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484185">
        <w:rPr>
          <w:rFonts w:ascii="Times New Roman" w:hAnsi="Times New Roman" w:cs="Times New Roman"/>
          <w:sz w:val="24"/>
          <w:szCs w:val="24"/>
        </w:rPr>
        <w:t>23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484185">
        <w:rPr>
          <w:rFonts w:ascii="Times New Roman" w:hAnsi="Times New Roman" w:cs="Times New Roman"/>
          <w:sz w:val="24"/>
          <w:szCs w:val="24"/>
        </w:rPr>
        <w:t>kolovoza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484185">
        <w:rPr>
          <w:rFonts w:ascii="Times New Roman" w:hAnsi="Times New Roman" w:cs="Times New Roman"/>
          <w:sz w:val="24"/>
          <w:szCs w:val="24"/>
        </w:rPr>
        <w:t>5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</w:t>
      </w:r>
      <w:r w:rsidR="002E35C0" w:rsidRPr="00484185">
        <w:rPr>
          <w:rFonts w:ascii="Times New Roman" w:hAnsi="Times New Roman" w:cs="Times New Roman"/>
          <w:sz w:val="24"/>
          <w:szCs w:val="24"/>
        </w:rPr>
        <w:t xml:space="preserve">omentare na </w:t>
      </w:r>
      <w:r w:rsidR="00484185" w:rsidRPr="00484185">
        <w:rPr>
          <w:rFonts w:ascii="Times New Roman" w:hAnsi="Times New Roman" w:cs="Times New Roman"/>
          <w:sz w:val="24"/>
          <w:szCs w:val="24"/>
        </w:rPr>
        <w:t xml:space="preserve"> Nacrt  Odluke 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>o financiranju političkih stranaka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nezavisnih članova izabranih 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Županijsku skupštinu Koprivničko-križevačke županije za razdoblje od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konstituiranja do 31. prosinca 2025.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7452A797" w14:textId="77777777" w:rsidR="00484185" w:rsidRPr="00484185" w:rsidRDefault="00484185" w:rsidP="00484185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27F9B05D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A71D5E">
        <w:rPr>
          <w:rFonts w:ascii="Times New Roman" w:hAnsi="Times New Roman" w:cs="Times New Roman"/>
          <w:sz w:val="24"/>
          <w:szCs w:val="24"/>
        </w:rPr>
        <w:t>a</w:t>
      </w:r>
      <w:r w:rsidR="00484185">
        <w:rPr>
          <w:rFonts w:ascii="Times New Roman" w:hAnsi="Times New Roman" w:cs="Times New Roman"/>
          <w:sz w:val="24"/>
          <w:szCs w:val="24"/>
        </w:rPr>
        <w:t xml:space="preserve"> </w:t>
      </w:r>
      <w:r w:rsidR="00484185" w:rsidRPr="00484185">
        <w:rPr>
          <w:rFonts w:ascii="Times New Roman" w:hAnsi="Times New Roman" w:cs="Times New Roman"/>
          <w:sz w:val="24"/>
          <w:szCs w:val="24"/>
        </w:rPr>
        <w:t xml:space="preserve">Odluke 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>o financiranju političkih stranaka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nezavisnih članova izabranih </w:t>
      </w:r>
      <w:r w:rsidR="004841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="00484185" w:rsidRPr="00484185">
        <w:rPr>
          <w:rFonts w:ascii="Times New Roman" w:hAnsi="Times New Roman" w:cs="Times New Roman"/>
          <w:color w:val="000000" w:themeColor="text1"/>
          <w:sz w:val="24"/>
          <w:szCs w:val="24"/>
        </w:rPr>
        <w:t>Županijsku skupštinu Koprivničko-križevačke županije za razdoblje od konstituiranja do 31. prosinca 2025.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8CB1328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484185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484185">
        <w:rPr>
          <w:rFonts w:ascii="Times New Roman" w:hAnsi="Times New Roman" w:cs="Times New Roman"/>
          <w:sz w:val="24"/>
          <w:szCs w:val="24"/>
        </w:rPr>
        <w:t>7</w:t>
      </w:r>
    </w:p>
    <w:p w14:paraId="4EAF36F7" w14:textId="4A747F9C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484185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5FFF2F9B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84185">
        <w:rPr>
          <w:rFonts w:ascii="Times New Roman" w:hAnsi="Times New Roman" w:cs="Times New Roman"/>
          <w:sz w:val="24"/>
          <w:szCs w:val="24"/>
        </w:rPr>
        <w:t>24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484185">
        <w:rPr>
          <w:rFonts w:ascii="Times New Roman" w:hAnsi="Times New Roman" w:cs="Times New Roman"/>
          <w:sz w:val="24"/>
          <w:szCs w:val="24"/>
        </w:rPr>
        <w:t>srpnja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484185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86E757" w14:textId="77777777" w:rsidR="002E00D1" w:rsidRDefault="002E00D1" w:rsidP="002342F3">
      <w:pPr>
        <w:spacing w:after="0" w:line="240" w:lineRule="auto"/>
      </w:pPr>
      <w:r>
        <w:separator/>
      </w:r>
    </w:p>
  </w:endnote>
  <w:endnote w:type="continuationSeparator" w:id="0">
    <w:p w14:paraId="693B44C9" w14:textId="77777777" w:rsidR="002E00D1" w:rsidRDefault="002E00D1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5207C" w14:textId="77777777" w:rsidR="002E00D1" w:rsidRDefault="002E00D1" w:rsidP="002342F3">
      <w:pPr>
        <w:spacing w:after="0" w:line="240" w:lineRule="auto"/>
      </w:pPr>
      <w:r>
        <w:separator/>
      </w:r>
    </w:p>
  </w:footnote>
  <w:footnote w:type="continuationSeparator" w:id="0">
    <w:p w14:paraId="35AC780B" w14:textId="77777777" w:rsidR="002E00D1" w:rsidRDefault="002E00D1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BE4F83"/>
    <w:multiLevelType w:val="hybridMultilevel"/>
    <w:tmpl w:val="54ACB71E"/>
    <w:lvl w:ilvl="0" w:tplc="CD828402">
      <w:numFmt w:val="bullet"/>
      <w:lvlText w:val="-"/>
      <w:lvlJc w:val="left"/>
      <w:pPr>
        <w:ind w:left="1070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17069827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7304E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26B8"/>
    <w:rsid w:val="00161B57"/>
    <w:rsid w:val="00177631"/>
    <w:rsid w:val="00177E80"/>
    <w:rsid w:val="00181F79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A00CE"/>
    <w:rsid w:val="002A0961"/>
    <w:rsid w:val="002D1F38"/>
    <w:rsid w:val="002D431B"/>
    <w:rsid w:val="002E00D1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06719"/>
    <w:rsid w:val="0042171F"/>
    <w:rsid w:val="00425DA6"/>
    <w:rsid w:val="004266F7"/>
    <w:rsid w:val="00431960"/>
    <w:rsid w:val="0047473E"/>
    <w:rsid w:val="00475D16"/>
    <w:rsid w:val="00481DAA"/>
    <w:rsid w:val="0048394E"/>
    <w:rsid w:val="00484185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260"/>
    <w:rsid w:val="007A667D"/>
    <w:rsid w:val="007D22B2"/>
    <w:rsid w:val="007E2C70"/>
    <w:rsid w:val="007F16A4"/>
    <w:rsid w:val="0080463F"/>
    <w:rsid w:val="00816B8B"/>
    <w:rsid w:val="00837F66"/>
    <w:rsid w:val="00852DB4"/>
    <w:rsid w:val="0086470B"/>
    <w:rsid w:val="00866D7E"/>
    <w:rsid w:val="008754F6"/>
    <w:rsid w:val="008937D3"/>
    <w:rsid w:val="008A18AD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5E0C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1D5E"/>
    <w:rsid w:val="00A73B51"/>
    <w:rsid w:val="00A75F2C"/>
    <w:rsid w:val="00A87094"/>
    <w:rsid w:val="00A879B7"/>
    <w:rsid w:val="00A93C3A"/>
    <w:rsid w:val="00AA7CD3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774DC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1427"/>
    <w:rsid w:val="00CC145B"/>
    <w:rsid w:val="00CD246D"/>
    <w:rsid w:val="00CD605C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65E63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04418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EF13B6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1569</TotalTime>
  <Pages>3</Pages>
  <Words>931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168</cp:revision>
  <cp:lastPrinted>2025-07-24T09:13:00Z</cp:lastPrinted>
  <dcterms:created xsi:type="dcterms:W3CDTF">2015-04-08T09:15:00Z</dcterms:created>
  <dcterms:modified xsi:type="dcterms:W3CDTF">2025-07-24T10:08:00Z</dcterms:modified>
</cp:coreProperties>
</file>