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0E72CF5A" w14:textId="3652DC1B" w:rsidR="00AD560B" w:rsidRPr="00F5753B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38550E" w:rsidRPr="00F5753B">
              <w:rPr>
                <w:rFonts w:ascii="Times New Roman" w:hAnsi="Times New Roman" w:cs="Times New Roman"/>
                <w:sz w:val="24"/>
                <w:szCs w:val="24"/>
              </w:rPr>
              <w:t>Plan</w:t>
            </w:r>
            <w:r w:rsidR="00F5753B"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 razvoja sustava civilne zaštite za 2026. godinu s trogodišnjim financijskim učincima na području Koprivničko-križevačke županije </w:t>
            </w:r>
            <w:r w:rsidR="00B25D3A" w:rsidRPr="00F575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53AB496" w:rsidR="009007D6" w:rsidRPr="00BA407D" w:rsidRDefault="00B25D3A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4753BB0D" w14:textId="77777777" w:rsidR="00F5753B" w:rsidRDefault="00F5753B" w:rsidP="00F575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Zakonsko uporište za izradu predmetnog dokumenta proizlazi iz članka 17. stavka 1. Zakona o sustavu civilne zaštite  („Narodne novine“ broj 82/15, 118/18, 31/20, 20/21 i  114/22) kojim je definirano da predstavničko tijelo jedinice područne (regionalne) samouprave na prijedlog izvršnog tijela u postupku donošenja proračuna razmatra i godišnji plan razvoja sustava civilne zaštite s financijskim učincima za trogodišnje razdoblje.  </w:t>
            </w:r>
          </w:p>
          <w:p w14:paraId="723BC573" w14:textId="77777777" w:rsidR="00F5753B" w:rsidRDefault="00F5753B" w:rsidP="00F5753B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2C3E9" w14:textId="77777777" w:rsidR="00F5753B" w:rsidRDefault="00F5753B" w:rsidP="00F5753B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Sukladno članku 54.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Pravilnika o nositeljima, sadržaju i postupcima izrade planskih dokumenata u civilnoj zaštiti te načinu informiranja javnosti u postupku njihovog donošenja („Narodne novine“ br. 66/21.) svi nositelji izrade planskih dokumenata u civilnoj zaštiti dužni su u postupak donošenja propisa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osigurati sudjelovanje javnosti. Kako bi se provelo opisano te omogućilo građanima i pravnim osobama podnošenje konstruktivnih primjedaba i komentara, provodi se postupak savjetovanja s javnošću.</w:t>
            </w:r>
          </w:p>
          <w:p w14:paraId="3CF2BAA7" w14:textId="77777777" w:rsidR="00F5753B" w:rsidRDefault="00F5753B" w:rsidP="00F5753B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F7FFE" w14:textId="77777777" w:rsidR="00F5753B" w:rsidRDefault="00F5753B" w:rsidP="00F575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Izrađeni Plan razvoja sustava civilne zaštite predstavlja dokument za implementaciju ciljeva  propisanih Smjernicama za organizaciju i razvoj sustava civilne zaštite na području Koprivničko-križevačke županije za razdoblje 2024.-2027. („Službeni glasnik Koprivničko-križevačke županije“ broj 28/23.) (u daljnjem tekstu: Smjernice).</w:t>
            </w:r>
          </w:p>
          <w:p w14:paraId="6D0E1F9E" w14:textId="77777777" w:rsidR="00F5753B" w:rsidRDefault="00F5753B" w:rsidP="00F5753B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FE343" w14:textId="77777777" w:rsidR="00F5753B" w:rsidRDefault="00F5753B" w:rsidP="00F575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Tako su u nacrt dokumenta nakon uvodnih odredaba utvrđeni planski dokumenti koje je potrebno donijeti u narednom periodu. </w:t>
            </w:r>
          </w:p>
          <w:p w14:paraId="151E6CB7" w14:textId="77777777" w:rsidR="00F5753B" w:rsidRDefault="00F5753B" w:rsidP="00F575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D671F" w14:textId="77777777" w:rsidR="00F5753B" w:rsidRDefault="00F5753B" w:rsidP="00F575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Predmetnim dokumentom definirani su nositelji i suradnici konkretnih mjera i aktivnosti, rokovi za realizaciju ciljeva u narednoj godini s projekcijama financijskih učinaka za trogodišnje razdoblje, odnosno do zaključenja ciklusa važenja pozitivnih Smjernica.  </w:t>
            </w:r>
          </w:p>
          <w:p w14:paraId="0DA9E469" w14:textId="77777777" w:rsidR="00F5753B" w:rsidRDefault="00F5753B" w:rsidP="00F5753B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C42F2" w14:textId="77777777" w:rsidR="00F5753B" w:rsidRDefault="00F5753B" w:rsidP="00F5753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Plana razvoja sustava civilne zaštite naznačeno je unaprjeđenje sposobnosti pojedinih službi i tijela za sudjelovanjem u aktivnostima smanjena rizika od katastrofa, zaštite i spašavanja građana, materijalnih i kulturnih dobara i okoliša od posljedica prirodnih i tehničko-tehnoloških nesreća, velikih nesreća i katastrofa uz međusobno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kontinuirano usklađivanje planske dokumentacije i organiziranje vježbi s konkretnim sadržajima i u realnom vremenu. </w:t>
            </w:r>
          </w:p>
          <w:p w14:paraId="671D283D" w14:textId="00EE06EC" w:rsidR="003B0DC0" w:rsidRPr="00F5753B" w:rsidRDefault="003B0DC0" w:rsidP="00F5753B">
            <w:pPr>
              <w:tabs>
                <w:tab w:val="left" w:pos="779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095" w:type="dxa"/>
            <w:gridSpan w:val="2"/>
          </w:tcPr>
          <w:p w14:paraId="39E7269E" w14:textId="613A5186" w:rsidR="00BA407D" w:rsidRDefault="003855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prosinac</w:t>
            </w:r>
            <w:r w:rsidR="006F2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656E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681C5" w14:textId="77777777" w:rsidR="00A431D9" w:rsidRDefault="00A431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90E27" w14:textId="77777777" w:rsidR="00A431D9" w:rsidRDefault="00A431D9"/>
          <w:p w14:paraId="348121BF" w14:textId="48AD3F7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6EF5947D" w14:textId="652F541A" w:rsidR="00B25D3A" w:rsidRDefault="0038550E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Nacrt </w:t>
            </w:r>
            <w:r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Plana </w:t>
            </w:r>
            <w:r w:rsidR="00F5753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razvoja sustava civilne zaštite </w:t>
            </w:r>
            <w:r w:rsidR="002731BB" w:rsidRP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objavljen 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je na internetskoj stranici Koprivničko-križevačke županije (</w:t>
            </w:r>
            <w:hyperlink r:id="rId7" w:history="1">
              <w:r w:rsidR="002731BB"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="002731BB" w:rsidRPr="004B5FF1">
              <w:rPr>
                <w:sz w:val="24"/>
                <w:szCs w:val="24"/>
              </w:rPr>
              <w:t>)</w:t>
            </w:r>
            <w:r w:rsidR="002731BB"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31BB"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3B0DC0" w:rsidRPr="00A431D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Proaktivno su o otvaranju postupka savjetovanja informirani </w:t>
            </w:r>
            <w:r w:rsidR="00B25D3A" w:rsidRP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dionici nadležni za provođenje odredaba </w:t>
            </w:r>
            <w:r w:rsidR="007C4C6E" w:rsidRP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Plana</w:t>
            </w:r>
            <w:r w:rsidR="00F5753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  <w:p w14:paraId="22183086" w14:textId="79D156A3" w:rsidR="003C493F" w:rsidRDefault="00B25D3A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456C58F1" w14:textId="1E6F76BF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</w:t>
            </w:r>
            <w:r w:rsidR="002656E6" w:rsidRP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počevši </w:t>
            </w:r>
            <w:r w:rsidR="002656E6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od</w:t>
            </w:r>
            <w:r w:rsidR="002656E6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3B0DC0" w:rsidRPr="003B0DC0">
              <w:rPr>
                <w:rStyle w:val="Istaknuto"/>
                <w:i w:val="0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30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25D3A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iječnja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7C4C6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25104" w14:textId="77777777" w:rsidR="005D6161" w:rsidRDefault="005D6161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6193C1B9" w14:textId="7F434EA1" w:rsidR="000F0AC7" w:rsidRPr="00BA407D" w:rsidRDefault="00292AF7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C6E">
              <w:rPr>
                <w:rFonts w:ascii="Times New Roman" w:hAnsi="Times New Roman" w:cs="Times New Roman"/>
                <w:sz w:val="24"/>
                <w:szCs w:val="24"/>
              </w:rPr>
              <w:t>U provedenom postupku savjetovanja</w:t>
            </w:r>
            <w:r w:rsidR="00F5753B">
              <w:rPr>
                <w:rFonts w:ascii="Times New Roman" w:hAnsi="Times New Roman" w:cs="Times New Roman"/>
                <w:sz w:val="24"/>
                <w:szCs w:val="24"/>
              </w:rPr>
              <w:t xml:space="preserve"> nismo zaprimili nikakve primjedbe niti komentare.</w:t>
            </w: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539A6924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6DBAF06F" w14:textId="00DCC61B" w:rsidR="003D0D70" w:rsidRDefault="003D0D70" w:rsidP="00F575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B152C" w14:textId="77777777" w:rsidR="00F5753B" w:rsidRDefault="00F5753B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6E3C5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BC8CB45" w14:textId="77777777" w:rsidR="00F5753B" w:rsidRDefault="00F5753B" w:rsidP="00F57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F7274" w14:textId="77777777" w:rsidR="00F5753B" w:rsidRDefault="00F5753B" w:rsidP="00F575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21D69FC3" w:rsidR="00F5753B" w:rsidRPr="00F5753B" w:rsidRDefault="00F5753B" w:rsidP="00F575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6516BF08" w:rsidR="00F91726" w:rsidRDefault="007C4C6E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8C93455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2656E6">
        <w:rPr>
          <w:rFonts w:ascii="Times New Roman" w:hAnsi="Times New Roman" w:cs="Times New Roman"/>
          <w:sz w:val="24"/>
          <w:szCs w:val="24"/>
        </w:rPr>
        <w:t>5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2656E6">
        <w:rPr>
          <w:rFonts w:ascii="Times New Roman" w:hAnsi="Times New Roman" w:cs="Times New Roman"/>
          <w:sz w:val="24"/>
          <w:szCs w:val="24"/>
        </w:rPr>
        <w:t>1</w:t>
      </w:r>
      <w:r w:rsidR="00F5753B">
        <w:rPr>
          <w:rFonts w:ascii="Times New Roman" w:hAnsi="Times New Roman" w:cs="Times New Roman"/>
          <w:sz w:val="24"/>
          <w:szCs w:val="24"/>
        </w:rPr>
        <w:t>4</w:t>
      </w:r>
    </w:p>
    <w:p w14:paraId="5C2D49CB" w14:textId="382CCACB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2656E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F5753B">
        <w:rPr>
          <w:rFonts w:ascii="Times New Roman" w:hAnsi="Times New Roman" w:cs="Times New Roman"/>
          <w:sz w:val="24"/>
          <w:szCs w:val="24"/>
        </w:rPr>
        <w:t>3</w:t>
      </w:r>
    </w:p>
    <w:p w14:paraId="5074D11A" w14:textId="22D19FAF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C4C6E">
        <w:rPr>
          <w:rFonts w:ascii="Times New Roman" w:hAnsi="Times New Roman" w:cs="Times New Roman"/>
          <w:sz w:val="24"/>
          <w:szCs w:val="24"/>
        </w:rPr>
        <w:t>2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7C4C6E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7C4C6E">
        <w:rPr>
          <w:rFonts w:ascii="Times New Roman" w:hAnsi="Times New Roman" w:cs="Times New Roman"/>
          <w:sz w:val="24"/>
          <w:szCs w:val="24"/>
        </w:rPr>
        <w:t>6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BB31D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1F322" w14:textId="77777777" w:rsidR="00E60D32" w:rsidRDefault="00E60D32" w:rsidP="00A71CBC">
      <w:pPr>
        <w:spacing w:after="0" w:line="240" w:lineRule="auto"/>
      </w:pPr>
      <w:r>
        <w:separator/>
      </w:r>
    </w:p>
  </w:endnote>
  <w:endnote w:type="continuationSeparator" w:id="0">
    <w:p w14:paraId="5C810F27" w14:textId="77777777" w:rsidR="00E60D32" w:rsidRDefault="00E60D32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0431" w14:textId="77777777" w:rsidR="00E60D32" w:rsidRDefault="00E60D32" w:rsidP="00A71CBC">
      <w:pPr>
        <w:spacing w:after="0" w:line="240" w:lineRule="auto"/>
      </w:pPr>
      <w:r>
        <w:separator/>
      </w:r>
    </w:p>
  </w:footnote>
  <w:footnote w:type="continuationSeparator" w:id="0">
    <w:p w14:paraId="510A8B34" w14:textId="77777777" w:rsidR="00E60D32" w:rsidRDefault="00E60D32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6116446D"/>
    <w:multiLevelType w:val="hybridMultilevel"/>
    <w:tmpl w:val="4DAE81BA"/>
    <w:lvl w:ilvl="0" w:tplc="5CEC1F0A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6568960">
    <w:abstractNumId w:val="0"/>
  </w:num>
  <w:num w:numId="2" w16cid:durableId="4424561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32FCD"/>
    <w:rsid w:val="0004423D"/>
    <w:rsid w:val="000511DF"/>
    <w:rsid w:val="00052706"/>
    <w:rsid w:val="00053E93"/>
    <w:rsid w:val="00057EB8"/>
    <w:rsid w:val="000A0C68"/>
    <w:rsid w:val="000A7517"/>
    <w:rsid w:val="000B489B"/>
    <w:rsid w:val="000D2562"/>
    <w:rsid w:val="000D4ECD"/>
    <w:rsid w:val="000F0AC7"/>
    <w:rsid w:val="00102236"/>
    <w:rsid w:val="001032C9"/>
    <w:rsid w:val="001067BF"/>
    <w:rsid w:val="001172BE"/>
    <w:rsid w:val="001262F4"/>
    <w:rsid w:val="00153379"/>
    <w:rsid w:val="00167CCA"/>
    <w:rsid w:val="001A2289"/>
    <w:rsid w:val="001B6FE4"/>
    <w:rsid w:val="001D075C"/>
    <w:rsid w:val="001E0F6C"/>
    <w:rsid w:val="00221A3D"/>
    <w:rsid w:val="00223043"/>
    <w:rsid w:val="00236345"/>
    <w:rsid w:val="00236D16"/>
    <w:rsid w:val="00242E8E"/>
    <w:rsid w:val="00245993"/>
    <w:rsid w:val="002572C9"/>
    <w:rsid w:val="002656E6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2F06C5"/>
    <w:rsid w:val="003167E1"/>
    <w:rsid w:val="003517C8"/>
    <w:rsid w:val="00357426"/>
    <w:rsid w:val="00363C46"/>
    <w:rsid w:val="003664EE"/>
    <w:rsid w:val="00372BC0"/>
    <w:rsid w:val="0038550E"/>
    <w:rsid w:val="003951AA"/>
    <w:rsid w:val="00397EDB"/>
    <w:rsid w:val="003A2B33"/>
    <w:rsid w:val="003B0DC0"/>
    <w:rsid w:val="003C493F"/>
    <w:rsid w:val="003D0D70"/>
    <w:rsid w:val="003E345E"/>
    <w:rsid w:val="003F0F5D"/>
    <w:rsid w:val="003F29E1"/>
    <w:rsid w:val="003F320A"/>
    <w:rsid w:val="004231BA"/>
    <w:rsid w:val="00427C3A"/>
    <w:rsid w:val="004401FF"/>
    <w:rsid w:val="0044601C"/>
    <w:rsid w:val="004B2FBD"/>
    <w:rsid w:val="004C09A5"/>
    <w:rsid w:val="004C305C"/>
    <w:rsid w:val="004C7CC8"/>
    <w:rsid w:val="00512F2E"/>
    <w:rsid w:val="0052439B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5D6161"/>
    <w:rsid w:val="0061258B"/>
    <w:rsid w:val="006155E3"/>
    <w:rsid w:val="00616236"/>
    <w:rsid w:val="00653D7C"/>
    <w:rsid w:val="00662CE4"/>
    <w:rsid w:val="00666973"/>
    <w:rsid w:val="00676CC8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23015"/>
    <w:rsid w:val="0073008A"/>
    <w:rsid w:val="007651B5"/>
    <w:rsid w:val="007773CC"/>
    <w:rsid w:val="00781969"/>
    <w:rsid w:val="007819C9"/>
    <w:rsid w:val="00782E39"/>
    <w:rsid w:val="00796E68"/>
    <w:rsid w:val="007B63D6"/>
    <w:rsid w:val="007C0B7C"/>
    <w:rsid w:val="007C3F54"/>
    <w:rsid w:val="007C4C6E"/>
    <w:rsid w:val="007C5F09"/>
    <w:rsid w:val="007C719B"/>
    <w:rsid w:val="007D1D44"/>
    <w:rsid w:val="007D5323"/>
    <w:rsid w:val="007E1150"/>
    <w:rsid w:val="007E289C"/>
    <w:rsid w:val="007E44AD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007D6"/>
    <w:rsid w:val="00922E6B"/>
    <w:rsid w:val="00931C3E"/>
    <w:rsid w:val="00946E31"/>
    <w:rsid w:val="00953F01"/>
    <w:rsid w:val="009A2C48"/>
    <w:rsid w:val="009C0908"/>
    <w:rsid w:val="009C6EB5"/>
    <w:rsid w:val="009F244D"/>
    <w:rsid w:val="00A431D9"/>
    <w:rsid w:val="00A53758"/>
    <w:rsid w:val="00A6193C"/>
    <w:rsid w:val="00A63552"/>
    <w:rsid w:val="00A67705"/>
    <w:rsid w:val="00A704EC"/>
    <w:rsid w:val="00A71CBC"/>
    <w:rsid w:val="00A964C7"/>
    <w:rsid w:val="00AB1F45"/>
    <w:rsid w:val="00AC78B4"/>
    <w:rsid w:val="00AD3E88"/>
    <w:rsid w:val="00AD560B"/>
    <w:rsid w:val="00AE0D83"/>
    <w:rsid w:val="00AE1FA2"/>
    <w:rsid w:val="00B250C1"/>
    <w:rsid w:val="00B25D3A"/>
    <w:rsid w:val="00B410D3"/>
    <w:rsid w:val="00B575D7"/>
    <w:rsid w:val="00B80202"/>
    <w:rsid w:val="00B91BB7"/>
    <w:rsid w:val="00BA407D"/>
    <w:rsid w:val="00BB31D2"/>
    <w:rsid w:val="00BC2A09"/>
    <w:rsid w:val="00BC42EA"/>
    <w:rsid w:val="00BD5043"/>
    <w:rsid w:val="00BD6490"/>
    <w:rsid w:val="00BE1FC3"/>
    <w:rsid w:val="00BF372C"/>
    <w:rsid w:val="00C06F4F"/>
    <w:rsid w:val="00C126A3"/>
    <w:rsid w:val="00C14FF8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97941"/>
    <w:rsid w:val="00CC4583"/>
    <w:rsid w:val="00CD127A"/>
    <w:rsid w:val="00CD5FAD"/>
    <w:rsid w:val="00CE0826"/>
    <w:rsid w:val="00D503DB"/>
    <w:rsid w:val="00D564C3"/>
    <w:rsid w:val="00D815A8"/>
    <w:rsid w:val="00DA0AFA"/>
    <w:rsid w:val="00DD11DD"/>
    <w:rsid w:val="00E05A34"/>
    <w:rsid w:val="00E26353"/>
    <w:rsid w:val="00E4133D"/>
    <w:rsid w:val="00E60D32"/>
    <w:rsid w:val="00E6580B"/>
    <w:rsid w:val="00E707C6"/>
    <w:rsid w:val="00E87354"/>
    <w:rsid w:val="00E95495"/>
    <w:rsid w:val="00EA3434"/>
    <w:rsid w:val="00EB3F7A"/>
    <w:rsid w:val="00EC0316"/>
    <w:rsid w:val="00ED22FD"/>
    <w:rsid w:val="00EE37F0"/>
    <w:rsid w:val="00F02F86"/>
    <w:rsid w:val="00F13868"/>
    <w:rsid w:val="00F14C81"/>
    <w:rsid w:val="00F153D1"/>
    <w:rsid w:val="00F212EE"/>
    <w:rsid w:val="00F33811"/>
    <w:rsid w:val="00F50602"/>
    <w:rsid w:val="00F5753B"/>
    <w:rsid w:val="00F81C02"/>
    <w:rsid w:val="00F83164"/>
    <w:rsid w:val="00F90914"/>
    <w:rsid w:val="00F91726"/>
    <w:rsid w:val="00FA7336"/>
    <w:rsid w:val="00FC3BBB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1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1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Normal"/>
    <w:uiPriority w:val="99"/>
    <w:rsid w:val="00FC3BBB"/>
    <w:pPr>
      <w:widowControl w:val="0"/>
      <w:autoSpaceDE w:val="0"/>
      <w:autoSpaceDN w:val="0"/>
      <w:adjustRightInd w:val="0"/>
      <w:spacing w:after="0" w:line="276" w:lineRule="exact"/>
      <w:ind w:firstLine="701"/>
      <w:jc w:val="both"/>
    </w:pPr>
    <w:rPr>
      <w:rFonts w:ascii="Arial Unicode MS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128</cp:revision>
  <cp:lastPrinted>2026-02-02T13:14:00Z</cp:lastPrinted>
  <dcterms:created xsi:type="dcterms:W3CDTF">2015-04-08T10:22:00Z</dcterms:created>
  <dcterms:modified xsi:type="dcterms:W3CDTF">2026-02-02T13:17:00Z</dcterms:modified>
</cp:coreProperties>
</file>